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CC4E" w14:textId="77777777" w:rsidR="000C3D11" w:rsidRPr="002E1D68" w:rsidRDefault="000C3D11" w:rsidP="007038E4">
      <w:pPr>
        <w:pBdr>
          <w:bottom w:val="single" w:sz="4" w:space="1" w:color="auto"/>
        </w:pBdr>
        <w:jc w:val="center"/>
        <w:rPr>
          <w:sz w:val="52"/>
          <w:szCs w:val="52"/>
        </w:rPr>
      </w:pPr>
      <w:r w:rsidRPr="002E1D68">
        <w:rPr>
          <w:sz w:val="52"/>
          <w:szCs w:val="52"/>
        </w:rPr>
        <w:t>Michael D. Anestis, Ph.D.</w:t>
      </w:r>
    </w:p>
    <w:p w14:paraId="7A1C7731" w14:textId="77777777" w:rsidR="000C3D11" w:rsidRPr="00BB6AA4" w:rsidRDefault="007038E4" w:rsidP="00430A97">
      <w:pPr>
        <w:jc w:val="center"/>
        <w:rPr>
          <w:sz w:val="22"/>
          <w:szCs w:val="22"/>
        </w:rPr>
        <w:sectPr w:rsidR="000C3D11" w:rsidRPr="00BB6AA4" w:rsidSect="00261648">
          <w:headerReference w:type="default" r:id="rId8"/>
          <w:pgSz w:w="12240" w:h="15840"/>
          <w:pgMar w:top="1440" w:right="1800" w:bottom="1440" w:left="1800" w:header="720" w:footer="720" w:gutter="0"/>
          <w:cols w:space="720"/>
          <w:titlePg/>
          <w:docGrid w:linePitch="360"/>
        </w:sectPr>
      </w:pPr>
      <w:r w:rsidRPr="00BB6AA4">
        <w:rPr>
          <w:sz w:val="22"/>
          <w:szCs w:val="22"/>
        </w:rPr>
        <w:br/>
      </w:r>
    </w:p>
    <w:p w14:paraId="31158F1C" w14:textId="77777777" w:rsidR="000C3D11" w:rsidRDefault="006B481D" w:rsidP="000C3D11">
      <w:pPr>
        <w:rPr>
          <w:sz w:val="22"/>
          <w:szCs w:val="22"/>
        </w:rPr>
      </w:pPr>
      <w:r>
        <w:rPr>
          <w:sz w:val="22"/>
          <w:szCs w:val="22"/>
        </w:rPr>
        <w:t>683 Hoes Lane West</w:t>
      </w:r>
      <w:r w:rsidR="000C3D11" w:rsidRPr="00BB6AA4">
        <w:rPr>
          <w:sz w:val="22"/>
          <w:szCs w:val="22"/>
        </w:rPr>
        <w:br/>
      </w:r>
      <w:r>
        <w:rPr>
          <w:sz w:val="22"/>
          <w:szCs w:val="22"/>
        </w:rPr>
        <w:t xml:space="preserve">Piscataway, NJ </w:t>
      </w:r>
      <w:r w:rsidR="001A3303">
        <w:rPr>
          <w:sz w:val="22"/>
          <w:szCs w:val="22"/>
        </w:rPr>
        <w:t>08854</w:t>
      </w:r>
    </w:p>
    <w:p w14:paraId="231FE5D6" w14:textId="77777777" w:rsidR="00E30659" w:rsidRPr="00BB6AA4" w:rsidRDefault="00740038" w:rsidP="000C3D11">
      <w:pPr>
        <w:rPr>
          <w:sz w:val="22"/>
          <w:szCs w:val="22"/>
        </w:rPr>
      </w:pPr>
      <w:r>
        <w:rPr>
          <w:sz w:val="22"/>
          <w:szCs w:val="22"/>
        </w:rPr>
        <w:t>Licensed Clinical Psychologist</w:t>
      </w:r>
    </w:p>
    <w:p w14:paraId="19C11338" w14:textId="77777777" w:rsidR="000C3D11" w:rsidRDefault="000C3D11" w:rsidP="000C3D11">
      <w:pPr>
        <w:jc w:val="right"/>
        <w:rPr>
          <w:sz w:val="22"/>
          <w:szCs w:val="22"/>
        </w:rPr>
      </w:pPr>
      <w:r w:rsidRPr="00BB6AA4">
        <w:rPr>
          <w:sz w:val="22"/>
          <w:szCs w:val="22"/>
        </w:rPr>
        <w:t>601-</w:t>
      </w:r>
      <w:r w:rsidR="00921C49">
        <w:rPr>
          <w:sz w:val="22"/>
          <w:szCs w:val="22"/>
        </w:rPr>
        <w:t>818-2821</w:t>
      </w:r>
      <w:r w:rsidR="00E30659">
        <w:rPr>
          <w:sz w:val="22"/>
          <w:szCs w:val="22"/>
        </w:rPr>
        <w:br/>
      </w:r>
      <w:r w:rsidR="00E30659" w:rsidRPr="00E30659">
        <w:rPr>
          <w:sz w:val="22"/>
          <w:szCs w:val="22"/>
        </w:rPr>
        <w:t>m</w:t>
      </w:r>
      <w:r w:rsidR="00B74643">
        <w:rPr>
          <w:sz w:val="22"/>
          <w:szCs w:val="22"/>
        </w:rPr>
        <w:t>da141@sph.rutgers.edu</w:t>
      </w:r>
    </w:p>
    <w:p w14:paraId="1F0B01F8" w14:textId="77777777" w:rsidR="00E30659" w:rsidRDefault="00E30659" w:rsidP="000C3D11">
      <w:pPr>
        <w:jc w:val="right"/>
        <w:rPr>
          <w:sz w:val="22"/>
          <w:szCs w:val="22"/>
        </w:rPr>
      </w:pPr>
      <w:r>
        <w:rPr>
          <w:sz w:val="22"/>
          <w:szCs w:val="22"/>
        </w:rPr>
        <w:t>License # MS 55 989</w:t>
      </w:r>
    </w:p>
    <w:p w14:paraId="04574A88" w14:textId="77777777" w:rsidR="00E30659" w:rsidRPr="00BB6AA4" w:rsidRDefault="00E30659" w:rsidP="000C3D11">
      <w:pPr>
        <w:jc w:val="right"/>
        <w:rPr>
          <w:sz w:val="22"/>
          <w:szCs w:val="22"/>
        </w:rPr>
        <w:sectPr w:rsidR="00E30659" w:rsidRPr="00BB6AA4" w:rsidSect="00261648">
          <w:type w:val="continuous"/>
          <w:pgSz w:w="12240" w:h="15840"/>
          <w:pgMar w:top="1440" w:right="1800" w:bottom="1440" w:left="1800" w:header="720" w:footer="720" w:gutter="0"/>
          <w:cols w:num="2" w:space="720"/>
          <w:titlePg/>
          <w:docGrid w:linePitch="360"/>
        </w:sectPr>
      </w:pPr>
    </w:p>
    <w:p w14:paraId="23D3092B" w14:textId="77777777" w:rsidR="000C3D11" w:rsidRDefault="000C3D11" w:rsidP="00E30659">
      <w:pPr>
        <w:rPr>
          <w:sz w:val="22"/>
          <w:szCs w:val="22"/>
        </w:rPr>
      </w:pPr>
    </w:p>
    <w:p w14:paraId="72136E37" w14:textId="77777777" w:rsidR="007F0DC4" w:rsidRPr="00BB6AA4" w:rsidRDefault="007F0DC4" w:rsidP="00E850B8">
      <w:pPr>
        <w:jc w:val="center"/>
        <w:rPr>
          <w:sz w:val="22"/>
          <w:szCs w:val="22"/>
        </w:rPr>
      </w:pPr>
    </w:p>
    <w:p w14:paraId="6E782BA3" w14:textId="77777777" w:rsidR="00EF32E7" w:rsidRPr="00BB6AA4" w:rsidRDefault="00EF32E7" w:rsidP="00EF32E7">
      <w:pPr>
        <w:pBdr>
          <w:bottom w:val="single" w:sz="12" w:space="1" w:color="auto"/>
        </w:pBdr>
        <w:ind w:left="720" w:hanging="720"/>
        <w:rPr>
          <w:b/>
          <w:sz w:val="22"/>
          <w:szCs w:val="22"/>
        </w:rPr>
      </w:pPr>
      <w:r w:rsidRPr="00BB6AA4">
        <w:rPr>
          <w:b/>
          <w:sz w:val="22"/>
          <w:szCs w:val="22"/>
        </w:rPr>
        <w:t>Employment</w:t>
      </w:r>
    </w:p>
    <w:p w14:paraId="132F0F91" w14:textId="77777777" w:rsidR="00EF32E7" w:rsidRPr="00BB6AA4" w:rsidRDefault="00EF32E7" w:rsidP="00441A4F">
      <w:pPr>
        <w:ind w:left="720" w:hanging="720"/>
        <w:rPr>
          <w:b/>
          <w:sz w:val="22"/>
          <w:szCs w:val="22"/>
        </w:rPr>
      </w:pPr>
    </w:p>
    <w:p w14:paraId="0F74F131" w14:textId="77777777" w:rsidR="00412F77" w:rsidRPr="00412F77" w:rsidRDefault="00412F77" w:rsidP="00441A4F">
      <w:pPr>
        <w:ind w:left="720" w:hanging="720"/>
        <w:rPr>
          <w:sz w:val="22"/>
          <w:szCs w:val="22"/>
        </w:rPr>
      </w:pPr>
      <w:r>
        <w:rPr>
          <w:b/>
          <w:sz w:val="22"/>
          <w:szCs w:val="22"/>
        </w:rPr>
        <w:t xml:space="preserve">New Jersey Gun Violence Research Center </w:t>
      </w:r>
      <w:r>
        <w:rPr>
          <w:sz w:val="22"/>
          <w:szCs w:val="22"/>
        </w:rPr>
        <w:t>(2020-present).  Executive Director.</w:t>
      </w:r>
    </w:p>
    <w:p w14:paraId="14558B2B" w14:textId="77777777" w:rsidR="00412F77" w:rsidRDefault="00412F77" w:rsidP="00441A4F">
      <w:pPr>
        <w:ind w:left="720" w:hanging="720"/>
        <w:rPr>
          <w:b/>
          <w:sz w:val="22"/>
          <w:szCs w:val="22"/>
        </w:rPr>
      </w:pPr>
    </w:p>
    <w:p w14:paraId="1FAA1A04" w14:textId="44FE5A2B" w:rsidR="00360B80" w:rsidRPr="00412F77" w:rsidRDefault="00360B80" w:rsidP="00360B80">
      <w:pPr>
        <w:ind w:left="720" w:hanging="720"/>
        <w:rPr>
          <w:sz w:val="22"/>
          <w:szCs w:val="22"/>
        </w:rPr>
      </w:pPr>
      <w:r>
        <w:rPr>
          <w:b/>
          <w:sz w:val="22"/>
          <w:szCs w:val="22"/>
        </w:rPr>
        <w:t xml:space="preserve">Rutgers University </w:t>
      </w:r>
      <w:r>
        <w:rPr>
          <w:sz w:val="22"/>
          <w:szCs w:val="22"/>
        </w:rPr>
        <w:t>(2024-present). Professor, Department of Urban-Global Public Health, School of Public Health.</w:t>
      </w:r>
    </w:p>
    <w:p w14:paraId="1B6F80BA" w14:textId="77777777" w:rsidR="00360B80" w:rsidRDefault="00360B80" w:rsidP="00441A4F">
      <w:pPr>
        <w:ind w:left="720" w:hanging="720"/>
        <w:rPr>
          <w:b/>
          <w:sz w:val="22"/>
          <w:szCs w:val="22"/>
        </w:rPr>
      </w:pPr>
    </w:p>
    <w:p w14:paraId="30C8A419" w14:textId="5F1AB569" w:rsidR="00412F77" w:rsidRPr="00412F77" w:rsidRDefault="00412F77" w:rsidP="00441A4F">
      <w:pPr>
        <w:ind w:left="720" w:hanging="720"/>
        <w:rPr>
          <w:sz w:val="22"/>
          <w:szCs w:val="22"/>
        </w:rPr>
      </w:pPr>
      <w:r>
        <w:rPr>
          <w:b/>
          <w:sz w:val="22"/>
          <w:szCs w:val="22"/>
        </w:rPr>
        <w:t xml:space="preserve">Rutgers University </w:t>
      </w:r>
      <w:r>
        <w:rPr>
          <w:sz w:val="22"/>
          <w:szCs w:val="22"/>
        </w:rPr>
        <w:t>(2020-</w:t>
      </w:r>
      <w:r w:rsidR="00360B80">
        <w:rPr>
          <w:sz w:val="22"/>
          <w:szCs w:val="22"/>
        </w:rPr>
        <w:t>2024</w:t>
      </w:r>
      <w:r>
        <w:rPr>
          <w:sz w:val="22"/>
          <w:szCs w:val="22"/>
        </w:rPr>
        <w:t>). Associate P</w:t>
      </w:r>
      <w:r w:rsidR="00720490">
        <w:rPr>
          <w:sz w:val="22"/>
          <w:szCs w:val="22"/>
        </w:rPr>
        <w:t>rofessor, Department of Urban-</w:t>
      </w:r>
      <w:r>
        <w:rPr>
          <w:sz w:val="22"/>
          <w:szCs w:val="22"/>
        </w:rPr>
        <w:t>Global Public Health, School of Public Hea</w:t>
      </w:r>
      <w:r w:rsidR="00634819">
        <w:rPr>
          <w:sz w:val="22"/>
          <w:szCs w:val="22"/>
        </w:rPr>
        <w:t>l</w:t>
      </w:r>
      <w:r>
        <w:rPr>
          <w:sz w:val="22"/>
          <w:szCs w:val="22"/>
        </w:rPr>
        <w:t>th.</w:t>
      </w:r>
    </w:p>
    <w:p w14:paraId="1C4C24C2" w14:textId="77777777" w:rsidR="00412F77" w:rsidRDefault="00412F77" w:rsidP="00441A4F">
      <w:pPr>
        <w:ind w:left="720" w:hanging="720"/>
        <w:rPr>
          <w:b/>
          <w:sz w:val="22"/>
          <w:szCs w:val="22"/>
        </w:rPr>
      </w:pPr>
    </w:p>
    <w:p w14:paraId="302AD981" w14:textId="77777777" w:rsidR="00355FF2" w:rsidRPr="00355FF2" w:rsidRDefault="00355FF2" w:rsidP="00441A4F">
      <w:pPr>
        <w:ind w:left="720" w:hanging="720"/>
        <w:rPr>
          <w:sz w:val="22"/>
          <w:szCs w:val="22"/>
        </w:rPr>
      </w:pPr>
      <w:r>
        <w:rPr>
          <w:b/>
          <w:sz w:val="22"/>
          <w:szCs w:val="22"/>
        </w:rPr>
        <w:t xml:space="preserve">University of Southern Mississippi </w:t>
      </w:r>
      <w:r>
        <w:rPr>
          <w:sz w:val="22"/>
          <w:szCs w:val="22"/>
        </w:rPr>
        <w:t>(2017-</w:t>
      </w:r>
      <w:r w:rsidR="00412F77">
        <w:rPr>
          <w:sz w:val="22"/>
          <w:szCs w:val="22"/>
        </w:rPr>
        <w:t>2020</w:t>
      </w:r>
      <w:r>
        <w:rPr>
          <w:sz w:val="22"/>
          <w:szCs w:val="22"/>
        </w:rPr>
        <w:t xml:space="preserve">).  Associate Professor, </w:t>
      </w:r>
      <w:r w:rsidR="00187B11">
        <w:rPr>
          <w:sz w:val="22"/>
          <w:szCs w:val="22"/>
        </w:rPr>
        <w:t>School</w:t>
      </w:r>
      <w:r>
        <w:rPr>
          <w:sz w:val="22"/>
          <w:szCs w:val="22"/>
        </w:rPr>
        <w:t xml:space="preserve"> of Psychology.  Director of Suicide and Emotion Dysregulation laboratory.</w:t>
      </w:r>
    </w:p>
    <w:p w14:paraId="76E6F816" w14:textId="77777777" w:rsidR="00355FF2" w:rsidRDefault="00355FF2" w:rsidP="00441A4F">
      <w:pPr>
        <w:ind w:left="720" w:hanging="720"/>
        <w:rPr>
          <w:b/>
          <w:sz w:val="22"/>
          <w:szCs w:val="22"/>
        </w:rPr>
      </w:pPr>
    </w:p>
    <w:p w14:paraId="15C8561C" w14:textId="77777777" w:rsidR="000C4FCB" w:rsidRPr="00BB6AA4" w:rsidRDefault="000C4FCB" w:rsidP="00441A4F">
      <w:pPr>
        <w:ind w:left="720" w:hanging="720"/>
        <w:rPr>
          <w:sz w:val="22"/>
          <w:szCs w:val="22"/>
        </w:rPr>
      </w:pPr>
      <w:r w:rsidRPr="00BB6AA4">
        <w:rPr>
          <w:b/>
          <w:sz w:val="22"/>
          <w:szCs w:val="22"/>
        </w:rPr>
        <w:t xml:space="preserve">University of Southern Mississippi </w:t>
      </w:r>
      <w:r w:rsidR="00355FF2">
        <w:rPr>
          <w:sz w:val="22"/>
          <w:szCs w:val="22"/>
        </w:rPr>
        <w:t>(2014-2017</w:t>
      </w:r>
      <w:r w:rsidRPr="00BB6AA4">
        <w:rPr>
          <w:sz w:val="22"/>
          <w:szCs w:val="22"/>
        </w:rPr>
        <w:t xml:space="preserve">).  Nina Bell Suggs Professor of Psychology, </w:t>
      </w:r>
      <w:r w:rsidR="00187B11">
        <w:rPr>
          <w:sz w:val="22"/>
          <w:szCs w:val="22"/>
        </w:rPr>
        <w:t>School</w:t>
      </w:r>
      <w:r w:rsidRPr="00BB6AA4">
        <w:rPr>
          <w:sz w:val="22"/>
          <w:szCs w:val="22"/>
        </w:rPr>
        <w:t xml:space="preserve"> of Psychology.  Director of Suicide and Emotion Dysregulation laboratory.</w:t>
      </w:r>
    </w:p>
    <w:p w14:paraId="419C3C39" w14:textId="77777777" w:rsidR="000C4FCB" w:rsidRPr="00BB6AA4" w:rsidRDefault="000C4FCB" w:rsidP="00441A4F">
      <w:pPr>
        <w:ind w:left="720" w:hanging="720"/>
        <w:rPr>
          <w:b/>
          <w:sz w:val="22"/>
          <w:szCs w:val="22"/>
        </w:rPr>
      </w:pPr>
    </w:p>
    <w:p w14:paraId="21BF3E8F" w14:textId="77777777" w:rsidR="00487041" w:rsidRPr="00BB6AA4" w:rsidRDefault="00487041" w:rsidP="00441A4F">
      <w:pPr>
        <w:ind w:left="720" w:hanging="720"/>
        <w:rPr>
          <w:sz w:val="22"/>
          <w:szCs w:val="22"/>
        </w:rPr>
      </w:pPr>
      <w:r w:rsidRPr="00BB6AA4">
        <w:rPr>
          <w:b/>
          <w:sz w:val="22"/>
          <w:szCs w:val="22"/>
        </w:rPr>
        <w:t xml:space="preserve">University of Southern Mississippi. </w:t>
      </w:r>
      <w:r w:rsidRPr="00BB6AA4">
        <w:rPr>
          <w:sz w:val="22"/>
          <w:szCs w:val="22"/>
        </w:rPr>
        <w:t>(2012-</w:t>
      </w:r>
      <w:r w:rsidR="00355FF2">
        <w:rPr>
          <w:sz w:val="22"/>
          <w:szCs w:val="22"/>
        </w:rPr>
        <w:t>2017</w:t>
      </w:r>
      <w:r w:rsidRPr="00BB6AA4">
        <w:rPr>
          <w:sz w:val="22"/>
          <w:szCs w:val="22"/>
        </w:rPr>
        <w:t xml:space="preserve">).  Assistant Professor, </w:t>
      </w:r>
      <w:r w:rsidR="00187B11">
        <w:rPr>
          <w:sz w:val="22"/>
          <w:szCs w:val="22"/>
        </w:rPr>
        <w:t>School</w:t>
      </w:r>
      <w:r w:rsidRPr="00BB6AA4">
        <w:rPr>
          <w:sz w:val="22"/>
          <w:szCs w:val="22"/>
        </w:rPr>
        <w:t xml:space="preserve"> of Psychology.  Director of Suicide and Emotion Dysregulation laboratory.</w:t>
      </w:r>
    </w:p>
    <w:p w14:paraId="40CFC459" w14:textId="77777777" w:rsidR="00487041" w:rsidRPr="00BB6AA4" w:rsidRDefault="00487041" w:rsidP="00441A4F">
      <w:pPr>
        <w:ind w:left="720" w:hanging="720"/>
        <w:rPr>
          <w:b/>
          <w:sz w:val="22"/>
          <w:szCs w:val="22"/>
        </w:rPr>
      </w:pPr>
    </w:p>
    <w:p w14:paraId="7DAC6059" w14:textId="25C69DDF" w:rsidR="00E850B8" w:rsidRPr="00BB6AA4" w:rsidRDefault="00EF32E7" w:rsidP="00441A4F">
      <w:pPr>
        <w:ind w:left="720" w:hanging="720"/>
        <w:rPr>
          <w:b/>
          <w:sz w:val="22"/>
          <w:szCs w:val="22"/>
        </w:rPr>
      </w:pPr>
      <w:r w:rsidRPr="00BB6AA4">
        <w:rPr>
          <w:b/>
          <w:sz w:val="22"/>
          <w:szCs w:val="22"/>
        </w:rPr>
        <w:t xml:space="preserve">Military Suicide Research Consortium. </w:t>
      </w:r>
      <w:r w:rsidR="00487041" w:rsidRPr="00BB6AA4">
        <w:rPr>
          <w:sz w:val="22"/>
          <w:szCs w:val="22"/>
        </w:rPr>
        <w:t>(2011-2012</w:t>
      </w:r>
      <w:r w:rsidRPr="00BB6AA4">
        <w:rPr>
          <w:sz w:val="22"/>
          <w:szCs w:val="22"/>
        </w:rPr>
        <w:t xml:space="preserve">). Postdoctoral </w:t>
      </w:r>
      <w:r w:rsidR="00E02AAD">
        <w:rPr>
          <w:sz w:val="22"/>
          <w:szCs w:val="22"/>
        </w:rPr>
        <w:t>F</w:t>
      </w:r>
      <w:r w:rsidRPr="00BB6AA4">
        <w:rPr>
          <w:sz w:val="22"/>
          <w:szCs w:val="22"/>
        </w:rPr>
        <w:t>ellow.</w:t>
      </w:r>
      <w:r w:rsidRPr="00BB6AA4">
        <w:rPr>
          <w:b/>
          <w:sz w:val="22"/>
          <w:szCs w:val="22"/>
        </w:rPr>
        <w:t xml:space="preserve"> </w:t>
      </w:r>
    </w:p>
    <w:p w14:paraId="58F92440" w14:textId="77777777" w:rsidR="00EF32E7" w:rsidRDefault="00EF32E7" w:rsidP="00395DE3">
      <w:pPr>
        <w:pBdr>
          <w:bottom w:val="single" w:sz="12" w:space="1" w:color="auto"/>
        </w:pBdr>
        <w:ind w:left="720" w:hanging="720"/>
        <w:rPr>
          <w:b/>
          <w:sz w:val="22"/>
          <w:szCs w:val="22"/>
        </w:rPr>
      </w:pPr>
    </w:p>
    <w:p w14:paraId="68F09712" w14:textId="77777777" w:rsidR="007F0DC4" w:rsidRPr="00BB6AA4" w:rsidRDefault="007F0DC4" w:rsidP="00395DE3">
      <w:pPr>
        <w:pBdr>
          <w:bottom w:val="single" w:sz="12" w:space="1" w:color="auto"/>
        </w:pBdr>
        <w:ind w:left="720" w:hanging="720"/>
        <w:rPr>
          <w:b/>
          <w:sz w:val="22"/>
          <w:szCs w:val="22"/>
        </w:rPr>
      </w:pPr>
    </w:p>
    <w:p w14:paraId="70E075FD" w14:textId="77777777" w:rsidR="00395DE3" w:rsidRPr="00BB6AA4" w:rsidRDefault="00482DC0" w:rsidP="00395DE3">
      <w:pPr>
        <w:pBdr>
          <w:bottom w:val="single" w:sz="12" w:space="1" w:color="auto"/>
        </w:pBdr>
        <w:ind w:left="720" w:hanging="720"/>
        <w:rPr>
          <w:b/>
          <w:sz w:val="22"/>
          <w:szCs w:val="22"/>
        </w:rPr>
      </w:pPr>
      <w:r w:rsidRPr="00BB6AA4">
        <w:rPr>
          <w:b/>
          <w:sz w:val="22"/>
          <w:szCs w:val="22"/>
        </w:rPr>
        <w:t>Education</w:t>
      </w:r>
    </w:p>
    <w:p w14:paraId="6E1B4CB0" w14:textId="77777777" w:rsidR="00482DC0" w:rsidRPr="00BB6AA4" w:rsidRDefault="00482DC0" w:rsidP="00482DC0">
      <w:pPr>
        <w:ind w:left="720" w:hanging="720"/>
        <w:jc w:val="center"/>
        <w:rPr>
          <w:b/>
          <w:sz w:val="22"/>
          <w:szCs w:val="22"/>
        </w:rPr>
      </w:pPr>
    </w:p>
    <w:p w14:paraId="2859FDCA" w14:textId="77777777" w:rsidR="00B72FD8" w:rsidRPr="00BB6AA4" w:rsidRDefault="00B72FD8" w:rsidP="00D31A57">
      <w:pPr>
        <w:ind w:left="720" w:hanging="720"/>
        <w:jc w:val="both"/>
        <w:rPr>
          <w:sz w:val="22"/>
          <w:szCs w:val="22"/>
        </w:rPr>
      </w:pPr>
      <w:r w:rsidRPr="00BB6AA4">
        <w:rPr>
          <w:b/>
          <w:sz w:val="22"/>
          <w:szCs w:val="22"/>
        </w:rPr>
        <w:t>Clinical Psychology Residency Training Consortium</w:t>
      </w:r>
      <w:r w:rsidRPr="00BB6AA4">
        <w:rPr>
          <w:sz w:val="22"/>
          <w:szCs w:val="22"/>
        </w:rPr>
        <w:t>, Jackson, MS. (2010-2011).</w:t>
      </w:r>
      <w:r w:rsidRPr="00BB6AA4">
        <w:rPr>
          <w:b/>
          <w:sz w:val="22"/>
          <w:szCs w:val="22"/>
        </w:rPr>
        <w:t xml:space="preserve"> </w:t>
      </w:r>
      <w:r w:rsidR="00C071C5" w:rsidRPr="00BB6AA4">
        <w:rPr>
          <w:sz w:val="22"/>
          <w:szCs w:val="22"/>
        </w:rPr>
        <w:t>University of Mississippi Medical Center</w:t>
      </w:r>
      <w:r w:rsidR="0065373F" w:rsidRPr="00BB6AA4">
        <w:rPr>
          <w:sz w:val="22"/>
          <w:szCs w:val="22"/>
        </w:rPr>
        <w:t>/Veterans Affairs Medical Center</w:t>
      </w:r>
      <w:r w:rsidRPr="00BB6AA4">
        <w:rPr>
          <w:sz w:val="22"/>
          <w:szCs w:val="22"/>
        </w:rPr>
        <w:t xml:space="preserve">.  </w:t>
      </w:r>
      <w:r w:rsidR="00C42E2C" w:rsidRPr="00BB6AA4">
        <w:rPr>
          <w:sz w:val="22"/>
          <w:szCs w:val="22"/>
        </w:rPr>
        <w:t>Psychology Re</w:t>
      </w:r>
      <w:r w:rsidR="00395DE3" w:rsidRPr="00BB6AA4">
        <w:rPr>
          <w:sz w:val="22"/>
          <w:szCs w:val="22"/>
        </w:rPr>
        <w:t>sident.</w:t>
      </w:r>
      <w:r w:rsidR="0065373F" w:rsidRPr="00BB6AA4">
        <w:rPr>
          <w:sz w:val="22"/>
          <w:szCs w:val="22"/>
        </w:rPr>
        <w:t xml:space="preserve"> </w:t>
      </w:r>
      <w:r w:rsidR="006B7637" w:rsidRPr="00BB6AA4">
        <w:rPr>
          <w:sz w:val="22"/>
          <w:szCs w:val="22"/>
        </w:rPr>
        <w:t xml:space="preserve"> </w:t>
      </w:r>
    </w:p>
    <w:p w14:paraId="1F69FFFB" w14:textId="77777777" w:rsidR="00C071C5" w:rsidRPr="00BB6AA4" w:rsidRDefault="006B7637" w:rsidP="00D31A57">
      <w:pPr>
        <w:ind w:firstLine="720"/>
        <w:jc w:val="both"/>
        <w:rPr>
          <w:sz w:val="22"/>
          <w:szCs w:val="22"/>
        </w:rPr>
      </w:pPr>
      <w:r w:rsidRPr="00BB6AA4">
        <w:rPr>
          <w:sz w:val="22"/>
          <w:szCs w:val="22"/>
        </w:rPr>
        <w:t>Research Preceptor: Matthew T. Tull, Ph.D.</w:t>
      </w:r>
      <w:r w:rsidR="0065373F" w:rsidRPr="00BB6AA4">
        <w:rPr>
          <w:sz w:val="22"/>
          <w:szCs w:val="22"/>
        </w:rPr>
        <w:t xml:space="preserve"> </w:t>
      </w:r>
    </w:p>
    <w:p w14:paraId="408E129B" w14:textId="77777777" w:rsidR="00395DE3" w:rsidRPr="00BB6AA4" w:rsidRDefault="00395DE3" w:rsidP="00CD5D13">
      <w:pPr>
        <w:jc w:val="both"/>
        <w:rPr>
          <w:sz w:val="22"/>
          <w:szCs w:val="22"/>
        </w:rPr>
      </w:pPr>
    </w:p>
    <w:p w14:paraId="256C96A8" w14:textId="77777777" w:rsidR="00C42E2C" w:rsidRPr="00BB6AA4" w:rsidRDefault="00927BD6" w:rsidP="00D31A57">
      <w:pPr>
        <w:ind w:left="720" w:hanging="720"/>
        <w:jc w:val="both"/>
        <w:rPr>
          <w:sz w:val="22"/>
          <w:szCs w:val="22"/>
        </w:rPr>
      </w:pPr>
      <w:r w:rsidRPr="00BB6AA4">
        <w:rPr>
          <w:b/>
          <w:sz w:val="22"/>
          <w:szCs w:val="22"/>
        </w:rPr>
        <w:t>Florida State University</w:t>
      </w:r>
      <w:r w:rsidRPr="00BB6AA4">
        <w:rPr>
          <w:sz w:val="22"/>
          <w:szCs w:val="22"/>
        </w:rPr>
        <w:t xml:space="preserve">, Tallahassee, FL.  </w:t>
      </w:r>
      <w:r w:rsidR="00395DE3" w:rsidRPr="00BB6AA4">
        <w:rPr>
          <w:sz w:val="22"/>
          <w:szCs w:val="22"/>
        </w:rPr>
        <w:t>(</w:t>
      </w:r>
      <w:r w:rsidR="00655197" w:rsidRPr="00BB6AA4">
        <w:rPr>
          <w:sz w:val="22"/>
          <w:szCs w:val="22"/>
        </w:rPr>
        <w:t>2007</w:t>
      </w:r>
      <w:r w:rsidRPr="00BB6AA4">
        <w:rPr>
          <w:sz w:val="22"/>
          <w:szCs w:val="22"/>
        </w:rPr>
        <w:t>-</w:t>
      </w:r>
      <w:r w:rsidR="002D1801" w:rsidRPr="00BB6AA4">
        <w:rPr>
          <w:sz w:val="22"/>
          <w:szCs w:val="22"/>
        </w:rPr>
        <w:t>2011</w:t>
      </w:r>
      <w:r w:rsidR="00395DE3" w:rsidRPr="00BB6AA4">
        <w:rPr>
          <w:sz w:val="22"/>
          <w:szCs w:val="22"/>
        </w:rPr>
        <w:t>)</w:t>
      </w:r>
      <w:r w:rsidRPr="00BB6AA4">
        <w:rPr>
          <w:sz w:val="22"/>
          <w:szCs w:val="22"/>
        </w:rPr>
        <w:t xml:space="preserve">.  </w:t>
      </w:r>
      <w:r w:rsidR="00D42FBC" w:rsidRPr="00BB6AA4">
        <w:rPr>
          <w:sz w:val="22"/>
          <w:szCs w:val="22"/>
        </w:rPr>
        <w:t>Doctor of Philosophy</w:t>
      </w:r>
      <w:r w:rsidR="00CA5FD2" w:rsidRPr="00BB6AA4">
        <w:rPr>
          <w:sz w:val="22"/>
          <w:szCs w:val="22"/>
        </w:rPr>
        <w:t xml:space="preserve"> </w:t>
      </w:r>
      <w:r w:rsidR="00D42FBC" w:rsidRPr="00BB6AA4">
        <w:rPr>
          <w:sz w:val="22"/>
          <w:szCs w:val="22"/>
        </w:rPr>
        <w:t>degree</w:t>
      </w:r>
      <w:r w:rsidR="003B4EE7" w:rsidRPr="00BB6AA4">
        <w:rPr>
          <w:sz w:val="22"/>
          <w:szCs w:val="22"/>
        </w:rPr>
        <w:t xml:space="preserve"> in clinical p</w:t>
      </w:r>
      <w:r w:rsidRPr="00BB6AA4">
        <w:rPr>
          <w:sz w:val="22"/>
          <w:szCs w:val="22"/>
        </w:rPr>
        <w:t>sychology</w:t>
      </w:r>
      <w:r w:rsidR="00B1723D" w:rsidRPr="00BB6AA4">
        <w:rPr>
          <w:sz w:val="22"/>
          <w:szCs w:val="22"/>
        </w:rPr>
        <w:t xml:space="preserve"> </w:t>
      </w:r>
      <w:r w:rsidR="007D16ED" w:rsidRPr="00BB6AA4">
        <w:rPr>
          <w:sz w:val="22"/>
          <w:szCs w:val="22"/>
        </w:rPr>
        <w:t>awarded</w:t>
      </w:r>
      <w:r w:rsidR="00B1723D" w:rsidRPr="00BB6AA4">
        <w:rPr>
          <w:sz w:val="22"/>
          <w:szCs w:val="22"/>
        </w:rPr>
        <w:t xml:space="preserve"> 8/11</w:t>
      </w:r>
      <w:r w:rsidRPr="00BB6AA4">
        <w:rPr>
          <w:sz w:val="22"/>
          <w:szCs w:val="22"/>
        </w:rPr>
        <w:t xml:space="preserve">.  </w:t>
      </w:r>
    </w:p>
    <w:p w14:paraId="51DC7669" w14:textId="77777777" w:rsidR="00B72FD8" w:rsidRPr="00BB6AA4" w:rsidRDefault="00655197" w:rsidP="00C42E2C">
      <w:pPr>
        <w:ind w:left="720"/>
        <w:jc w:val="both"/>
        <w:rPr>
          <w:sz w:val="22"/>
          <w:szCs w:val="22"/>
        </w:rPr>
      </w:pPr>
      <w:r w:rsidRPr="00BB6AA4">
        <w:rPr>
          <w:sz w:val="22"/>
          <w:szCs w:val="22"/>
        </w:rPr>
        <w:t xml:space="preserve">Dissertation title: </w:t>
      </w:r>
      <w:r w:rsidR="00C42E2C" w:rsidRPr="00BB6AA4">
        <w:rPr>
          <w:i/>
          <w:sz w:val="22"/>
          <w:szCs w:val="22"/>
        </w:rPr>
        <w:t>Affective and behavioral dysregulation: An examination of individual difference variables in the acquired capability for suicide.</w:t>
      </w:r>
      <w:r w:rsidR="00395DE3" w:rsidRPr="00BB6AA4">
        <w:rPr>
          <w:sz w:val="22"/>
          <w:szCs w:val="22"/>
        </w:rPr>
        <w:t xml:space="preserve"> </w:t>
      </w:r>
    </w:p>
    <w:p w14:paraId="11B769A6" w14:textId="77777777" w:rsidR="00927BD6" w:rsidRPr="00BB6AA4" w:rsidRDefault="00C12000" w:rsidP="00D31A57">
      <w:pPr>
        <w:ind w:left="720"/>
        <w:jc w:val="both"/>
        <w:rPr>
          <w:sz w:val="22"/>
          <w:szCs w:val="22"/>
        </w:rPr>
      </w:pPr>
      <w:r w:rsidRPr="00BB6AA4">
        <w:rPr>
          <w:sz w:val="22"/>
          <w:szCs w:val="22"/>
        </w:rPr>
        <w:t xml:space="preserve">Major Professor: Thomas </w:t>
      </w:r>
      <w:r w:rsidR="002B6DC2" w:rsidRPr="00BB6AA4">
        <w:rPr>
          <w:sz w:val="22"/>
          <w:szCs w:val="22"/>
        </w:rPr>
        <w:t xml:space="preserve">E. </w:t>
      </w:r>
      <w:r w:rsidRPr="00BB6AA4">
        <w:rPr>
          <w:sz w:val="22"/>
          <w:szCs w:val="22"/>
        </w:rPr>
        <w:t>Joiner, Ph</w:t>
      </w:r>
      <w:r w:rsidR="002B6DC2" w:rsidRPr="00BB6AA4">
        <w:rPr>
          <w:sz w:val="22"/>
          <w:szCs w:val="22"/>
        </w:rPr>
        <w:t>.</w:t>
      </w:r>
      <w:r w:rsidRPr="00BB6AA4">
        <w:rPr>
          <w:sz w:val="22"/>
          <w:szCs w:val="22"/>
        </w:rPr>
        <w:t>D.</w:t>
      </w:r>
    </w:p>
    <w:p w14:paraId="445CAE11" w14:textId="77777777" w:rsidR="00655197" w:rsidRPr="00BB6AA4" w:rsidRDefault="00655197" w:rsidP="00D31A57">
      <w:pPr>
        <w:ind w:left="720"/>
        <w:jc w:val="both"/>
        <w:rPr>
          <w:sz w:val="22"/>
          <w:szCs w:val="22"/>
        </w:rPr>
      </w:pPr>
    </w:p>
    <w:p w14:paraId="328E94D3" w14:textId="77777777" w:rsidR="004B0891" w:rsidRPr="00BB6AA4" w:rsidRDefault="00655197" w:rsidP="00655197">
      <w:pPr>
        <w:ind w:left="720" w:hanging="720"/>
        <w:jc w:val="both"/>
        <w:rPr>
          <w:sz w:val="22"/>
          <w:szCs w:val="22"/>
        </w:rPr>
      </w:pPr>
      <w:r w:rsidRPr="00BB6AA4">
        <w:rPr>
          <w:b/>
          <w:sz w:val="22"/>
          <w:szCs w:val="22"/>
        </w:rPr>
        <w:t>Florida State University</w:t>
      </w:r>
      <w:r w:rsidRPr="00BB6AA4">
        <w:rPr>
          <w:sz w:val="22"/>
          <w:szCs w:val="22"/>
        </w:rPr>
        <w:t xml:space="preserve">, Tallahassee, FL. </w:t>
      </w:r>
      <w:r w:rsidR="003B4EE7" w:rsidRPr="00BB6AA4">
        <w:rPr>
          <w:sz w:val="22"/>
          <w:szCs w:val="22"/>
        </w:rPr>
        <w:t>(2005-2007). Master of Science d</w:t>
      </w:r>
      <w:r w:rsidRPr="00BB6AA4">
        <w:rPr>
          <w:sz w:val="22"/>
          <w:szCs w:val="22"/>
        </w:rPr>
        <w:t>egree</w:t>
      </w:r>
      <w:r w:rsidR="00EC4F30" w:rsidRPr="00BB6AA4">
        <w:rPr>
          <w:sz w:val="22"/>
          <w:szCs w:val="22"/>
        </w:rPr>
        <w:t xml:space="preserve"> in clinical psychology</w:t>
      </w:r>
      <w:r w:rsidRPr="00BB6AA4">
        <w:rPr>
          <w:sz w:val="22"/>
          <w:szCs w:val="22"/>
        </w:rPr>
        <w:t xml:space="preserve"> awarded 4/07.  </w:t>
      </w:r>
    </w:p>
    <w:p w14:paraId="22F0238B" w14:textId="77777777" w:rsidR="00655197" w:rsidRPr="00BB6AA4" w:rsidRDefault="00655197" w:rsidP="004B0891">
      <w:pPr>
        <w:ind w:left="720"/>
        <w:jc w:val="both"/>
        <w:rPr>
          <w:i/>
          <w:sz w:val="22"/>
          <w:szCs w:val="22"/>
        </w:rPr>
      </w:pPr>
      <w:r w:rsidRPr="00BB6AA4">
        <w:rPr>
          <w:sz w:val="22"/>
          <w:szCs w:val="22"/>
        </w:rPr>
        <w:t xml:space="preserve">Master’s thesis title: </w:t>
      </w:r>
      <w:r w:rsidRPr="00BB6AA4">
        <w:rPr>
          <w:i/>
          <w:sz w:val="22"/>
          <w:szCs w:val="22"/>
        </w:rPr>
        <w:t>The role of urgency in maladaptive coping behaviors.</w:t>
      </w:r>
    </w:p>
    <w:p w14:paraId="71904A82" w14:textId="77777777" w:rsidR="00655197" w:rsidRPr="00BB6AA4" w:rsidRDefault="00655197" w:rsidP="00655197">
      <w:pPr>
        <w:ind w:left="720" w:hanging="720"/>
        <w:jc w:val="both"/>
        <w:rPr>
          <w:i/>
          <w:sz w:val="22"/>
          <w:szCs w:val="22"/>
        </w:rPr>
      </w:pPr>
      <w:r w:rsidRPr="00BB6AA4">
        <w:rPr>
          <w:b/>
          <w:sz w:val="22"/>
          <w:szCs w:val="22"/>
        </w:rPr>
        <w:tab/>
      </w:r>
      <w:r w:rsidRPr="00BB6AA4">
        <w:rPr>
          <w:sz w:val="22"/>
          <w:szCs w:val="22"/>
        </w:rPr>
        <w:t>Major Professor: Thomas E. Joiner, Ph.D.</w:t>
      </w:r>
    </w:p>
    <w:p w14:paraId="47875436" w14:textId="77777777" w:rsidR="00C12000" w:rsidRPr="00BB6AA4" w:rsidRDefault="00C12000" w:rsidP="00CD5D13">
      <w:pPr>
        <w:jc w:val="both"/>
        <w:rPr>
          <w:sz w:val="22"/>
          <w:szCs w:val="22"/>
        </w:rPr>
      </w:pPr>
    </w:p>
    <w:p w14:paraId="2DB6868B" w14:textId="77777777" w:rsidR="00927BD6" w:rsidRPr="00BB6AA4" w:rsidRDefault="00927BD6" w:rsidP="00CD5D13">
      <w:pPr>
        <w:jc w:val="both"/>
        <w:rPr>
          <w:sz w:val="22"/>
          <w:szCs w:val="22"/>
        </w:rPr>
      </w:pPr>
      <w:r w:rsidRPr="00BB6AA4">
        <w:rPr>
          <w:b/>
          <w:sz w:val="22"/>
          <w:szCs w:val="22"/>
        </w:rPr>
        <w:t>Yale University</w:t>
      </w:r>
      <w:r w:rsidRPr="00BB6AA4">
        <w:rPr>
          <w:sz w:val="22"/>
          <w:szCs w:val="22"/>
        </w:rPr>
        <w:t xml:space="preserve">, New Haven, CT.  </w:t>
      </w:r>
      <w:r w:rsidR="00395DE3" w:rsidRPr="00BB6AA4">
        <w:rPr>
          <w:sz w:val="22"/>
          <w:szCs w:val="22"/>
        </w:rPr>
        <w:t>(</w:t>
      </w:r>
      <w:r w:rsidR="002B6DC2" w:rsidRPr="00BB6AA4">
        <w:rPr>
          <w:sz w:val="22"/>
          <w:szCs w:val="22"/>
        </w:rPr>
        <w:t>1998-2002</w:t>
      </w:r>
      <w:r w:rsidR="00395DE3" w:rsidRPr="00BB6AA4">
        <w:rPr>
          <w:sz w:val="22"/>
          <w:szCs w:val="22"/>
        </w:rPr>
        <w:t>)</w:t>
      </w:r>
      <w:r w:rsidR="002B6DC2" w:rsidRPr="00BB6AA4">
        <w:rPr>
          <w:sz w:val="22"/>
          <w:szCs w:val="22"/>
        </w:rPr>
        <w:t xml:space="preserve">.  </w:t>
      </w:r>
      <w:r w:rsidRPr="00BB6AA4">
        <w:rPr>
          <w:sz w:val="22"/>
          <w:szCs w:val="22"/>
        </w:rPr>
        <w:t xml:space="preserve">Bachelor of Arts </w:t>
      </w:r>
      <w:r w:rsidR="003B4EE7" w:rsidRPr="00BB6AA4">
        <w:rPr>
          <w:sz w:val="22"/>
          <w:szCs w:val="22"/>
        </w:rPr>
        <w:t>d</w:t>
      </w:r>
      <w:r w:rsidR="002B6DC2" w:rsidRPr="00BB6AA4">
        <w:rPr>
          <w:sz w:val="22"/>
          <w:szCs w:val="22"/>
        </w:rPr>
        <w:t>egree in</w:t>
      </w:r>
      <w:r w:rsidR="003B4EE7" w:rsidRPr="00BB6AA4">
        <w:rPr>
          <w:sz w:val="22"/>
          <w:szCs w:val="22"/>
        </w:rPr>
        <w:t xml:space="preserve"> American s</w:t>
      </w:r>
      <w:r w:rsidRPr="00BB6AA4">
        <w:rPr>
          <w:sz w:val="22"/>
          <w:szCs w:val="22"/>
        </w:rPr>
        <w:t>tudies.</w:t>
      </w:r>
    </w:p>
    <w:p w14:paraId="4E543DB0" w14:textId="77777777" w:rsidR="00230EBC" w:rsidRDefault="00230EBC" w:rsidP="00F270CE">
      <w:pPr>
        <w:rPr>
          <w:b/>
          <w:sz w:val="22"/>
          <w:szCs w:val="22"/>
        </w:rPr>
      </w:pPr>
    </w:p>
    <w:p w14:paraId="332234FE" w14:textId="25C7A2DA" w:rsidR="00F270CE" w:rsidRPr="00BB6AA4" w:rsidRDefault="00E02AAD" w:rsidP="00F270CE">
      <w:pPr>
        <w:rPr>
          <w:b/>
          <w:sz w:val="22"/>
          <w:szCs w:val="22"/>
        </w:rPr>
      </w:pPr>
      <w:r>
        <w:rPr>
          <w:b/>
          <w:sz w:val="22"/>
          <w:szCs w:val="22"/>
        </w:rPr>
        <w:lastRenderedPageBreak/>
        <w:t xml:space="preserve">Funded </w:t>
      </w:r>
      <w:r w:rsidR="00F270CE" w:rsidRPr="00BB6AA4">
        <w:rPr>
          <w:b/>
          <w:sz w:val="22"/>
          <w:szCs w:val="22"/>
        </w:rPr>
        <w:t>Research Grants</w:t>
      </w:r>
    </w:p>
    <w:p w14:paraId="4257CAE4" w14:textId="77777777" w:rsidR="00F270CE" w:rsidRPr="00BB6AA4" w:rsidRDefault="00F270CE" w:rsidP="00F270CE">
      <w:pPr>
        <w:pBdr>
          <w:top w:val="single" w:sz="4" w:space="1" w:color="auto"/>
        </w:pBdr>
        <w:rPr>
          <w:b/>
          <w:sz w:val="22"/>
          <w:szCs w:val="22"/>
        </w:rPr>
      </w:pPr>
    </w:p>
    <w:p w14:paraId="52987507" w14:textId="77777777" w:rsidR="00E24F58" w:rsidRDefault="00E24F58" w:rsidP="00E24F58">
      <w:pPr>
        <w:rPr>
          <w:b/>
          <w:sz w:val="22"/>
          <w:szCs w:val="22"/>
        </w:rPr>
      </w:pPr>
      <w:r>
        <w:rPr>
          <w:b/>
          <w:sz w:val="22"/>
          <w:szCs w:val="22"/>
        </w:rPr>
        <w:t>New Jersey – Office of the Secretary of Higher Education</w:t>
      </w:r>
    </w:p>
    <w:p w14:paraId="3DCE5D31" w14:textId="2111EB57" w:rsidR="00E24F58" w:rsidRDefault="00E24F58" w:rsidP="00E24F58">
      <w:pPr>
        <w:rPr>
          <w:sz w:val="22"/>
          <w:szCs w:val="22"/>
          <w:u w:val="single"/>
        </w:rPr>
      </w:pPr>
      <w:r>
        <w:rPr>
          <w:sz w:val="22"/>
          <w:szCs w:val="22"/>
          <w:u w:val="single"/>
        </w:rPr>
        <w:t>New Jersey Gun Violence Research Center – FY</w:t>
      </w:r>
      <w:r w:rsidR="00971FE5">
        <w:rPr>
          <w:sz w:val="22"/>
          <w:szCs w:val="22"/>
          <w:u w:val="single"/>
        </w:rPr>
        <w:t>27</w:t>
      </w:r>
    </w:p>
    <w:p w14:paraId="30D9FDDD" w14:textId="77777777" w:rsidR="00E24F58" w:rsidRDefault="00E24F58" w:rsidP="00E24F58">
      <w:pPr>
        <w:rPr>
          <w:sz w:val="22"/>
          <w:szCs w:val="22"/>
        </w:rPr>
      </w:pPr>
      <w:r>
        <w:rPr>
          <w:sz w:val="22"/>
          <w:szCs w:val="22"/>
        </w:rPr>
        <w:t>Role: Principal Investigator</w:t>
      </w:r>
    </w:p>
    <w:p w14:paraId="35ECD1B1" w14:textId="293A5EE0" w:rsidR="00E24F58" w:rsidRDefault="00E24F58" w:rsidP="00E24F58">
      <w:pPr>
        <w:rPr>
          <w:sz w:val="22"/>
          <w:szCs w:val="22"/>
        </w:rPr>
      </w:pPr>
      <w:r>
        <w:rPr>
          <w:sz w:val="22"/>
          <w:szCs w:val="22"/>
        </w:rPr>
        <w:t>Amount Awarded: $2,000,000</w:t>
      </w:r>
    </w:p>
    <w:p w14:paraId="593534F0" w14:textId="207208E8" w:rsidR="00E24F58" w:rsidRPr="00645D7E" w:rsidRDefault="00E24F58" w:rsidP="00E24F58">
      <w:pPr>
        <w:rPr>
          <w:sz w:val="22"/>
          <w:szCs w:val="22"/>
        </w:rPr>
      </w:pPr>
      <w:r>
        <w:rPr>
          <w:sz w:val="22"/>
          <w:szCs w:val="22"/>
        </w:rPr>
        <w:t>7/1/2026 – 6/30/2027</w:t>
      </w:r>
    </w:p>
    <w:p w14:paraId="7BF732A9" w14:textId="77777777" w:rsidR="00E24F58" w:rsidRDefault="00E24F58" w:rsidP="003730F4">
      <w:pPr>
        <w:rPr>
          <w:b/>
          <w:sz w:val="22"/>
          <w:szCs w:val="22"/>
        </w:rPr>
      </w:pPr>
    </w:p>
    <w:p w14:paraId="62291D62" w14:textId="77777777" w:rsidR="00971FE5" w:rsidRDefault="00971FE5" w:rsidP="00971FE5">
      <w:pPr>
        <w:rPr>
          <w:b/>
          <w:sz w:val="22"/>
          <w:szCs w:val="22"/>
        </w:rPr>
      </w:pPr>
      <w:r>
        <w:rPr>
          <w:b/>
          <w:sz w:val="22"/>
          <w:szCs w:val="22"/>
        </w:rPr>
        <w:t>New Jersey Department of Human Services, Division of Mental Health and Addiction Services</w:t>
      </w:r>
    </w:p>
    <w:p w14:paraId="5E592C37" w14:textId="557F0287" w:rsidR="00971FE5" w:rsidRDefault="00971FE5" w:rsidP="00971FE5">
      <w:pPr>
        <w:rPr>
          <w:bCs/>
          <w:sz w:val="22"/>
          <w:szCs w:val="22"/>
          <w:u w:val="single"/>
        </w:rPr>
      </w:pPr>
      <w:r>
        <w:rPr>
          <w:bCs/>
          <w:sz w:val="22"/>
          <w:szCs w:val="22"/>
          <w:u w:val="single"/>
        </w:rPr>
        <w:t>The Armory Project – New Jersey</w:t>
      </w:r>
    </w:p>
    <w:p w14:paraId="1E021E3D" w14:textId="139D397E" w:rsidR="00971FE5" w:rsidRDefault="00971FE5" w:rsidP="00971FE5">
      <w:pPr>
        <w:rPr>
          <w:bCs/>
          <w:sz w:val="22"/>
          <w:szCs w:val="22"/>
        </w:rPr>
      </w:pPr>
      <w:r>
        <w:rPr>
          <w:bCs/>
          <w:sz w:val="22"/>
          <w:szCs w:val="22"/>
        </w:rPr>
        <w:t xml:space="preserve">Role: </w:t>
      </w:r>
      <w:r>
        <w:rPr>
          <w:bCs/>
          <w:sz w:val="22"/>
          <w:szCs w:val="22"/>
        </w:rPr>
        <w:t>Co-</w:t>
      </w:r>
      <w:r>
        <w:rPr>
          <w:bCs/>
          <w:sz w:val="22"/>
          <w:szCs w:val="22"/>
        </w:rPr>
        <w:t>Investigator</w:t>
      </w:r>
    </w:p>
    <w:p w14:paraId="524EBEFC" w14:textId="774055F0" w:rsidR="00971FE5" w:rsidRDefault="00971FE5" w:rsidP="00971FE5">
      <w:pPr>
        <w:rPr>
          <w:bCs/>
          <w:sz w:val="22"/>
          <w:szCs w:val="22"/>
        </w:rPr>
      </w:pPr>
      <w:r>
        <w:rPr>
          <w:bCs/>
          <w:sz w:val="22"/>
          <w:szCs w:val="22"/>
        </w:rPr>
        <w:t>Amount Awarded: $</w:t>
      </w:r>
      <w:r>
        <w:rPr>
          <w:bCs/>
          <w:sz w:val="22"/>
          <w:szCs w:val="22"/>
        </w:rPr>
        <w:t>111</w:t>
      </w:r>
      <w:r>
        <w:rPr>
          <w:bCs/>
          <w:sz w:val="22"/>
          <w:szCs w:val="22"/>
        </w:rPr>
        <w:t>,</w:t>
      </w:r>
      <w:r>
        <w:rPr>
          <w:bCs/>
          <w:sz w:val="22"/>
          <w:szCs w:val="22"/>
        </w:rPr>
        <w:t>638</w:t>
      </w:r>
    </w:p>
    <w:p w14:paraId="3201A58F" w14:textId="11922C85" w:rsidR="00971FE5" w:rsidRPr="00D82DD7" w:rsidRDefault="00971FE5" w:rsidP="00971FE5">
      <w:pPr>
        <w:rPr>
          <w:bCs/>
          <w:sz w:val="22"/>
          <w:szCs w:val="22"/>
        </w:rPr>
      </w:pPr>
      <w:r>
        <w:rPr>
          <w:bCs/>
          <w:sz w:val="22"/>
          <w:szCs w:val="22"/>
        </w:rPr>
        <w:t>7/1/202</w:t>
      </w:r>
      <w:r>
        <w:rPr>
          <w:bCs/>
          <w:sz w:val="22"/>
          <w:szCs w:val="22"/>
        </w:rPr>
        <w:t>6</w:t>
      </w:r>
      <w:r>
        <w:rPr>
          <w:bCs/>
          <w:sz w:val="22"/>
          <w:szCs w:val="22"/>
        </w:rPr>
        <w:t xml:space="preserve"> – </w:t>
      </w:r>
      <w:r>
        <w:rPr>
          <w:bCs/>
          <w:sz w:val="22"/>
          <w:szCs w:val="22"/>
        </w:rPr>
        <w:t>3</w:t>
      </w:r>
      <w:r>
        <w:rPr>
          <w:bCs/>
          <w:sz w:val="22"/>
          <w:szCs w:val="22"/>
        </w:rPr>
        <w:t>/31/202</w:t>
      </w:r>
      <w:r>
        <w:rPr>
          <w:bCs/>
          <w:sz w:val="22"/>
          <w:szCs w:val="22"/>
        </w:rPr>
        <w:t>7</w:t>
      </w:r>
    </w:p>
    <w:p w14:paraId="68CF6B49" w14:textId="77777777" w:rsidR="00971FE5" w:rsidRDefault="00971FE5" w:rsidP="003730F4">
      <w:pPr>
        <w:rPr>
          <w:b/>
          <w:sz w:val="22"/>
          <w:szCs w:val="22"/>
        </w:rPr>
      </w:pPr>
    </w:p>
    <w:p w14:paraId="54F55EB0" w14:textId="7987C64D" w:rsidR="003730F4" w:rsidRDefault="003730F4" w:rsidP="003730F4">
      <w:pPr>
        <w:rPr>
          <w:b/>
          <w:sz w:val="22"/>
          <w:szCs w:val="22"/>
        </w:rPr>
      </w:pPr>
      <w:r>
        <w:rPr>
          <w:b/>
          <w:sz w:val="22"/>
          <w:szCs w:val="22"/>
        </w:rPr>
        <w:t>New Jersey – Office of the Secretary of Higher Education</w:t>
      </w:r>
    </w:p>
    <w:p w14:paraId="643E57E8" w14:textId="67C15335" w:rsidR="003730F4" w:rsidRDefault="003730F4" w:rsidP="003730F4">
      <w:pPr>
        <w:rPr>
          <w:sz w:val="22"/>
          <w:szCs w:val="22"/>
          <w:u w:val="single"/>
        </w:rPr>
      </w:pPr>
      <w:r>
        <w:rPr>
          <w:sz w:val="22"/>
          <w:szCs w:val="22"/>
          <w:u w:val="single"/>
        </w:rPr>
        <w:t>New Jersey Gun Violence Research Center – FY26</w:t>
      </w:r>
    </w:p>
    <w:p w14:paraId="46BF548B" w14:textId="77777777" w:rsidR="003730F4" w:rsidRDefault="003730F4" w:rsidP="003730F4">
      <w:pPr>
        <w:rPr>
          <w:sz w:val="22"/>
          <w:szCs w:val="22"/>
        </w:rPr>
      </w:pPr>
      <w:r>
        <w:rPr>
          <w:sz w:val="22"/>
          <w:szCs w:val="22"/>
        </w:rPr>
        <w:t>Role: Principal Investigator</w:t>
      </w:r>
    </w:p>
    <w:p w14:paraId="351B3C9A" w14:textId="77777777" w:rsidR="003730F4" w:rsidRDefault="003730F4" w:rsidP="003730F4">
      <w:pPr>
        <w:rPr>
          <w:sz w:val="22"/>
          <w:szCs w:val="22"/>
        </w:rPr>
      </w:pPr>
      <w:r>
        <w:rPr>
          <w:sz w:val="22"/>
          <w:szCs w:val="22"/>
        </w:rPr>
        <w:t>Amount Awarded: $3,000,000</w:t>
      </w:r>
    </w:p>
    <w:p w14:paraId="70F0AD32" w14:textId="435BF189" w:rsidR="003730F4" w:rsidRPr="00645D7E" w:rsidRDefault="003730F4" w:rsidP="003730F4">
      <w:pPr>
        <w:rPr>
          <w:sz w:val="22"/>
          <w:szCs w:val="22"/>
        </w:rPr>
      </w:pPr>
      <w:r>
        <w:rPr>
          <w:sz w:val="22"/>
          <w:szCs w:val="22"/>
        </w:rPr>
        <w:t>7/1/2025 – 6/30/2026</w:t>
      </w:r>
    </w:p>
    <w:p w14:paraId="50973C69" w14:textId="77777777" w:rsidR="003730F4" w:rsidRDefault="003730F4" w:rsidP="00BA08F3">
      <w:pPr>
        <w:rPr>
          <w:b/>
          <w:sz w:val="22"/>
          <w:szCs w:val="22"/>
        </w:rPr>
      </w:pPr>
    </w:p>
    <w:p w14:paraId="70A51E2E" w14:textId="1A808C68" w:rsidR="00BA08F3" w:rsidRDefault="00BA08F3" w:rsidP="00BA08F3">
      <w:pPr>
        <w:rPr>
          <w:b/>
          <w:sz w:val="22"/>
          <w:szCs w:val="22"/>
        </w:rPr>
      </w:pPr>
      <w:r>
        <w:rPr>
          <w:b/>
          <w:sz w:val="22"/>
          <w:szCs w:val="22"/>
        </w:rPr>
        <w:t>New Jersey – Office of the Secretary of Higher Education</w:t>
      </w:r>
    </w:p>
    <w:p w14:paraId="0983ACDF" w14:textId="6F8188E4" w:rsidR="00BA08F3" w:rsidRDefault="00BA08F3" w:rsidP="00BA08F3">
      <w:pPr>
        <w:rPr>
          <w:sz w:val="22"/>
          <w:szCs w:val="22"/>
          <w:u w:val="single"/>
        </w:rPr>
      </w:pPr>
      <w:r>
        <w:rPr>
          <w:sz w:val="22"/>
          <w:szCs w:val="22"/>
          <w:u w:val="single"/>
        </w:rPr>
        <w:t>New Jersey Gun Violence Research Center – FY25</w:t>
      </w:r>
    </w:p>
    <w:p w14:paraId="1B8B98B1" w14:textId="77777777" w:rsidR="00BA08F3" w:rsidRDefault="00BA08F3" w:rsidP="00BA08F3">
      <w:pPr>
        <w:rPr>
          <w:sz w:val="22"/>
          <w:szCs w:val="22"/>
        </w:rPr>
      </w:pPr>
      <w:r>
        <w:rPr>
          <w:sz w:val="22"/>
          <w:szCs w:val="22"/>
        </w:rPr>
        <w:t>Role: Principal Investigator</w:t>
      </w:r>
    </w:p>
    <w:p w14:paraId="556D822F" w14:textId="77777777" w:rsidR="00BA08F3" w:rsidRDefault="00BA08F3" w:rsidP="00BA08F3">
      <w:pPr>
        <w:rPr>
          <w:sz w:val="22"/>
          <w:szCs w:val="22"/>
        </w:rPr>
      </w:pPr>
      <w:r>
        <w:rPr>
          <w:sz w:val="22"/>
          <w:szCs w:val="22"/>
        </w:rPr>
        <w:t>Amount Awarded: $3,000,000</w:t>
      </w:r>
    </w:p>
    <w:p w14:paraId="652834A4" w14:textId="777CADAB" w:rsidR="00BA08F3" w:rsidRPr="00645D7E" w:rsidRDefault="00BA08F3" w:rsidP="00BA08F3">
      <w:pPr>
        <w:rPr>
          <w:sz w:val="22"/>
          <w:szCs w:val="22"/>
        </w:rPr>
      </w:pPr>
      <w:r>
        <w:rPr>
          <w:sz w:val="22"/>
          <w:szCs w:val="22"/>
        </w:rPr>
        <w:t>7/1/2024 – 6/30/2025</w:t>
      </w:r>
    </w:p>
    <w:p w14:paraId="5B3A8FA2" w14:textId="77777777" w:rsidR="00BA08F3" w:rsidRDefault="00BA08F3" w:rsidP="00D17069">
      <w:pPr>
        <w:rPr>
          <w:b/>
          <w:sz w:val="22"/>
          <w:szCs w:val="22"/>
        </w:rPr>
      </w:pPr>
    </w:p>
    <w:p w14:paraId="56F1A606" w14:textId="0A082E30" w:rsidR="00206153" w:rsidRDefault="00206153" w:rsidP="00D17069">
      <w:pPr>
        <w:rPr>
          <w:b/>
          <w:sz w:val="22"/>
          <w:szCs w:val="22"/>
        </w:rPr>
      </w:pPr>
      <w:bookmarkStart w:id="0" w:name="_Hlk206058351"/>
      <w:r>
        <w:rPr>
          <w:b/>
          <w:sz w:val="22"/>
          <w:szCs w:val="22"/>
        </w:rPr>
        <w:t>Henry M. Jackson Foundation for the Advancement of Military Medicine</w:t>
      </w:r>
    </w:p>
    <w:p w14:paraId="2275AB3E" w14:textId="46935D81" w:rsidR="00206153" w:rsidRDefault="00206153" w:rsidP="00D17069">
      <w:pPr>
        <w:rPr>
          <w:bCs/>
          <w:sz w:val="22"/>
          <w:szCs w:val="22"/>
          <w:u w:val="single"/>
        </w:rPr>
      </w:pPr>
      <w:r>
        <w:rPr>
          <w:bCs/>
          <w:sz w:val="22"/>
          <w:szCs w:val="22"/>
          <w:u w:val="single"/>
        </w:rPr>
        <w:t>Project Safe Guard: National Guard Rollout</w:t>
      </w:r>
    </w:p>
    <w:p w14:paraId="5309DD15" w14:textId="6F35B53C" w:rsidR="00206153" w:rsidRDefault="00206153" w:rsidP="00D17069">
      <w:pPr>
        <w:rPr>
          <w:bCs/>
          <w:sz w:val="22"/>
          <w:szCs w:val="22"/>
        </w:rPr>
      </w:pPr>
      <w:r>
        <w:rPr>
          <w:bCs/>
          <w:sz w:val="22"/>
          <w:szCs w:val="22"/>
        </w:rPr>
        <w:t>Role: Principle Investigator</w:t>
      </w:r>
    </w:p>
    <w:p w14:paraId="360EF167" w14:textId="7F62AD3E" w:rsidR="00206153" w:rsidRDefault="00206153" w:rsidP="00D17069">
      <w:pPr>
        <w:rPr>
          <w:bCs/>
          <w:sz w:val="22"/>
          <w:szCs w:val="22"/>
        </w:rPr>
      </w:pPr>
      <w:r>
        <w:rPr>
          <w:bCs/>
          <w:sz w:val="22"/>
          <w:szCs w:val="22"/>
        </w:rPr>
        <w:t>Amount Awarded: $</w:t>
      </w:r>
      <w:r w:rsidR="00B40FDA">
        <w:rPr>
          <w:bCs/>
          <w:sz w:val="22"/>
          <w:szCs w:val="22"/>
        </w:rPr>
        <w:t>1</w:t>
      </w:r>
      <w:r>
        <w:rPr>
          <w:bCs/>
          <w:sz w:val="22"/>
          <w:szCs w:val="22"/>
        </w:rPr>
        <w:t>,</w:t>
      </w:r>
      <w:r w:rsidR="00B40FDA">
        <w:rPr>
          <w:bCs/>
          <w:sz w:val="22"/>
          <w:szCs w:val="22"/>
        </w:rPr>
        <w:t>675</w:t>
      </w:r>
      <w:r>
        <w:rPr>
          <w:bCs/>
          <w:sz w:val="22"/>
          <w:szCs w:val="22"/>
        </w:rPr>
        <w:t>,</w:t>
      </w:r>
      <w:r w:rsidR="00B40FDA">
        <w:rPr>
          <w:bCs/>
          <w:sz w:val="22"/>
          <w:szCs w:val="22"/>
        </w:rPr>
        <w:t>662</w:t>
      </w:r>
    </w:p>
    <w:p w14:paraId="4D6E6F23" w14:textId="34283475" w:rsidR="00206153" w:rsidRPr="00206153" w:rsidRDefault="00206153" w:rsidP="00D17069">
      <w:pPr>
        <w:rPr>
          <w:bCs/>
          <w:sz w:val="22"/>
          <w:szCs w:val="22"/>
        </w:rPr>
      </w:pPr>
      <w:r>
        <w:rPr>
          <w:bCs/>
          <w:sz w:val="22"/>
          <w:szCs w:val="22"/>
        </w:rPr>
        <w:t>8/16/2024-8/1</w:t>
      </w:r>
      <w:r w:rsidR="00B62A02">
        <w:rPr>
          <w:bCs/>
          <w:sz w:val="22"/>
          <w:szCs w:val="22"/>
        </w:rPr>
        <w:t>5/</w:t>
      </w:r>
      <w:r>
        <w:rPr>
          <w:bCs/>
          <w:sz w:val="22"/>
          <w:szCs w:val="22"/>
        </w:rPr>
        <w:t>202</w:t>
      </w:r>
      <w:bookmarkEnd w:id="0"/>
      <w:r w:rsidR="00B40FDA">
        <w:rPr>
          <w:bCs/>
          <w:sz w:val="22"/>
          <w:szCs w:val="22"/>
        </w:rPr>
        <w:t>6</w:t>
      </w:r>
    </w:p>
    <w:p w14:paraId="0084D418" w14:textId="77777777" w:rsidR="00206153" w:rsidRDefault="00206153" w:rsidP="00D17069">
      <w:pPr>
        <w:rPr>
          <w:b/>
          <w:sz w:val="22"/>
          <w:szCs w:val="22"/>
        </w:rPr>
      </w:pPr>
    </w:p>
    <w:p w14:paraId="0828DC6E" w14:textId="77777777" w:rsidR="00206153" w:rsidRDefault="00206153" w:rsidP="00206153">
      <w:pPr>
        <w:rPr>
          <w:b/>
          <w:sz w:val="22"/>
          <w:szCs w:val="22"/>
        </w:rPr>
      </w:pPr>
      <w:r>
        <w:rPr>
          <w:b/>
          <w:sz w:val="22"/>
          <w:szCs w:val="22"/>
        </w:rPr>
        <w:t>New Jersey Department of Human Services, Division of Mental Health and Addiction Services</w:t>
      </w:r>
    </w:p>
    <w:p w14:paraId="229D26FA" w14:textId="75E8ACCA" w:rsidR="00206153" w:rsidRDefault="00206153" w:rsidP="00206153">
      <w:pPr>
        <w:rPr>
          <w:bCs/>
          <w:sz w:val="22"/>
          <w:szCs w:val="22"/>
          <w:u w:val="single"/>
        </w:rPr>
      </w:pPr>
      <w:r>
        <w:rPr>
          <w:bCs/>
          <w:sz w:val="22"/>
          <w:szCs w:val="22"/>
          <w:u w:val="single"/>
        </w:rPr>
        <w:t>Project Safe Guard: Faith Leaders &amp; Barbers Training</w:t>
      </w:r>
    </w:p>
    <w:p w14:paraId="01ED1573" w14:textId="77777777" w:rsidR="00206153" w:rsidRDefault="00206153" w:rsidP="00206153">
      <w:pPr>
        <w:rPr>
          <w:bCs/>
          <w:sz w:val="22"/>
          <w:szCs w:val="22"/>
        </w:rPr>
      </w:pPr>
      <w:r>
        <w:rPr>
          <w:bCs/>
          <w:sz w:val="22"/>
          <w:szCs w:val="22"/>
        </w:rPr>
        <w:t>Role: Principal Investigator</w:t>
      </w:r>
    </w:p>
    <w:p w14:paraId="7F5C7AF8" w14:textId="20F72ED8" w:rsidR="00206153" w:rsidRDefault="00206153" w:rsidP="00206153">
      <w:pPr>
        <w:rPr>
          <w:bCs/>
          <w:sz w:val="22"/>
          <w:szCs w:val="22"/>
        </w:rPr>
      </w:pPr>
      <w:r>
        <w:rPr>
          <w:bCs/>
          <w:sz w:val="22"/>
          <w:szCs w:val="22"/>
        </w:rPr>
        <w:t>Amount Awarded: $75,360</w:t>
      </w:r>
    </w:p>
    <w:p w14:paraId="19E68405" w14:textId="33AA42E1" w:rsidR="00206153" w:rsidRPr="00D82DD7" w:rsidRDefault="00206153" w:rsidP="00206153">
      <w:pPr>
        <w:rPr>
          <w:bCs/>
          <w:sz w:val="22"/>
          <w:szCs w:val="22"/>
        </w:rPr>
      </w:pPr>
      <w:r>
        <w:rPr>
          <w:bCs/>
          <w:sz w:val="22"/>
          <w:szCs w:val="22"/>
        </w:rPr>
        <w:t>7/1/2024 – 6/31/2025</w:t>
      </w:r>
    </w:p>
    <w:p w14:paraId="21F67D12" w14:textId="77777777" w:rsidR="00206153" w:rsidRDefault="00206153" w:rsidP="00D17069">
      <w:pPr>
        <w:rPr>
          <w:b/>
          <w:sz w:val="22"/>
          <w:szCs w:val="22"/>
        </w:rPr>
      </w:pPr>
    </w:p>
    <w:p w14:paraId="4D383C13" w14:textId="22AB555C" w:rsidR="00D17069" w:rsidRDefault="00D17069" w:rsidP="00D17069">
      <w:pPr>
        <w:rPr>
          <w:b/>
          <w:sz w:val="22"/>
          <w:szCs w:val="22"/>
        </w:rPr>
      </w:pPr>
      <w:r>
        <w:rPr>
          <w:b/>
          <w:sz w:val="22"/>
          <w:szCs w:val="22"/>
        </w:rPr>
        <w:t>New Jersey – Office of the Secretary of Higher Education</w:t>
      </w:r>
    </w:p>
    <w:p w14:paraId="01658424" w14:textId="10852280" w:rsidR="00D17069" w:rsidRDefault="00D17069" w:rsidP="00D17069">
      <w:pPr>
        <w:rPr>
          <w:sz w:val="22"/>
          <w:szCs w:val="22"/>
          <w:u w:val="single"/>
        </w:rPr>
      </w:pPr>
      <w:r>
        <w:rPr>
          <w:sz w:val="22"/>
          <w:szCs w:val="22"/>
          <w:u w:val="single"/>
        </w:rPr>
        <w:t>New Jersey Gun Violence Research Center – FY24</w:t>
      </w:r>
    </w:p>
    <w:p w14:paraId="2E8B0763" w14:textId="77777777" w:rsidR="00D17069" w:rsidRDefault="00D17069" w:rsidP="00D17069">
      <w:pPr>
        <w:rPr>
          <w:sz w:val="22"/>
          <w:szCs w:val="22"/>
        </w:rPr>
      </w:pPr>
      <w:r>
        <w:rPr>
          <w:sz w:val="22"/>
          <w:szCs w:val="22"/>
        </w:rPr>
        <w:t>Role: Principal Investigator</w:t>
      </w:r>
    </w:p>
    <w:p w14:paraId="26A71E2F" w14:textId="77777777" w:rsidR="00D17069" w:rsidRDefault="00D17069" w:rsidP="00D17069">
      <w:pPr>
        <w:rPr>
          <w:sz w:val="22"/>
          <w:szCs w:val="22"/>
        </w:rPr>
      </w:pPr>
      <w:r>
        <w:rPr>
          <w:sz w:val="22"/>
          <w:szCs w:val="22"/>
        </w:rPr>
        <w:t>Amount Awarded: $3,000,000</w:t>
      </w:r>
    </w:p>
    <w:p w14:paraId="743DBF69" w14:textId="5E9854A5" w:rsidR="00D17069" w:rsidRPr="00645D7E" w:rsidRDefault="00D17069" w:rsidP="00D17069">
      <w:pPr>
        <w:rPr>
          <w:sz w:val="22"/>
          <w:szCs w:val="22"/>
        </w:rPr>
      </w:pPr>
      <w:r>
        <w:rPr>
          <w:sz w:val="22"/>
          <w:szCs w:val="22"/>
        </w:rPr>
        <w:t>7/1/2023 – 6/30/2024</w:t>
      </w:r>
    </w:p>
    <w:p w14:paraId="7B8C3773" w14:textId="77777777" w:rsidR="00D17069" w:rsidRDefault="00D17069" w:rsidP="0010323C">
      <w:pPr>
        <w:rPr>
          <w:b/>
          <w:sz w:val="22"/>
          <w:szCs w:val="22"/>
        </w:rPr>
      </w:pPr>
    </w:p>
    <w:p w14:paraId="06908648" w14:textId="4BB1B57C" w:rsidR="00184E01" w:rsidRDefault="00184E01" w:rsidP="0010323C">
      <w:pPr>
        <w:rPr>
          <w:b/>
          <w:sz w:val="22"/>
          <w:szCs w:val="22"/>
        </w:rPr>
      </w:pPr>
      <w:r>
        <w:rPr>
          <w:b/>
          <w:sz w:val="22"/>
          <w:szCs w:val="22"/>
        </w:rPr>
        <w:t>Henry M. Jackson Foundation for the Advancement of Military Medicine</w:t>
      </w:r>
    </w:p>
    <w:p w14:paraId="4311059A" w14:textId="2A295F98" w:rsidR="00184E01" w:rsidRDefault="00184E01" w:rsidP="0010323C">
      <w:pPr>
        <w:rPr>
          <w:bCs/>
          <w:sz w:val="22"/>
          <w:szCs w:val="22"/>
        </w:rPr>
      </w:pPr>
      <w:r>
        <w:rPr>
          <w:bCs/>
          <w:sz w:val="22"/>
          <w:szCs w:val="22"/>
          <w:u w:val="single"/>
        </w:rPr>
        <w:t>Project Safe Guard – Evaluation of Training</w:t>
      </w:r>
    </w:p>
    <w:p w14:paraId="104510A8" w14:textId="0A16AFF0" w:rsidR="00184E01" w:rsidRDefault="00184E01" w:rsidP="0010323C">
      <w:pPr>
        <w:rPr>
          <w:bCs/>
          <w:sz w:val="22"/>
          <w:szCs w:val="22"/>
        </w:rPr>
      </w:pPr>
      <w:r>
        <w:rPr>
          <w:bCs/>
          <w:sz w:val="22"/>
          <w:szCs w:val="22"/>
        </w:rPr>
        <w:t>Role: Principal Investigator</w:t>
      </w:r>
    </w:p>
    <w:p w14:paraId="2368496E" w14:textId="66E152DD" w:rsidR="00184E01" w:rsidRDefault="00184E01" w:rsidP="0010323C">
      <w:pPr>
        <w:rPr>
          <w:bCs/>
          <w:sz w:val="22"/>
          <w:szCs w:val="22"/>
        </w:rPr>
      </w:pPr>
      <w:r>
        <w:rPr>
          <w:bCs/>
          <w:sz w:val="22"/>
          <w:szCs w:val="22"/>
        </w:rPr>
        <w:t>Amount Awarded: $79,000</w:t>
      </w:r>
    </w:p>
    <w:p w14:paraId="6D34C33F" w14:textId="733BD04E" w:rsidR="00184E01" w:rsidRPr="00184E01" w:rsidRDefault="00184E01" w:rsidP="0010323C">
      <w:pPr>
        <w:rPr>
          <w:bCs/>
          <w:sz w:val="22"/>
          <w:szCs w:val="22"/>
        </w:rPr>
      </w:pPr>
      <w:r>
        <w:rPr>
          <w:bCs/>
          <w:sz w:val="22"/>
          <w:szCs w:val="22"/>
        </w:rPr>
        <w:t>5/1/2022 – 9/26/2023</w:t>
      </w:r>
    </w:p>
    <w:p w14:paraId="448E6CEB" w14:textId="77777777" w:rsidR="00184E01" w:rsidRDefault="00184E01" w:rsidP="0010323C">
      <w:pPr>
        <w:rPr>
          <w:b/>
          <w:sz w:val="22"/>
          <w:szCs w:val="22"/>
        </w:rPr>
      </w:pPr>
    </w:p>
    <w:p w14:paraId="3D0F65C5" w14:textId="717C31C6" w:rsidR="0010323C" w:rsidRDefault="0010323C" w:rsidP="0010323C">
      <w:pPr>
        <w:rPr>
          <w:b/>
          <w:sz w:val="22"/>
          <w:szCs w:val="22"/>
        </w:rPr>
      </w:pPr>
      <w:r>
        <w:rPr>
          <w:b/>
          <w:sz w:val="22"/>
          <w:szCs w:val="22"/>
        </w:rPr>
        <w:t>New Jersey – Office of the Secretary of Higher Education</w:t>
      </w:r>
    </w:p>
    <w:p w14:paraId="12C00159" w14:textId="77777777" w:rsidR="0010323C" w:rsidRDefault="0010323C" w:rsidP="0010323C">
      <w:pPr>
        <w:rPr>
          <w:sz w:val="22"/>
          <w:szCs w:val="22"/>
          <w:u w:val="single"/>
        </w:rPr>
      </w:pPr>
      <w:r>
        <w:rPr>
          <w:sz w:val="22"/>
          <w:szCs w:val="22"/>
          <w:u w:val="single"/>
        </w:rPr>
        <w:t>New Jersey Gun Violence Research Center – FY23</w:t>
      </w:r>
    </w:p>
    <w:p w14:paraId="6B007172" w14:textId="77777777" w:rsidR="0010323C" w:rsidRDefault="0010323C" w:rsidP="0010323C">
      <w:pPr>
        <w:rPr>
          <w:sz w:val="22"/>
          <w:szCs w:val="22"/>
        </w:rPr>
      </w:pPr>
      <w:r>
        <w:rPr>
          <w:sz w:val="22"/>
          <w:szCs w:val="22"/>
        </w:rPr>
        <w:t>Role: Principal Investigator</w:t>
      </w:r>
    </w:p>
    <w:p w14:paraId="0B0D1283" w14:textId="77777777" w:rsidR="0010323C" w:rsidRDefault="0010323C" w:rsidP="0010323C">
      <w:pPr>
        <w:rPr>
          <w:sz w:val="22"/>
          <w:szCs w:val="22"/>
        </w:rPr>
      </w:pPr>
      <w:r>
        <w:rPr>
          <w:sz w:val="22"/>
          <w:szCs w:val="22"/>
        </w:rPr>
        <w:t>Amount Awarded: $3,000,000</w:t>
      </w:r>
    </w:p>
    <w:p w14:paraId="0F8BD4E1" w14:textId="77777777" w:rsidR="0010323C" w:rsidRPr="00645D7E" w:rsidRDefault="0010323C" w:rsidP="0010323C">
      <w:pPr>
        <w:rPr>
          <w:sz w:val="22"/>
          <w:szCs w:val="22"/>
        </w:rPr>
      </w:pPr>
      <w:r>
        <w:rPr>
          <w:sz w:val="22"/>
          <w:szCs w:val="22"/>
        </w:rPr>
        <w:t>7/1/2022 – 6/30/2023</w:t>
      </w:r>
    </w:p>
    <w:p w14:paraId="02727271" w14:textId="77777777" w:rsidR="0010323C" w:rsidRDefault="0010323C" w:rsidP="00F74499">
      <w:pPr>
        <w:rPr>
          <w:b/>
          <w:sz w:val="22"/>
          <w:szCs w:val="22"/>
        </w:rPr>
      </w:pPr>
    </w:p>
    <w:p w14:paraId="7B9CFD17" w14:textId="77777777" w:rsidR="00FA7FD5" w:rsidRDefault="00FA7FD5" w:rsidP="00F74499">
      <w:pPr>
        <w:rPr>
          <w:b/>
          <w:sz w:val="22"/>
          <w:szCs w:val="22"/>
        </w:rPr>
      </w:pPr>
      <w:r>
        <w:rPr>
          <w:b/>
          <w:sz w:val="22"/>
          <w:szCs w:val="22"/>
        </w:rPr>
        <w:t>Department of the Army – United States Army Medical Research Acquisition Activity</w:t>
      </w:r>
    </w:p>
    <w:p w14:paraId="50A6435C" w14:textId="77777777" w:rsidR="00FA7FD5" w:rsidRPr="00A6645D" w:rsidRDefault="00FA7FD5" w:rsidP="00F74499">
      <w:pPr>
        <w:rPr>
          <w:sz w:val="22"/>
          <w:szCs w:val="22"/>
          <w:u w:val="single"/>
        </w:rPr>
      </w:pPr>
      <w:r w:rsidRPr="00A6645D">
        <w:rPr>
          <w:sz w:val="22"/>
          <w:szCs w:val="22"/>
          <w:u w:val="single"/>
        </w:rPr>
        <w:t>Augmenting Suicide Prevention Interventions for Service Members (ASPIS)</w:t>
      </w:r>
    </w:p>
    <w:p w14:paraId="1572EF79" w14:textId="77777777" w:rsidR="00FA7FD5" w:rsidRDefault="00FA7FD5" w:rsidP="00F74499">
      <w:pPr>
        <w:rPr>
          <w:sz w:val="22"/>
          <w:szCs w:val="22"/>
        </w:rPr>
      </w:pPr>
      <w:r>
        <w:rPr>
          <w:sz w:val="22"/>
          <w:szCs w:val="22"/>
        </w:rPr>
        <w:t>Role: Co-Investigator (PI: Bryan)</w:t>
      </w:r>
    </w:p>
    <w:p w14:paraId="7559C0A2" w14:textId="77777777" w:rsidR="00FA7FD5" w:rsidRDefault="00FA7FD5" w:rsidP="00F74499">
      <w:pPr>
        <w:rPr>
          <w:sz w:val="22"/>
          <w:szCs w:val="22"/>
        </w:rPr>
      </w:pPr>
      <w:r>
        <w:rPr>
          <w:sz w:val="22"/>
          <w:szCs w:val="22"/>
        </w:rPr>
        <w:t>Grant #: N/A</w:t>
      </w:r>
    </w:p>
    <w:p w14:paraId="0F3FF23A" w14:textId="77777777" w:rsidR="00FA7FD5" w:rsidRDefault="00FA7FD5" w:rsidP="00F74499">
      <w:pPr>
        <w:rPr>
          <w:sz w:val="22"/>
          <w:szCs w:val="22"/>
        </w:rPr>
      </w:pPr>
      <w:r>
        <w:rPr>
          <w:sz w:val="22"/>
          <w:szCs w:val="22"/>
        </w:rPr>
        <w:t>Amount Awarded: $8,685,072</w:t>
      </w:r>
    </w:p>
    <w:p w14:paraId="233C59CA" w14:textId="77777777" w:rsidR="00FA7FD5" w:rsidRPr="00FA7FD5" w:rsidRDefault="00FA7FD5" w:rsidP="00F74499">
      <w:pPr>
        <w:rPr>
          <w:sz w:val="22"/>
          <w:szCs w:val="22"/>
        </w:rPr>
      </w:pPr>
      <w:r>
        <w:rPr>
          <w:sz w:val="22"/>
          <w:szCs w:val="22"/>
        </w:rPr>
        <w:t>9/1/2022 – 8/31/2026</w:t>
      </w:r>
    </w:p>
    <w:p w14:paraId="5D4D4F22" w14:textId="77777777" w:rsidR="00FA7FD5" w:rsidRDefault="00FA7FD5" w:rsidP="00F74499">
      <w:pPr>
        <w:rPr>
          <w:b/>
          <w:sz w:val="22"/>
          <w:szCs w:val="22"/>
        </w:rPr>
      </w:pPr>
    </w:p>
    <w:p w14:paraId="79E1A064" w14:textId="77777777" w:rsidR="008F50BE" w:rsidRDefault="008F50BE" w:rsidP="00F74499">
      <w:pPr>
        <w:rPr>
          <w:b/>
          <w:sz w:val="22"/>
          <w:szCs w:val="22"/>
        </w:rPr>
      </w:pPr>
      <w:r>
        <w:rPr>
          <w:b/>
          <w:sz w:val="22"/>
          <w:szCs w:val="22"/>
        </w:rPr>
        <w:t>Department of Defense – Medical Technology Enterprise Consortium</w:t>
      </w:r>
    </w:p>
    <w:p w14:paraId="5FD322BF" w14:textId="77777777" w:rsidR="008F50BE" w:rsidRDefault="008F50BE" w:rsidP="00F74499">
      <w:pPr>
        <w:rPr>
          <w:sz w:val="22"/>
          <w:szCs w:val="22"/>
          <w:u w:val="single"/>
        </w:rPr>
      </w:pPr>
      <w:r>
        <w:rPr>
          <w:sz w:val="22"/>
          <w:szCs w:val="22"/>
          <w:u w:val="single"/>
        </w:rPr>
        <w:t>Protective Environments: Military Community Engagement to Prevent Firearm-Related Violence (PROtECT: Promoting Responsible Ownership and Elevating Community Togetherness)</w:t>
      </w:r>
    </w:p>
    <w:p w14:paraId="41E8F47E" w14:textId="77777777" w:rsidR="008F50BE" w:rsidRDefault="008F50BE" w:rsidP="00F74499">
      <w:pPr>
        <w:rPr>
          <w:sz w:val="22"/>
          <w:szCs w:val="22"/>
        </w:rPr>
      </w:pPr>
      <w:r>
        <w:rPr>
          <w:sz w:val="22"/>
          <w:szCs w:val="22"/>
        </w:rPr>
        <w:t>Role: Co-Investigator (PI: Betz)</w:t>
      </w:r>
    </w:p>
    <w:p w14:paraId="20F87053" w14:textId="77777777" w:rsidR="008F50BE" w:rsidRDefault="008F50BE" w:rsidP="00F74499">
      <w:pPr>
        <w:rPr>
          <w:sz w:val="22"/>
          <w:szCs w:val="22"/>
        </w:rPr>
      </w:pPr>
      <w:r>
        <w:rPr>
          <w:sz w:val="22"/>
          <w:szCs w:val="22"/>
        </w:rPr>
        <w:t>Grant #: TBD</w:t>
      </w:r>
    </w:p>
    <w:p w14:paraId="75F9DEDD" w14:textId="77777777" w:rsidR="008F50BE" w:rsidRDefault="008F50BE" w:rsidP="00F74499">
      <w:pPr>
        <w:rPr>
          <w:sz w:val="22"/>
          <w:szCs w:val="22"/>
        </w:rPr>
      </w:pPr>
      <w:r>
        <w:rPr>
          <w:sz w:val="22"/>
          <w:szCs w:val="22"/>
        </w:rPr>
        <w:t>Amount Aw</w:t>
      </w:r>
      <w:r w:rsidR="00707FD2">
        <w:rPr>
          <w:sz w:val="22"/>
          <w:szCs w:val="22"/>
        </w:rPr>
        <w:t>arded: $1,480,199</w:t>
      </w:r>
    </w:p>
    <w:p w14:paraId="0DE7C5C4" w14:textId="77777777" w:rsidR="008F50BE" w:rsidRPr="008F50BE" w:rsidRDefault="008F50BE" w:rsidP="00F74499">
      <w:pPr>
        <w:rPr>
          <w:sz w:val="22"/>
          <w:szCs w:val="22"/>
        </w:rPr>
      </w:pPr>
      <w:r>
        <w:rPr>
          <w:sz w:val="22"/>
          <w:szCs w:val="22"/>
        </w:rPr>
        <w:t>9/30/2021-7/25/2024</w:t>
      </w:r>
    </w:p>
    <w:p w14:paraId="0F9A9EE3" w14:textId="77777777" w:rsidR="008F50BE" w:rsidRDefault="008F50BE" w:rsidP="00F74499">
      <w:pPr>
        <w:rPr>
          <w:b/>
          <w:sz w:val="22"/>
          <w:szCs w:val="22"/>
        </w:rPr>
      </w:pPr>
    </w:p>
    <w:p w14:paraId="39CE2429" w14:textId="77777777" w:rsidR="005E65F2" w:rsidRPr="005E65F2" w:rsidRDefault="008F50BE" w:rsidP="00F74499">
      <w:pPr>
        <w:rPr>
          <w:sz w:val="22"/>
          <w:szCs w:val="22"/>
        </w:rPr>
      </w:pPr>
      <w:r>
        <w:rPr>
          <w:b/>
          <w:sz w:val="22"/>
          <w:szCs w:val="22"/>
        </w:rPr>
        <w:t xml:space="preserve">Department of Defense - </w:t>
      </w:r>
      <w:r w:rsidR="005E65F2">
        <w:rPr>
          <w:b/>
          <w:sz w:val="22"/>
          <w:szCs w:val="22"/>
        </w:rPr>
        <w:t>Defense Health Agency</w:t>
      </w:r>
      <w:r w:rsidR="005E65F2">
        <w:rPr>
          <w:b/>
          <w:sz w:val="22"/>
          <w:szCs w:val="22"/>
        </w:rPr>
        <w:br/>
      </w:r>
      <w:r w:rsidR="005E65F2">
        <w:rPr>
          <w:sz w:val="22"/>
          <w:szCs w:val="22"/>
          <w:u w:val="single"/>
        </w:rPr>
        <w:t>Protective Environments: Military Community Engagement to Prevent Firearm-Related Violence</w:t>
      </w:r>
      <w:r w:rsidR="005E65F2">
        <w:rPr>
          <w:sz w:val="22"/>
          <w:szCs w:val="22"/>
          <w:u w:val="single"/>
        </w:rPr>
        <w:br/>
      </w:r>
      <w:r w:rsidR="005E65F2">
        <w:rPr>
          <w:sz w:val="22"/>
          <w:szCs w:val="22"/>
        </w:rPr>
        <w:t>Role: Co-Investigator</w:t>
      </w:r>
      <w:r w:rsidR="00720490">
        <w:rPr>
          <w:sz w:val="22"/>
          <w:szCs w:val="22"/>
        </w:rPr>
        <w:t xml:space="preserve"> (PI: Betz)</w:t>
      </w:r>
      <w:r w:rsidR="005E65F2">
        <w:rPr>
          <w:sz w:val="22"/>
          <w:szCs w:val="22"/>
        </w:rPr>
        <w:br/>
        <w:t xml:space="preserve">Grant #: </w:t>
      </w:r>
      <w:r w:rsidR="00C70EE3">
        <w:rPr>
          <w:sz w:val="22"/>
          <w:szCs w:val="22"/>
        </w:rPr>
        <w:t>TBD</w:t>
      </w:r>
      <w:r w:rsidR="005E65F2">
        <w:rPr>
          <w:sz w:val="22"/>
          <w:szCs w:val="22"/>
        </w:rPr>
        <w:br/>
        <w:t>Amount Awarded:</w:t>
      </w:r>
      <w:r w:rsidR="00C70EE3">
        <w:rPr>
          <w:sz w:val="22"/>
          <w:szCs w:val="22"/>
        </w:rPr>
        <w:t xml:space="preserve"> $</w:t>
      </w:r>
      <w:r w:rsidR="00A930BE">
        <w:rPr>
          <w:sz w:val="22"/>
          <w:szCs w:val="22"/>
        </w:rPr>
        <w:t>678,030</w:t>
      </w:r>
      <w:r>
        <w:rPr>
          <w:sz w:val="22"/>
          <w:szCs w:val="22"/>
        </w:rPr>
        <w:br/>
        <w:t>9/25</w:t>
      </w:r>
      <w:r w:rsidR="005E65F2">
        <w:rPr>
          <w:sz w:val="22"/>
          <w:szCs w:val="22"/>
        </w:rPr>
        <w:t>/2021 –</w:t>
      </w:r>
      <w:r w:rsidR="00A930BE">
        <w:rPr>
          <w:sz w:val="22"/>
          <w:szCs w:val="22"/>
        </w:rPr>
        <w:t xml:space="preserve"> 9/24/2023</w:t>
      </w:r>
    </w:p>
    <w:p w14:paraId="08FFD5B4" w14:textId="77777777" w:rsidR="0091290C" w:rsidRDefault="0091290C" w:rsidP="00F74499">
      <w:pPr>
        <w:rPr>
          <w:b/>
          <w:sz w:val="22"/>
          <w:szCs w:val="22"/>
        </w:rPr>
      </w:pPr>
    </w:p>
    <w:p w14:paraId="31685106" w14:textId="65A51412" w:rsidR="00645D7E" w:rsidRDefault="00645D7E" w:rsidP="00F74499">
      <w:pPr>
        <w:rPr>
          <w:b/>
          <w:sz w:val="22"/>
          <w:szCs w:val="22"/>
        </w:rPr>
      </w:pPr>
      <w:r>
        <w:rPr>
          <w:b/>
          <w:sz w:val="22"/>
          <w:szCs w:val="22"/>
        </w:rPr>
        <w:t>New Jersey – Office of the Secretary of Higher Education</w:t>
      </w:r>
    </w:p>
    <w:p w14:paraId="09F91A24" w14:textId="77777777" w:rsidR="00645D7E" w:rsidRDefault="00645D7E" w:rsidP="00F74499">
      <w:pPr>
        <w:rPr>
          <w:sz w:val="22"/>
          <w:szCs w:val="22"/>
          <w:u w:val="single"/>
        </w:rPr>
      </w:pPr>
      <w:r>
        <w:rPr>
          <w:sz w:val="22"/>
          <w:szCs w:val="22"/>
          <w:u w:val="single"/>
        </w:rPr>
        <w:t>New Jersey Gun Violence Research Center – FY22</w:t>
      </w:r>
    </w:p>
    <w:p w14:paraId="346C8B14" w14:textId="77777777" w:rsidR="00645D7E" w:rsidRDefault="00645D7E" w:rsidP="00F74499">
      <w:pPr>
        <w:rPr>
          <w:sz w:val="22"/>
          <w:szCs w:val="22"/>
        </w:rPr>
      </w:pPr>
      <w:r>
        <w:rPr>
          <w:sz w:val="22"/>
          <w:szCs w:val="22"/>
        </w:rPr>
        <w:t>Role: Principal Investigator</w:t>
      </w:r>
    </w:p>
    <w:p w14:paraId="43205A5A" w14:textId="77777777" w:rsidR="00645D7E" w:rsidRDefault="00645D7E" w:rsidP="00F74499">
      <w:pPr>
        <w:rPr>
          <w:sz w:val="22"/>
          <w:szCs w:val="22"/>
        </w:rPr>
      </w:pPr>
      <w:r>
        <w:rPr>
          <w:sz w:val="22"/>
          <w:szCs w:val="22"/>
        </w:rPr>
        <w:t>Amount Awarded: $2,000,000</w:t>
      </w:r>
    </w:p>
    <w:p w14:paraId="4B37119A" w14:textId="77777777" w:rsidR="00645D7E" w:rsidRPr="00645D7E" w:rsidRDefault="00645D7E" w:rsidP="00F74499">
      <w:pPr>
        <w:rPr>
          <w:sz w:val="22"/>
          <w:szCs w:val="22"/>
        </w:rPr>
      </w:pPr>
      <w:r>
        <w:rPr>
          <w:sz w:val="22"/>
          <w:szCs w:val="22"/>
        </w:rPr>
        <w:t>7/1/2021 – 6/30/2022</w:t>
      </w:r>
    </w:p>
    <w:p w14:paraId="1AAB11CC" w14:textId="6A415547" w:rsidR="00645D7E" w:rsidRDefault="00645D7E" w:rsidP="00F74499">
      <w:pPr>
        <w:rPr>
          <w:b/>
          <w:sz w:val="22"/>
          <w:szCs w:val="22"/>
        </w:rPr>
      </w:pPr>
    </w:p>
    <w:p w14:paraId="2FD67236" w14:textId="77777777" w:rsidR="00B85308" w:rsidRDefault="00D82DD7" w:rsidP="00F74499">
      <w:pPr>
        <w:rPr>
          <w:b/>
          <w:sz w:val="22"/>
          <w:szCs w:val="22"/>
        </w:rPr>
      </w:pPr>
      <w:r>
        <w:rPr>
          <w:b/>
          <w:sz w:val="22"/>
          <w:szCs w:val="22"/>
        </w:rPr>
        <w:t>New Jersey Department of Human Services, Division of Mental Health and Addiction Services</w:t>
      </w:r>
    </w:p>
    <w:p w14:paraId="50E856CF" w14:textId="77777777" w:rsidR="00D82DD7" w:rsidRDefault="00D82DD7" w:rsidP="00F74499">
      <w:pPr>
        <w:rPr>
          <w:bCs/>
          <w:sz w:val="22"/>
          <w:szCs w:val="22"/>
          <w:u w:val="single"/>
        </w:rPr>
      </w:pPr>
      <w:r>
        <w:rPr>
          <w:bCs/>
          <w:sz w:val="22"/>
          <w:szCs w:val="22"/>
          <w:u w:val="single"/>
        </w:rPr>
        <w:t>New Jersey Safe Firearm Storage Map</w:t>
      </w:r>
    </w:p>
    <w:p w14:paraId="7C573131" w14:textId="77777777" w:rsidR="00D82DD7" w:rsidRDefault="00D82DD7" w:rsidP="00F74499">
      <w:pPr>
        <w:rPr>
          <w:bCs/>
          <w:sz w:val="22"/>
          <w:szCs w:val="22"/>
        </w:rPr>
      </w:pPr>
      <w:r>
        <w:rPr>
          <w:bCs/>
          <w:sz w:val="22"/>
          <w:szCs w:val="22"/>
        </w:rPr>
        <w:t>Role: Princip</w:t>
      </w:r>
      <w:r w:rsidR="000B7EF7">
        <w:rPr>
          <w:bCs/>
          <w:sz w:val="22"/>
          <w:szCs w:val="22"/>
        </w:rPr>
        <w:t>al Investigator</w:t>
      </w:r>
    </w:p>
    <w:p w14:paraId="38071784" w14:textId="77777777" w:rsidR="000B7EF7" w:rsidRDefault="000B7EF7" w:rsidP="00F74499">
      <w:pPr>
        <w:rPr>
          <w:bCs/>
          <w:sz w:val="22"/>
          <w:szCs w:val="22"/>
        </w:rPr>
      </w:pPr>
      <w:r>
        <w:rPr>
          <w:bCs/>
          <w:sz w:val="22"/>
          <w:szCs w:val="22"/>
        </w:rPr>
        <w:t>Amount Awarded: $107,672</w:t>
      </w:r>
    </w:p>
    <w:p w14:paraId="031E0065" w14:textId="77777777" w:rsidR="000B7EF7" w:rsidRPr="00D82DD7" w:rsidRDefault="00E138E5" w:rsidP="00F74499">
      <w:pPr>
        <w:rPr>
          <w:bCs/>
          <w:sz w:val="22"/>
          <w:szCs w:val="22"/>
        </w:rPr>
      </w:pPr>
      <w:r>
        <w:rPr>
          <w:bCs/>
          <w:sz w:val="22"/>
          <w:szCs w:val="22"/>
        </w:rPr>
        <w:t>8/1/2021 – 5/31</w:t>
      </w:r>
      <w:r w:rsidR="000B7EF7">
        <w:rPr>
          <w:bCs/>
          <w:sz w:val="22"/>
          <w:szCs w:val="22"/>
        </w:rPr>
        <w:t>/2022</w:t>
      </w:r>
    </w:p>
    <w:p w14:paraId="3101C336" w14:textId="77777777" w:rsidR="00D82DD7" w:rsidRDefault="00D82DD7" w:rsidP="00F74499">
      <w:pPr>
        <w:rPr>
          <w:b/>
          <w:sz w:val="22"/>
          <w:szCs w:val="22"/>
        </w:rPr>
      </w:pPr>
    </w:p>
    <w:p w14:paraId="2BAAC204" w14:textId="77777777" w:rsidR="00F74499" w:rsidRPr="00BB6AA4" w:rsidRDefault="00F74499" w:rsidP="00F74499">
      <w:pPr>
        <w:rPr>
          <w:b/>
          <w:sz w:val="22"/>
          <w:szCs w:val="22"/>
        </w:rPr>
      </w:pPr>
      <w:r w:rsidRPr="00BB6AA4">
        <w:rPr>
          <w:b/>
          <w:sz w:val="22"/>
          <w:szCs w:val="22"/>
        </w:rPr>
        <w:t>Military Suicide Research Consortium</w:t>
      </w:r>
    </w:p>
    <w:p w14:paraId="50E1E44D" w14:textId="77777777" w:rsidR="00F74499" w:rsidRPr="00BB6AA4" w:rsidRDefault="00D51F26" w:rsidP="00F74499">
      <w:pPr>
        <w:rPr>
          <w:sz w:val="22"/>
          <w:szCs w:val="22"/>
          <w:u w:val="single"/>
        </w:rPr>
      </w:pPr>
      <w:r>
        <w:rPr>
          <w:sz w:val="22"/>
          <w:szCs w:val="22"/>
          <w:u w:val="single"/>
        </w:rPr>
        <w:t>Safety Messaging in the United States Military</w:t>
      </w:r>
    </w:p>
    <w:p w14:paraId="05003771" w14:textId="77777777" w:rsidR="00F74499" w:rsidRPr="00BB6AA4" w:rsidRDefault="00F74499" w:rsidP="00F74499">
      <w:pPr>
        <w:rPr>
          <w:sz w:val="22"/>
          <w:szCs w:val="22"/>
        </w:rPr>
      </w:pPr>
      <w:r w:rsidRPr="00BB6AA4">
        <w:rPr>
          <w:sz w:val="22"/>
          <w:szCs w:val="22"/>
        </w:rPr>
        <w:t>Role: Principal Investigator</w:t>
      </w:r>
    </w:p>
    <w:p w14:paraId="745B98E1" w14:textId="77777777" w:rsidR="00F74499" w:rsidRPr="00BB6AA4" w:rsidRDefault="00F74499" w:rsidP="00F74499">
      <w:pPr>
        <w:rPr>
          <w:sz w:val="22"/>
          <w:szCs w:val="22"/>
        </w:rPr>
      </w:pPr>
      <w:r w:rsidRPr="00BB6AA4">
        <w:rPr>
          <w:sz w:val="22"/>
          <w:szCs w:val="22"/>
        </w:rPr>
        <w:t>Grant #:</w:t>
      </w:r>
      <w:r>
        <w:rPr>
          <w:sz w:val="22"/>
          <w:szCs w:val="22"/>
        </w:rPr>
        <w:t xml:space="preserve"> </w:t>
      </w:r>
      <w:r w:rsidRPr="00BB7315">
        <w:rPr>
          <w:sz w:val="22"/>
          <w:szCs w:val="22"/>
        </w:rPr>
        <w:t>W81XWH-16-2-0003</w:t>
      </w:r>
      <w:r w:rsidRPr="00BB6AA4">
        <w:rPr>
          <w:sz w:val="22"/>
          <w:szCs w:val="22"/>
        </w:rPr>
        <w:t xml:space="preserve"> </w:t>
      </w:r>
    </w:p>
    <w:p w14:paraId="7904DDBB" w14:textId="77777777" w:rsidR="00F74499" w:rsidRPr="00BB6AA4" w:rsidRDefault="00D51F26" w:rsidP="00F74499">
      <w:pPr>
        <w:rPr>
          <w:sz w:val="22"/>
          <w:szCs w:val="22"/>
        </w:rPr>
      </w:pPr>
      <w:r>
        <w:rPr>
          <w:sz w:val="22"/>
          <w:szCs w:val="22"/>
        </w:rPr>
        <w:t>Amount awarded: $432,961</w:t>
      </w:r>
    </w:p>
    <w:p w14:paraId="4ABB41A6" w14:textId="77777777" w:rsidR="00F74499" w:rsidRPr="00BB6AA4" w:rsidRDefault="00D51F26" w:rsidP="00F74499">
      <w:pPr>
        <w:rPr>
          <w:sz w:val="22"/>
          <w:szCs w:val="22"/>
        </w:rPr>
      </w:pPr>
      <w:r>
        <w:rPr>
          <w:sz w:val="22"/>
          <w:szCs w:val="22"/>
        </w:rPr>
        <w:t>1/1/2021</w:t>
      </w:r>
      <w:r w:rsidR="00F74499">
        <w:rPr>
          <w:sz w:val="22"/>
          <w:szCs w:val="22"/>
        </w:rPr>
        <w:t>-3/31/2022</w:t>
      </w:r>
    </w:p>
    <w:p w14:paraId="7CEFF1E7" w14:textId="77777777" w:rsidR="0010323C" w:rsidRDefault="0010323C" w:rsidP="00230EBC">
      <w:pPr>
        <w:rPr>
          <w:b/>
          <w:sz w:val="22"/>
          <w:szCs w:val="22"/>
        </w:rPr>
      </w:pPr>
    </w:p>
    <w:p w14:paraId="1C2024AE" w14:textId="77777777" w:rsidR="00645D7E" w:rsidRDefault="00645D7E" w:rsidP="00230EBC">
      <w:pPr>
        <w:rPr>
          <w:b/>
          <w:sz w:val="22"/>
          <w:szCs w:val="22"/>
        </w:rPr>
      </w:pPr>
      <w:r>
        <w:rPr>
          <w:b/>
          <w:sz w:val="22"/>
          <w:szCs w:val="22"/>
        </w:rPr>
        <w:t>New Jersey – Office of the Secretary of Higher Education</w:t>
      </w:r>
    </w:p>
    <w:p w14:paraId="182BE122" w14:textId="77777777" w:rsidR="00645D7E" w:rsidRDefault="00645D7E" w:rsidP="00230EBC">
      <w:pPr>
        <w:rPr>
          <w:sz w:val="22"/>
          <w:szCs w:val="22"/>
          <w:u w:val="single"/>
        </w:rPr>
      </w:pPr>
      <w:r>
        <w:rPr>
          <w:sz w:val="22"/>
          <w:szCs w:val="22"/>
          <w:u w:val="single"/>
        </w:rPr>
        <w:t>New Jersey Gun Violence Research Center – FY21</w:t>
      </w:r>
    </w:p>
    <w:p w14:paraId="6668987C" w14:textId="77777777" w:rsidR="00645D7E" w:rsidRDefault="00645D7E" w:rsidP="00230EBC">
      <w:pPr>
        <w:rPr>
          <w:sz w:val="22"/>
          <w:szCs w:val="22"/>
        </w:rPr>
      </w:pPr>
      <w:r>
        <w:rPr>
          <w:sz w:val="22"/>
          <w:szCs w:val="22"/>
        </w:rPr>
        <w:lastRenderedPageBreak/>
        <w:t>Role: Principal Investigator</w:t>
      </w:r>
    </w:p>
    <w:p w14:paraId="55AEC3A8" w14:textId="77777777" w:rsidR="00645D7E" w:rsidRDefault="00645D7E" w:rsidP="00230EBC">
      <w:pPr>
        <w:rPr>
          <w:sz w:val="22"/>
          <w:szCs w:val="22"/>
        </w:rPr>
      </w:pPr>
      <w:r>
        <w:rPr>
          <w:sz w:val="22"/>
          <w:szCs w:val="22"/>
        </w:rPr>
        <w:t xml:space="preserve">Amount </w:t>
      </w:r>
      <w:r w:rsidR="00BD0EE5">
        <w:rPr>
          <w:sz w:val="22"/>
          <w:szCs w:val="22"/>
        </w:rPr>
        <w:t>A</w:t>
      </w:r>
      <w:r>
        <w:rPr>
          <w:sz w:val="22"/>
          <w:szCs w:val="22"/>
        </w:rPr>
        <w:t>warded: $500,000</w:t>
      </w:r>
    </w:p>
    <w:p w14:paraId="2C94F27A" w14:textId="5FA18567" w:rsidR="00645D7E" w:rsidRPr="00645D7E" w:rsidRDefault="00645D7E" w:rsidP="00230EBC">
      <w:pPr>
        <w:rPr>
          <w:sz w:val="22"/>
          <w:szCs w:val="22"/>
        </w:rPr>
      </w:pPr>
      <w:r>
        <w:rPr>
          <w:sz w:val="22"/>
          <w:szCs w:val="22"/>
        </w:rPr>
        <w:t>7/1/2020 – 6/30</w:t>
      </w:r>
      <w:r w:rsidR="003C7F6F">
        <w:rPr>
          <w:sz w:val="22"/>
          <w:szCs w:val="22"/>
        </w:rPr>
        <w:t>/2</w:t>
      </w:r>
      <w:r>
        <w:rPr>
          <w:sz w:val="22"/>
          <w:szCs w:val="22"/>
        </w:rPr>
        <w:t>021</w:t>
      </w:r>
    </w:p>
    <w:p w14:paraId="6927021E" w14:textId="77777777" w:rsidR="00645D7E" w:rsidRDefault="00645D7E" w:rsidP="00230EBC">
      <w:pPr>
        <w:rPr>
          <w:b/>
          <w:sz w:val="22"/>
          <w:szCs w:val="22"/>
        </w:rPr>
      </w:pPr>
    </w:p>
    <w:p w14:paraId="188923E6" w14:textId="77777777" w:rsidR="00BD0EE5" w:rsidRDefault="00BD0EE5" w:rsidP="00230EBC">
      <w:pPr>
        <w:rPr>
          <w:b/>
          <w:sz w:val="22"/>
          <w:szCs w:val="22"/>
        </w:rPr>
      </w:pPr>
      <w:r>
        <w:rPr>
          <w:b/>
          <w:sz w:val="22"/>
          <w:szCs w:val="22"/>
        </w:rPr>
        <w:t>New Jersey Department of Human Services, Division of Mental Health and Addiction Services</w:t>
      </w:r>
    </w:p>
    <w:p w14:paraId="6032F0B7" w14:textId="77777777" w:rsidR="00BD0EE5" w:rsidRDefault="00BD0EE5" w:rsidP="00230EBC">
      <w:pPr>
        <w:rPr>
          <w:sz w:val="22"/>
          <w:szCs w:val="22"/>
          <w:u w:val="single"/>
        </w:rPr>
      </w:pPr>
      <w:r>
        <w:rPr>
          <w:sz w:val="22"/>
          <w:szCs w:val="22"/>
          <w:u w:val="single"/>
        </w:rPr>
        <w:t>New Jersey Firearms and Suicide Webinars and Presentation</w:t>
      </w:r>
    </w:p>
    <w:p w14:paraId="1D49853C" w14:textId="77777777" w:rsidR="00BD0EE5" w:rsidRDefault="00BD0EE5" w:rsidP="00230EBC">
      <w:pPr>
        <w:rPr>
          <w:sz w:val="22"/>
          <w:szCs w:val="22"/>
        </w:rPr>
      </w:pPr>
      <w:r>
        <w:rPr>
          <w:sz w:val="22"/>
          <w:szCs w:val="22"/>
        </w:rPr>
        <w:t>Role: Principal Investigator</w:t>
      </w:r>
    </w:p>
    <w:p w14:paraId="2888FFBA" w14:textId="77777777" w:rsidR="00BD0EE5" w:rsidRDefault="00BD0EE5" w:rsidP="00230EBC">
      <w:pPr>
        <w:rPr>
          <w:sz w:val="22"/>
          <w:szCs w:val="22"/>
        </w:rPr>
      </w:pPr>
      <w:r>
        <w:rPr>
          <w:sz w:val="22"/>
          <w:szCs w:val="22"/>
        </w:rPr>
        <w:t>Amount Awarded: $117,336</w:t>
      </w:r>
    </w:p>
    <w:p w14:paraId="2AC74D80" w14:textId="77777777" w:rsidR="00BD0EE5" w:rsidRPr="00BD0EE5" w:rsidRDefault="00BD0EE5" w:rsidP="00230EBC">
      <w:pPr>
        <w:rPr>
          <w:sz w:val="22"/>
          <w:szCs w:val="22"/>
        </w:rPr>
      </w:pPr>
      <w:r>
        <w:rPr>
          <w:sz w:val="22"/>
          <w:szCs w:val="22"/>
        </w:rPr>
        <w:t>8/15/2020 – 11/1/2020</w:t>
      </w:r>
    </w:p>
    <w:p w14:paraId="3AF4F38E" w14:textId="77777777" w:rsidR="00BD0EE5" w:rsidRDefault="00BD0EE5" w:rsidP="00230EBC">
      <w:pPr>
        <w:rPr>
          <w:b/>
          <w:sz w:val="22"/>
          <w:szCs w:val="22"/>
        </w:rPr>
      </w:pPr>
    </w:p>
    <w:p w14:paraId="62305012" w14:textId="77777777" w:rsidR="00230EBC" w:rsidRPr="00BB6AA4" w:rsidRDefault="00230EBC" w:rsidP="00230EBC">
      <w:pPr>
        <w:rPr>
          <w:b/>
          <w:sz w:val="22"/>
          <w:szCs w:val="22"/>
        </w:rPr>
      </w:pPr>
      <w:r w:rsidRPr="00BB6AA4">
        <w:rPr>
          <w:b/>
          <w:sz w:val="22"/>
          <w:szCs w:val="22"/>
        </w:rPr>
        <w:t>Military Suicide Research Consortium</w:t>
      </w:r>
    </w:p>
    <w:p w14:paraId="727CB94C" w14:textId="77777777" w:rsidR="00230EBC" w:rsidRPr="00BB6AA4" w:rsidRDefault="00230EBC" w:rsidP="00230EBC">
      <w:pPr>
        <w:rPr>
          <w:sz w:val="22"/>
          <w:szCs w:val="22"/>
          <w:u w:val="single"/>
        </w:rPr>
      </w:pPr>
      <w:r>
        <w:rPr>
          <w:sz w:val="22"/>
          <w:szCs w:val="22"/>
          <w:u w:val="single"/>
        </w:rPr>
        <w:t>Project Safe Guard</w:t>
      </w:r>
    </w:p>
    <w:p w14:paraId="35DD94FE" w14:textId="77777777" w:rsidR="00230EBC" w:rsidRPr="00BB6AA4" w:rsidRDefault="00230EBC" w:rsidP="00230EBC">
      <w:pPr>
        <w:rPr>
          <w:sz w:val="22"/>
          <w:szCs w:val="22"/>
        </w:rPr>
      </w:pPr>
      <w:r w:rsidRPr="00BB6AA4">
        <w:rPr>
          <w:sz w:val="22"/>
          <w:szCs w:val="22"/>
        </w:rPr>
        <w:t>Role: Principal Investigator</w:t>
      </w:r>
    </w:p>
    <w:p w14:paraId="10A99BD5" w14:textId="77777777" w:rsidR="00230EBC" w:rsidRPr="00BB6AA4" w:rsidRDefault="00230EBC" w:rsidP="00230EBC">
      <w:pPr>
        <w:rPr>
          <w:sz w:val="22"/>
          <w:szCs w:val="22"/>
        </w:rPr>
      </w:pPr>
      <w:r w:rsidRPr="00BB6AA4">
        <w:rPr>
          <w:sz w:val="22"/>
          <w:szCs w:val="22"/>
        </w:rPr>
        <w:t>Grant #:</w:t>
      </w:r>
      <w:r w:rsidR="008321AD">
        <w:rPr>
          <w:sz w:val="22"/>
          <w:szCs w:val="22"/>
        </w:rPr>
        <w:t xml:space="preserve"> </w:t>
      </w:r>
      <w:r w:rsidR="00BB7315" w:rsidRPr="00BB7315">
        <w:rPr>
          <w:sz w:val="22"/>
          <w:szCs w:val="22"/>
        </w:rPr>
        <w:t>W81XWH-16-2-0003</w:t>
      </w:r>
      <w:r w:rsidRPr="00BB6AA4">
        <w:rPr>
          <w:sz w:val="22"/>
          <w:szCs w:val="22"/>
        </w:rPr>
        <w:t xml:space="preserve"> </w:t>
      </w:r>
    </w:p>
    <w:p w14:paraId="55CBFFC3" w14:textId="77777777" w:rsidR="00230EBC" w:rsidRPr="00BB6AA4" w:rsidRDefault="00BD0EE5" w:rsidP="00230EBC">
      <w:pPr>
        <w:rPr>
          <w:sz w:val="22"/>
          <w:szCs w:val="22"/>
        </w:rPr>
      </w:pPr>
      <w:r>
        <w:rPr>
          <w:sz w:val="22"/>
          <w:szCs w:val="22"/>
        </w:rPr>
        <w:t>Amount A</w:t>
      </w:r>
      <w:r w:rsidR="00E51C0B">
        <w:rPr>
          <w:sz w:val="22"/>
          <w:szCs w:val="22"/>
        </w:rPr>
        <w:t>warded: $1,987</w:t>
      </w:r>
      <w:r w:rsidR="007B22D1">
        <w:rPr>
          <w:sz w:val="22"/>
          <w:szCs w:val="22"/>
        </w:rPr>
        <w:t>,214</w:t>
      </w:r>
    </w:p>
    <w:p w14:paraId="0E1FBD53" w14:textId="77777777" w:rsidR="00230EBC" w:rsidRDefault="00461420" w:rsidP="00230EBC">
      <w:pPr>
        <w:rPr>
          <w:sz w:val="22"/>
          <w:szCs w:val="22"/>
        </w:rPr>
      </w:pPr>
      <w:r>
        <w:rPr>
          <w:sz w:val="22"/>
          <w:szCs w:val="22"/>
        </w:rPr>
        <w:t>6</w:t>
      </w:r>
      <w:r w:rsidR="009D20D0">
        <w:rPr>
          <w:sz w:val="22"/>
          <w:szCs w:val="22"/>
        </w:rPr>
        <w:t>/30/2017-8</w:t>
      </w:r>
      <w:r w:rsidR="00763DAA">
        <w:rPr>
          <w:sz w:val="22"/>
          <w:szCs w:val="22"/>
        </w:rPr>
        <w:t>/31/2021</w:t>
      </w:r>
    </w:p>
    <w:p w14:paraId="72AED8B0" w14:textId="2140B586" w:rsidR="00F74499" w:rsidRDefault="00F74499" w:rsidP="00230EBC">
      <w:pPr>
        <w:rPr>
          <w:sz w:val="22"/>
          <w:szCs w:val="22"/>
        </w:rPr>
      </w:pPr>
    </w:p>
    <w:p w14:paraId="38BBD957" w14:textId="77777777" w:rsidR="005A0955" w:rsidRDefault="005A0955" w:rsidP="00F270CE">
      <w:pPr>
        <w:rPr>
          <w:b/>
          <w:sz w:val="22"/>
          <w:szCs w:val="22"/>
        </w:rPr>
      </w:pPr>
      <w:r>
        <w:rPr>
          <w:b/>
          <w:sz w:val="22"/>
          <w:szCs w:val="22"/>
        </w:rPr>
        <w:t>Military Suicide Research Consortium</w:t>
      </w:r>
    </w:p>
    <w:p w14:paraId="198DACC2" w14:textId="77777777" w:rsidR="005A0955" w:rsidRDefault="005A0955" w:rsidP="00F270CE">
      <w:pPr>
        <w:rPr>
          <w:sz w:val="22"/>
          <w:szCs w:val="22"/>
          <w:u w:val="single"/>
        </w:rPr>
      </w:pPr>
      <w:r>
        <w:rPr>
          <w:sz w:val="22"/>
          <w:szCs w:val="22"/>
          <w:u w:val="single"/>
        </w:rPr>
        <w:t>Behavioral Economics Intervention to Increase Treatment Seeking in the National Guard</w:t>
      </w:r>
    </w:p>
    <w:p w14:paraId="6B295342" w14:textId="77777777" w:rsidR="005A0955" w:rsidRDefault="005A0955" w:rsidP="00F270CE">
      <w:pPr>
        <w:rPr>
          <w:sz w:val="22"/>
          <w:szCs w:val="22"/>
        </w:rPr>
      </w:pPr>
      <w:r>
        <w:rPr>
          <w:sz w:val="22"/>
          <w:szCs w:val="22"/>
        </w:rPr>
        <w:t>Role: Co-Investigator</w:t>
      </w:r>
      <w:r w:rsidR="00720490">
        <w:rPr>
          <w:sz w:val="22"/>
          <w:szCs w:val="22"/>
        </w:rPr>
        <w:t xml:space="preserve"> (PI: Capron)</w:t>
      </w:r>
    </w:p>
    <w:p w14:paraId="2B6C0171" w14:textId="77777777" w:rsidR="005A0955" w:rsidRPr="00BB6AA4" w:rsidRDefault="005A0955" w:rsidP="005A0955">
      <w:pPr>
        <w:rPr>
          <w:sz w:val="22"/>
          <w:szCs w:val="22"/>
        </w:rPr>
      </w:pPr>
      <w:r>
        <w:rPr>
          <w:sz w:val="22"/>
          <w:szCs w:val="22"/>
        </w:rPr>
        <w:t xml:space="preserve">Grant #: </w:t>
      </w:r>
      <w:r w:rsidR="009946A9" w:rsidRPr="00BB7315">
        <w:rPr>
          <w:sz w:val="22"/>
          <w:szCs w:val="22"/>
        </w:rPr>
        <w:t>W81XWH-16-2-0003</w:t>
      </w:r>
    </w:p>
    <w:p w14:paraId="69800645" w14:textId="77777777" w:rsidR="005A0955" w:rsidRPr="00BB6AA4" w:rsidRDefault="00BD0EE5" w:rsidP="005A0955">
      <w:pPr>
        <w:rPr>
          <w:sz w:val="22"/>
          <w:szCs w:val="22"/>
        </w:rPr>
      </w:pPr>
      <w:r>
        <w:rPr>
          <w:sz w:val="22"/>
          <w:szCs w:val="22"/>
        </w:rPr>
        <w:t>Amount A</w:t>
      </w:r>
      <w:r w:rsidR="005A0955" w:rsidRPr="00BB6AA4">
        <w:rPr>
          <w:sz w:val="22"/>
          <w:szCs w:val="22"/>
        </w:rPr>
        <w:t>war</w:t>
      </w:r>
      <w:r w:rsidR="00380FEB">
        <w:rPr>
          <w:sz w:val="22"/>
          <w:szCs w:val="22"/>
        </w:rPr>
        <w:t>ded: $780,378</w:t>
      </w:r>
    </w:p>
    <w:p w14:paraId="6F7D6413" w14:textId="77777777" w:rsidR="005A0955" w:rsidRPr="00BB6AA4" w:rsidRDefault="00763DAA" w:rsidP="005A0955">
      <w:pPr>
        <w:rPr>
          <w:sz w:val="22"/>
          <w:szCs w:val="22"/>
        </w:rPr>
      </w:pPr>
      <w:r>
        <w:rPr>
          <w:sz w:val="22"/>
          <w:szCs w:val="22"/>
        </w:rPr>
        <w:t>6/1/2019-3/31/2021</w:t>
      </w:r>
    </w:p>
    <w:p w14:paraId="38751308" w14:textId="77777777" w:rsidR="005A0955" w:rsidRDefault="005A0955" w:rsidP="00F270CE">
      <w:pPr>
        <w:rPr>
          <w:b/>
          <w:sz w:val="22"/>
          <w:szCs w:val="22"/>
        </w:rPr>
      </w:pPr>
    </w:p>
    <w:p w14:paraId="7E67E38F" w14:textId="77777777" w:rsidR="00763DAA" w:rsidRDefault="00763DAA" w:rsidP="00763DAA">
      <w:pPr>
        <w:rPr>
          <w:sz w:val="22"/>
          <w:szCs w:val="22"/>
        </w:rPr>
      </w:pPr>
      <w:r>
        <w:rPr>
          <w:b/>
          <w:sz w:val="22"/>
          <w:szCs w:val="22"/>
        </w:rPr>
        <w:t>Military Suicide Research Consortium</w:t>
      </w:r>
      <w:r>
        <w:rPr>
          <w:b/>
          <w:sz w:val="22"/>
          <w:szCs w:val="22"/>
        </w:rPr>
        <w:br/>
      </w:r>
      <w:r w:rsidRPr="00763DAA">
        <w:rPr>
          <w:sz w:val="22"/>
          <w:szCs w:val="22"/>
          <w:u w:val="single"/>
        </w:rPr>
        <w:t>Mobile Interpretation Bias Modification Clinical Trial</w:t>
      </w:r>
      <w:r>
        <w:rPr>
          <w:sz w:val="22"/>
          <w:szCs w:val="22"/>
        </w:rPr>
        <w:br/>
        <w:t>Role: Co-Investigator</w:t>
      </w:r>
      <w:r w:rsidR="00720490">
        <w:rPr>
          <w:sz w:val="22"/>
          <w:szCs w:val="22"/>
        </w:rPr>
        <w:t xml:space="preserve"> (PI: Capron)</w:t>
      </w:r>
    </w:p>
    <w:p w14:paraId="7291D3FD" w14:textId="77777777" w:rsidR="00763DAA" w:rsidRPr="00BB6AA4" w:rsidRDefault="00763DAA" w:rsidP="00763DAA">
      <w:pPr>
        <w:rPr>
          <w:sz w:val="22"/>
          <w:szCs w:val="22"/>
        </w:rPr>
      </w:pPr>
      <w:r>
        <w:rPr>
          <w:sz w:val="22"/>
          <w:szCs w:val="22"/>
        </w:rPr>
        <w:t xml:space="preserve">Grant #: </w:t>
      </w:r>
      <w:r w:rsidRPr="00BB7315">
        <w:rPr>
          <w:sz w:val="22"/>
          <w:szCs w:val="22"/>
        </w:rPr>
        <w:t>W81XWH-16-2-0003</w:t>
      </w:r>
    </w:p>
    <w:p w14:paraId="5F7E989B" w14:textId="77777777" w:rsidR="00763DAA" w:rsidRPr="00BB6AA4" w:rsidRDefault="00BD0EE5" w:rsidP="00763DAA">
      <w:pPr>
        <w:rPr>
          <w:sz w:val="22"/>
          <w:szCs w:val="22"/>
        </w:rPr>
      </w:pPr>
      <w:r>
        <w:rPr>
          <w:sz w:val="22"/>
          <w:szCs w:val="22"/>
        </w:rPr>
        <w:t>Amount A</w:t>
      </w:r>
      <w:r w:rsidR="00763DAA" w:rsidRPr="00BB6AA4">
        <w:rPr>
          <w:sz w:val="22"/>
          <w:szCs w:val="22"/>
        </w:rPr>
        <w:t>war</w:t>
      </w:r>
      <w:r w:rsidR="00763DAA">
        <w:rPr>
          <w:sz w:val="22"/>
          <w:szCs w:val="22"/>
        </w:rPr>
        <w:t>ded: $669,442</w:t>
      </w:r>
    </w:p>
    <w:p w14:paraId="16B14A5A" w14:textId="77777777" w:rsidR="00763DAA" w:rsidRPr="00BB6AA4" w:rsidRDefault="00763DAA" w:rsidP="00763DAA">
      <w:pPr>
        <w:rPr>
          <w:sz w:val="22"/>
          <w:szCs w:val="22"/>
        </w:rPr>
      </w:pPr>
      <w:r>
        <w:rPr>
          <w:sz w:val="22"/>
          <w:szCs w:val="22"/>
        </w:rPr>
        <w:t>6/1/2019-3/31/2021</w:t>
      </w:r>
    </w:p>
    <w:p w14:paraId="2A7E2295" w14:textId="0DF224CE" w:rsidR="00645D7E" w:rsidRDefault="00645D7E" w:rsidP="00F270CE">
      <w:pPr>
        <w:rPr>
          <w:b/>
          <w:sz w:val="22"/>
          <w:szCs w:val="22"/>
        </w:rPr>
      </w:pPr>
    </w:p>
    <w:p w14:paraId="44017755" w14:textId="77777777" w:rsidR="00F270CE" w:rsidRPr="00BB6AA4" w:rsidRDefault="00F270CE" w:rsidP="00F270CE">
      <w:pPr>
        <w:rPr>
          <w:b/>
          <w:sz w:val="22"/>
          <w:szCs w:val="22"/>
        </w:rPr>
      </w:pPr>
      <w:r w:rsidRPr="00BB6AA4">
        <w:rPr>
          <w:b/>
          <w:sz w:val="22"/>
          <w:szCs w:val="22"/>
        </w:rPr>
        <w:t>Military Suicide Research Consortium</w:t>
      </w:r>
    </w:p>
    <w:p w14:paraId="074BE37B" w14:textId="77777777" w:rsidR="00F270CE" w:rsidRPr="00BB6AA4" w:rsidRDefault="00F270CE" w:rsidP="00F270CE">
      <w:pPr>
        <w:rPr>
          <w:sz w:val="22"/>
          <w:szCs w:val="22"/>
          <w:u w:val="single"/>
        </w:rPr>
      </w:pPr>
      <w:r w:rsidRPr="00BB6AA4">
        <w:rPr>
          <w:sz w:val="22"/>
          <w:szCs w:val="22"/>
          <w:u w:val="single"/>
        </w:rPr>
        <w:t>Identifying factors associated with future suicidal self-directed violence within a sample of Mississippi National Guard Personnel</w:t>
      </w:r>
    </w:p>
    <w:p w14:paraId="056292DF" w14:textId="77777777" w:rsidR="00F270CE" w:rsidRPr="00BB6AA4" w:rsidRDefault="00226C77" w:rsidP="00F270CE">
      <w:pPr>
        <w:rPr>
          <w:sz w:val="22"/>
          <w:szCs w:val="22"/>
        </w:rPr>
      </w:pPr>
      <w:r w:rsidRPr="00BB6AA4">
        <w:rPr>
          <w:sz w:val="22"/>
          <w:szCs w:val="22"/>
        </w:rPr>
        <w:t xml:space="preserve">Role: </w:t>
      </w:r>
      <w:r w:rsidR="00F270CE" w:rsidRPr="00BB6AA4">
        <w:rPr>
          <w:sz w:val="22"/>
          <w:szCs w:val="22"/>
        </w:rPr>
        <w:t>Principal Investigator</w:t>
      </w:r>
    </w:p>
    <w:p w14:paraId="31A9166E" w14:textId="77777777" w:rsidR="006B6AF6" w:rsidRPr="00BB6AA4" w:rsidRDefault="006B6AF6" w:rsidP="00F270CE">
      <w:pPr>
        <w:rPr>
          <w:sz w:val="22"/>
          <w:szCs w:val="22"/>
        </w:rPr>
      </w:pPr>
      <w:r w:rsidRPr="00BB6AA4">
        <w:rPr>
          <w:sz w:val="22"/>
          <w:szCs w:val="22"/>
        </w:rPr>
        <w:t>Grant #: W81XWH-10-2-0181</w:t>
      </w:r>
    </w:p>
    <w:p w14:paraId="3ECE5440" w14:textId="77777777" w:rsidR="00F270CE" w:rsidRPr="00BB6AA4" w:rsidRDefault="00BD0EE5" w:rsidP="00F270CE">
      <w:pPr>
        <w:rPr>
          <w:sz w:val="22"/>
          <w:szCs w:val="22"/>
        </w:rPr>
      </w:pPr>
      <w:r>
        <w:rPr>
          <w:sz w:val="22"/>
          <w:szCs w:val="22"/>
        </w:rPr>
        <w:t>Amount A</w:t>
      </w:r>
      <w:r w:rsidR="00797A57" w:rsidRPr="00BB6AA4">
        <w:rPr>
          <w:sz w:val="22"/>
          <w:szCs w:val="22"/>
        </w:rPr>
        <w:t>warded: $704,715</w:t>
      </w:r>
    </w:p>
    <w:p w14:paraId="0C82F05F" w14:textId="77777777" w:rsidR="00F270CE" w:rsidRPr="00BB6AA4" w:rsidRDefault="00C51123" w:rsidP="00F270CE">
      <w:pPr>
        <w:rPr>
          <w:sz w:val="22"/>
          <w:szCs w:val="22"/>
        </w:rPr>
      </w:pPr>
      <w:r w:rsidRPr="00BB6AA4">
        <w:rPr>
          <w:sz w:val="22"/>
          <w:szCs w:val="22"/>
        </w:rPr>
        <w:t>9/21/2013-9/20</w:t>
      </w:r>
      <w:r w:rsidR="00715D46" w:rsidRPr="00BB6AA4">
        <w:rPr>
          <w:sz w:val="22"/>
          <w:szCs w:val="22"/>
        </w:rPr>
        <w:t>/2016</w:t>
      </w:r>
    </w:p>
    <w:p w14:paraId="1E03BEE3" w14:textId="77777777" w:rsidR="0010323C" w:rsidRPr="00BB6AA4" w:rsidRDefault="0010323C" w:rsidP="00F270CE">
      <w:pPr>
        <w:rPr>
          <w:b/>
          <w:sz w:val="22"/>
          <w:szCs w:val="22"/>
        </w:rPr>
      </w:pPr>
    </w:p>
    <w:p w14:paraId="10BEC1B1" w14:textId="77777777" w:rsidR="00E46F2F" w:rsidRDefault="00E46F2F" w:rsidP="00E46F2F">
      <w:pPr>
        <w:pBdr>
          <w:bottom w:val="single" w:sz="4" w:space="1" w:color="auto"/>
        </w:pBdr>
        <w:rPr>
          <w:b/>
          <w:sz w:val="22"/>
          <w:szCs w:val="22"/>
        </w:rPr>
      </w:pPr>
      <w:r>
        <w:rPr>
          <w:b/>
          <w:sz w:val="22"/>
          <w:szCs w:val="22"/>
        </w:rPr>
        <w:t>Books</w:t>
      </w:r>
    </w:p>
    <w:p w14:paraId="011951C3" w14:textId="77777777" w:rsidR="00E46F2F" w:rsidRDefault="00E46F2F" w:rsidP="004F1112">
      <w:pPr>
        <w:rPr>
          <w:b/>
          <w:sz w:val="22"/>
          <w:szCs w:val="22"/>
        </w:rPr>
      </w:pPr>
    </w:p>
    <w:p w14:paraId="43624AA1" w14:textId="77777777" w:rsidR="00E46F2F" w:rsidRDefault="00E46F2F" w:rsidP="004F1112">
      <w:pPr>
        <w:ind w:left="720" w:hanging="720"/>
        <w:rPr>
          <w:sz w:val="22"/>
          <w:szCs w:val="22"/>
        </w:rPr>
      </w:pPr>
      <w:r>
        <w:rPr>
          <w:b/>
          <w:sz w:val="22"/>
          <w:szCs w:val="22"/>
        </w:rPr>
        <w:t xml:space="preserve">Anestis, M.D. </w:t>
      </w:r>
      <w:r w:rsidR="008725F1">
        <w:rPr>
          <w:sz w:val="22"/>
          <w:szCs w:val="22"/>
        </w:rPr>
        <w:t>(2018</w:t>
      </w:r>
      <w:r>
        <w:rPr>
          <w:sz w:val="22"/>
          <w:szCs w:val="22"/>
        </w:rPr>
        <w:t xml:space="preserve">).  </w:t>
      </w:r>
      <w:r w:rsidRPr="00E46F2F">
        <w:rPr>
          <w:i/>
          <w:sz w:val="22"/>
          <w:szCs w:val="22"/>
        </w:rPr>
        <w:t xml:space="preserve">Guns and suicide: </w:t>
      </w:r>
      <w:r w:rsidR="00AA2201">
        <w:rPr>
          <w:i/>
          <w:sz w:val="22"/>
          <w:szCs w:val="22"/>
        </w:rPr>
        <w:t>An American epidemic</w:t>
      </w:r>
      <w:r>
        <w:rPr>
          <w:sz w:val="22"/>
          <w:szCs w:val="22"/>
        </w:rPr>
        <w:t xml:space="preserve">. New York, NY: Oxford University Press.  </w:t>
      </w:r>
    </w:p>
    <w:p w14:paraId="2CD5E373" w14:textId="77777777" w:rsidR="00634819" w:rsidRDefault="00634819" w:rsidP="004F1112">
      <w:pPr>
        <w:ind w:left="720" w:hanging="720"/>
        <w:rPr>
          <w:sz w:val="22"/>
          <w:szCs w:val="22"/>
        </w:rPr>
      </w:pPr>
    </w:p>
    <w:p w14:paraId="2483735E" w14:textId="77777777" w:rsidR="00DA47BC" w:rsidRPr="00E46F2F" w:rsidRDefault="00DA47BC" w:rsidP="004F1112">
      <w:pPr>
        <w:ind w:left="720" w:hanging="720"/>
        <w:rPr>
          <w:sz w:val="22"/>
          <w:szCs w:val="22"/>
        </w:rPr>
      </w:pPr>
    </w:p>
    <w:p w14:paraId="61EDA6A7" w14:textId="77777777" w:rsidR="000B7156" w:rsidRPr="00BB6AA4" w:rsidRDefault="00395DE3" w:rsidP="00395DE3">
      <w:pPr>
        <w:pBdr>
          <w:bottom w:val="single" w:sz="12" w:space="1" w:color="auto"/>
        </w:pBdr>
        <w:rPr>
          <w:sz w:val="22"/>
          <w:szCs w:val="22"/>
        </w:rPr>
      </w:pPr>
      <w:r w:rsidRPr="00BB6AA4">
        <w:rPr>
          <w:b/>
          <w:sz w:val="22"/>
          <w:szCs w:val="22"/>
        </w:rPr>
        <w:t>Peer-Reviewed</w:t>
      </w:r>
      <w:r w:rsidR="000B7156" w:rsidRPr="00BB6AA4">
        <w:rPr>
          <w:b/>
          <w:sz w:val="22"/>
          <w:szCs w:val="22"/>
        </w:rPr>
        <w:t xml:space="preserve"> </w:t>
      </w:r>
      <w:r w:rsidRPr="00BB6AA4">
        <w:rPr>
          <w:b/>
          <w:sz w:val="22"/>
          <w:szCs w:val="22"/>
        </w:rPr>
        <w:t xml:space="preserve">Journal </w:t>
      </w:r>
      <w:r w:rsidR="000B7156" w:rsidRPr="00BB6AA4">
        <w:rPr>
          <w:b/>
          <w:sz w:val="22"/>
          <w:szCs w:val="22"/>
        </w:rPr>
        <w:t>Articl</w:t>
      </w:r>
      <w:r w:rsidR="0035427A" w:rsidRPr="00BB6AA4">
        <w:rPr>
          <w:b/>
          <w:sz w:val="22"/>
          <w:szCs w:val="22"/>
        </w:rPr>
        <w:t xml:space="preserve">es </w:t>
      </w:r>
      <w:r w:rsidR="00C27DC7" w:rsidRPr="00BB6AA4">
        <w:rPr>
          <w:sz w:val="22"/>
          <w:szCs w:val="22"/>
        </w:rPr>
        <w:t>(mentored graduate and undergraduate students in italics)</w:t>
      </w:r>
    </w:p>
    <w:p w14:paraId="751F35C6" w14:textId="77777777" w:rsidR="005300C0" w:rsidRPr="00BB6AA4" w:rsidRDefault="005300C0" w:rsidP="00870C6B">
      <w:pPr>
        <w:rPr>
          <w:color w:val="000000"/>
          <w:sz w:val="22"/>
          <w:szCs w:val="22"/>
        </w:rPr>
      </w:pPr>
    </w:p>
    <w:p w14:paraId="495ED65B" w14:textId="02D68D7B" w:rsidR="00F527C2" w:rsidRPr="00BB6AA4" w:rsidRDefault="00F527C2" w:rsidP="00F527C2">
      <w:pPr>
        <w:jc w:val="center"/>
        <w:rPr>
          <w:color w:val="000000"/>
          <w:sz w:val="22"/>
          <w:szCs w:val="22"/>
        </w:rPr>
      </w:pPr>
      <w:r w:rsidRPr="00BB6AA4">
        <w:rPr>
          <w:color w:val="000000"/>
          <w:sz w:val="22"/>
          <w:szCs w:val="22"/>
        </w:rPr>
        <w:t>h</w:t>
      </w:r>
      <w:r w:rsidR="00F51269" w:rsidRPr="00BB6AA4">
        <w:rPr>
          <w:color w:val="000000"/>
          <w:sz w:val="22"/>
          <w:szCs w:val="22"/>
        </w:rPr>
        <w:t>-i</w:t>
      </w:r>
      <w:r w:rsidR="00576F8A">
        <w:rPr>
          <w:color w:val="000000"/>
          <w:sz w:val="22"/>
          <w:szCs w:val="22"/>
        </w:rPr>
        <w:t>ndex</w:t>
      </w:r>
      <w:r w:rsidR="00E45F02">
        <w:rPr>
          <w:color w:val="000000"/>
          <w:sz w:val="22"/>
          <w:szCs w:val="22"/>
        </w:rPr>
        <w:t xml:space="preserve"> = </w:t>
      </w:r>
      <w:r w:rsidR="003B3A1A">
        <w:rPr>
          <w:color w:val="000000"/>
          <w:sz w:val="22"/>
          <w:szCs w:val="22"/>
        </w:rPr>
        <w:t>6</w:t>
      </w:r>
      <w:r w:rsidR="00121132">
        <w:rPr>
          <w:color w:val="000000"/>
          <w:sz w:val="22"/>
          <w:szCs w:val="22"/>
        </w:rPr>
        <w:t>6</w:t>
      </w:r>
      <w:r w:rsidRPr="00BB6AA4">
        <w:rPr>
          <w:color w:val="000000"/>
          <w:sz w:val="22"/>
          <w:szCs w:val="22"/>
        </w:rPr>
        <w:t xml:space="preserve">; </w:t>
      </w:r>
      <w:r w:rsidR="00CC66A6">
        <w:rPr>
          <w:color w:val="000000"/>
          <w:sz w:val="22"/>
          <w:szCs w:val="22"/>
        </w:rPr>
        <w:t>i10</w:t>
      </w:r>
      <w:r w:rsidR="00E81A53" w:rsidRPr="00BB6AA4">
        <w:rPr>
          <w:color w:val="000000"/>
          <w:sz w:val="22"/>
          <w:szCs w:val="22"/>
        </w:rPr>
        <w:t>-</w:t>
      </w:r>
      <w:r w:rsidR="003556F9">
        <w:rPr>
          <w:color w:val="000000"/>
          <w:sz w:val="22"/>
          <w:szCs w:val="22"/>
        </w:rPr>
        <w:t>i</w:t>
      </w:r>
      <w:r w:rsidR="00E81A53" w:rsidRPr="00BB6AA4">
        <w:rPr>
          <w:color w:val="000000"/>
          <w:sz w:val="22"/>
          <w:szCs w:val="22"/>
        </w:rPr>
        <w:t>nd</w:t>
      </w:r>
      <w:r w:rsidR="00E45F02">
        <w:rPr>
          <w:color w:val="000000"/>
          <w:sz w:val="22"/>
          <w:szCs w:val="22"/>
        </w:rPr>
        <w:t xml:space="preserve">ex = </w:t>
      </w:r>
      <w:r w:rsidR="00051496">
        <w:rPr>
          <w:color w:val="000000"/>
          <w:sz w:val="22"/>
          <w:szCs w:val="22"/>
        </w:rPr>
        <w:t>1</w:t>
      </w:r>
      <w:r w:rsidR="00E40598">
        <w:rPr>
          <w:color w:val="000000"/>
          <w:sz w:val="22"/>
          <w:szCs w:val="22"/>
        </w:rPr>
        <w:t>8</w:t>
      </w:r>
      <w:r w:rsidR="00121132">
        <w:rPr>
          <w:color w:val="000000"/>
          <w:sz w:val="22"/>
          <w:szCs w:val="22"/>
        </w:rPr>
        <w:t>2</w:t>
      </w:r>
    </w:p>
    <w:p w14:paraId="56522A6A" w14:textId="77777777" w:rsidR="007F0DC4" w:rsidRDefault="007F0DC4" w:rsidP="007F0DC4">
      <w:pPr>
        <w:ind w:left="720" w:hanging="720"/>
        <w:rPr>
          <w:color w:val="000000"/>
          <w:sz w:val="22"/>
          <w:szCs w:val="22"/>
          <w:vertAlign w:val="superscript"/>
        </w:rPr>
      </w:pPr>
    </w:p>
    <w:p w14:paraId="3173BD66" w14:textId="1E816C7E" w:rsidR="001244DC" w:rsidRPr="001244DC" w:rsidRDefault="001244DC" w:rsidP="00AD01F5">
      <w:pPr>
        <w:ind w:left="720" w:hanging="720"/>
        <w:rPr>
          <w:color w:val="000000"/>
          <w:sz w:val="22"/>
          <w:szCs w:val="22"/>
        </w:rPr>
      </w:pPr>
      <w:r>
        <w:rPr>
          <w:color w:val="000000"/>
          <w:sz w:val="22"/>
          <w:szCs w:val="22"/>
          <w:vertAlign w:val="superscript"/>
        </w:rPr>
        <w:lastRenderedPageBreak/>
        <w:t xml:space="preserve">266 </w:t>
      </w:r>
      <w:r>
        <w:rPr>
          <w:b/>
          <w:bCs/>
          <w:color w:val="000000"/>
          <w:sz w:val="22"/>
          <w:szCs w:val="22"/>
        </w:rPr>
        <w:t xml:space="preserve">Anestis, M.D., </w:t>
      </w:r>
      <w:r>
        <w:rPr>
          <w:color w:val="000000"/>
          <w:sz w:val="22"/>
          <w:szCs w:val="22"/>
        </w:rPr>
        <w:t xml:space="preserve">Paruk, J., Bond, A.E., Allan, N., Bryan, C.J., Capron, D.W., Bryan, A.O., &amp; Semenza, D. (2026).  The impact of </w:t>
      </w:r>
      <w:proofErr w:type="gramStart"/>
      <w:r>
        <w:rPr>
          <w:color w:val="000000"/>
          <w:sz w:val="22"/>
          <w:szCs w:val="22"/>
        </w:rPr>
        <w:t>lethal means</w:t>
      </w:r>
      <w:proofErr w:type="gramEnd"/>
      <w:r>
        <w:rPr>
          <w:color w:val="000000"/>
          <w:sz w:val="22"/>
          <w:szCs w:val="22"/>
        </w:rPr>
        <w:t xml:space="preserve"> counseling on openness to out-of-home firearm storage: Results from Project </w:t>
      </w:r>
      <w:proofErr w:type="gramStart"/>
      <w:r>
        <w:rPr>
          <w:color w:val="000000"/>
          <w:sz w:val="22"/>
          <w:szCs w:val="22"/>
        </w:rPr>
        <w:t>Safe Guard</w:t>
      </w:r>
      <w:proofErr w:type="gramEnd"/>
      <w:r>
        <w:rPr>
          <w:color w:val="000000"/>
          <w:sz w:val="22"/>
          <w:szCs w:val="22"/>
        </w:rPr>
        <w:t xml:space="preserve">.  </w:t>
      </w:r>
      <w:r w:rsidRPr="00F21F62">
        <w:rPr>
          <w:i/>
          <w:iCs/>
          <w:color w:val="000000"/>
          <w:sz w:val="22"/>
          <w:szCs w:val="22"/>
        </w:rPr>
        <w:t>Suicide &amp; Life-Threatening Behavior</w:t>
      </w:r>
      <w:r>
        <w:rPr>
          <w:color w:val="000000"/>
          <w:sz w:val="22"/>
          <w:szCs w:val="22"/>
        </w:rPr>
        <w:t>.</w:t>
      </w:r>
    </w:p>
    <w:p w14:paraId="68D67924" w14:textId="77777777" w:rsidR="001244DC" w:rsidRDefault="001244DC" w:rsidP="00AD01F5">
      <w:pPr>
        <w:ind w:left="720" w:hanging="720"/>
        <w:rPr>
          <w:color w:val="000000"/>
          <w:sz w:val="22"/>
          <w:szCs w:val="22"/>
          <w:vertAlign w:val="superscript"/>
        </w:rPr>
      </w:pPr>
    </w:p>
    <w:p w14:paraId="098C912D" w14:textId="4035BE68" w:rsidR="004E0510" w:rsidRPr="004E0510" w:rsidRDefault="004E0510" w:rsidP="00AD01F5">
      <w:pPr>
        <w:ind w:left="720" w:hanging="720"/>
        <w:rPr>
          <w:color w:val="000000"/>
          <w:sz w:val="22"/>
          <w:szCs w:val="22"/>
        </w:rPr>
      </w:pPr>
      <w:r>
        <w:rPr>
          <w:color w:val="000000"/>
          <w:sz w:val="22"/>
          <w:szCs w:val="22"/>
          <w:vertAlign w:val="superscript"/>
        </w:rPr>
        <w:t>26</w:t>
      </w:r>
      <w:r w:rsidR="00564C2A">
        <w:rPr>
          <w:color w:val="000000"/>
          <w:sz w:val="22"/>
          <w:szCs w:val="22"/>
          <w:vertAlign w:val="superscript"/>
        </w:rPr>
        <w:t>5</w:t>
      </w:r>
      <w:r>
        <w:rPr>
          <w:color w:val="000000"/>
          <w:sz w:val="22"/>
          <w:szCs w:val="22"/>
          <w:vertAlign w:val="superscript"/>
        </w:rPr>
        <w:t xml:space="preserve"> </w:t>
      </w:r>
      <w:r>
        <w:rPr>
          <w:b/>
          <w:bCs/>
          <w:color w:val="000000"/>
          <w:sz w:val="22"/>
          <w:szCs w:val="22"/>
        </w:rPr>
        <w:t xml:space="preserve">Anestis, M.D., </w:t>
      </w:r>
      <w:r>
        <w:rPr>
          <w:color w:val="000000"/>
          <w:sz w:val="22"/>
          <w:szCs w:val="22"/>
        </w:rPr>
        <w:t xml:space="preserve">&amp; Bond, A.E. (2026). Factors associated with prioritizing quick firearm access over suicide prevention among US adults.  </w:t>
      </w:r>
      <w:r w:rsidRPr="004E0510">
        <w:rPr>
          <w:i/>
          <w:iCs/>
          <w:color w:val="000000"/>
          <w:sz w:val="22"/>
          <w:szCs w:val="22"/>
        </w:rPr>
        <w:t>Suicide &amp; Life-Threatening Behavior</w:t>
      </w:r>
      <w:r>
        <w:rPr>
          <w:color w:val="000000"/>
          <w:sz w:val="22"/>
          <w:szCs w:val="22"/>
        </w:rPr>
        <w:t>.</w:t>
      </w:r>
    </w:p>
    <w:p w14:paraId="4BA39CD9" w14:textId="77777777" w:rsidR="004E0510" w:rsidRDefault="004E0510" w:rsidP="00AD01F5">
      <w:pPr>
        <w:ind w:left="720" w:hanging="720"/>
        <w:rPr>
          <w:color w:val="000000"/>
          <w:sz w:val="22"/>
          <w:szCs w:val="22"/>
          <w:vertAlign w:val="superscript"/>
        </w:rPr>
      </w:pPr>
    </w:p>
    <w:p w14:paraId="3D3A6315" w14:textId="2A2C48F3" w:rsidR="00D328EE" w:rsidRPr="00D328EE" w:rsidRDefault="00D328EE" w:rsidP="00AD01F5">
      <w:pPr>
        <w:ind w:left="720" w:hanging="720"/>
        <w:rPr>
          <w:color w:val="000000"/>
          <w:sz w:val="22"/>
          <w:szCs w:val="22"/>
        </w:rPr>
      </w:pPr>
      <w:r>
        <w:rPr>
          <w:color w:val="000000"/>
          <w:sz w:val="22"/>
          <w:szCs w:val="22"/>
          <w:vertAlign w:val="superscript"/>
        </w:rPr>
        <w:t>26</w:t>
      </w:r>
      <w:r w:rsidR="00564C2A">
        <w:rPr>
          <w:color w:val="000000"/>
          <w:sz w:val="22"/>
          <w:szCs w:val="22"/>
          <w:vertAlign w:val="superscript"/>
        </w:rPr>
        <w:t>4</w:t>
      </w:r>
      <w:r>
        <w:rPr>
          <w:color w:val="000000"/>
          <w:sz w:val="22"/>
          <w:szCs w:val="22"/>
          <w:vertAlign w:val="superscript"/>
        </w:rPr>
        <w:t xml:space="preserve"> </w:t>
      </w:r>
      <w:r>
        <w:rPr>
          <w:b/>
          <w:bCs/>
          <w:color w:val="000000"/>
          <w:sz w:val="22"/>
          <w:szCs w:val="22"/>
        </w:rPr>
        <w:t xml:space="preserve">Anestis, M.D. </w:t>
      </w:r>
      <w:r>
        <w:rPr>
          <w:color w:val="000000"/>
          <w:sz w:val="22"/>
          <w:szCs w:val="22"/>
        </w:rPr>
        <w:t xml:space="preserve">(2026). The business of fear and the promise of safety: Commentary on Crifasi et al (2026).  </w:t>
      </w:r>
      <w:r w:rsidRPr="00D328EE">
        <w:rPr>
          <w:i/>
          <w:iCs/>
          <w:color w:val="000000"/>
          <w:sz w:val="22"/>
          <w:szCs w:val="22"/>
        </w:rPr>
        <w:t>JAMA Network Open</w:t>
      </w:r>
      <w:r>
        <w:rPr>
          <w:color w:val="000000"/>
          <w:sz w:val="22"/>
          <w:szCs w:val="22"/>
        </w:rPr>
        <w:t>.</w:t>
      </w:r>
    </w:p>
    <w:p w14:paraId="5AA8CBE9" w14:textId="575E2679" w:rsidR="00D328EE" w:rsidRDefault="00D328EE" w:rsidP="00AD01F5">
      <w:pPr>
        <w:ind w:left="720" w:hanging="720"/>
        <w:rPr>
          <w:color w:val="000000"/>
          <w:sz w:val="22"/>
          <w:szCs w:val="22"/>
          <w:vertAlign w:val="superscript"/>
        </w:rPr>
      </w:pPr>
    </w:p>
    <w:p w14:paraId="7A1216A4" w14:textId="541CF07F" w:rsidR="00F71A8B" w:rsidRDefault="00F71A8B" w:rsidP="00AD01F5">
      <w:pPr>
        <w:ind w:left="720" w:hanging="720"/>
        <w:rPr>
          <w:color w:val="000000"/>
          <w:sz w:val="22"/>
          <w:szCs w:val="22"/>
        </w:rPr>
      </w:pPr>
      <w:r>
        <w:rPr>
          <w:color w:val="000000"/>
          <w:sz w:val="22"/>
          <w:szCs w:val="22"/>
          <w:vertAlign w:val="superscript"/>
        </w:rPr>
        <w:t>2</w:t>
      </w:r>
      <w:r w:rsidR="00E80932">
        <w:rPr>
          <w:color w:val="000000"/>
          <w:sz w:val="22"/>
          <w:szCs w:val="22"/>
          <w:vertAlign w:val="superscript"/>
        </w:rPr>
        <w:t>6</w:t>
      </w:r>
      <w:r w:rsidR="00564C2A">
        <w:rPr>
          <w:color w:val="000000"/>
          <w:sz w:val="22"/>
          <w:szCs w:val="22"/>
          <w:vertAlign w:val="superscript"/>
        </w:rPr>
        <w:t>3</w:t>
      </w:r>
      <w:r>
        <w:rPr>
          <w:color w:val="000000"/>
          <w:sz w:val="22"/>
          <w:szCs w:val="22"/>
          <w:vertAlign w:val="superscript"/>
        </w:rPr>
        <w:t xml:space="preserve"> </w:t>
      </w:r>
      <w:r>
        <w:rPr>
          <w:b/>
          <w:bCs/>
          <w:color w:val="000000"/>
          <w:sz w:val="22"/>
          <w:szCs w:val="22"/>
        </w:rPr>
        <w:t>Anestis, M.D.,</w:t>
      </w:r>
      <w:r>
        <w:rPr>
          <w:color w:val="000000"/>
          <w:sz w:val="22"/>
          <w:szCs w:val="22"/>
        </w:rPr>
        <w:t xml:space="preserve"> Bond, A.E., Burke, K.C., Altikriti, S., &amp; Semenza, D.C. (2026). Changes in firearm intentions and behaviors after the 2024 United States presidential election.  </w:t>
      </w:r>
      <w:r w:rsidRPr="00F71A8B">
        <w:rPr>
          <w:i/>
          <w:iCs/>
          <w:color w:val="000000"/>
          <w:sz w:val="22"/>
          <w:szCs w:val="22"/>
        </w:rPr>
        <w:t>Injury Epidemiology</w:t>
      </w:r>
      <w:r>
        <w:rPr>
          <w:color w:val="000000"/>
          <w:sz w:val="22"/>
          <w:szCs w:val="22"/>
        </w:rPr>
        <w:t>.</w:t>
      </w:r>
    </w:p>
    <w:p w14:paraId="3399787D" w14:textId="77777777" w:rsidR="00E80932" w:rsidRDefault="00E80932" w:rsidP="00AD01F5">
      <w:pPr>
        <w:ind w:left="720" w:hanging="720"/>
        <w:rPr>
          <w:color w:val="000000"/>
          <w:sz w:val="22"/>
          <w:szCs w:val="22"/>
        </w:rPr>
      </w:pPr>
    </w:p>
    <w:p w14:paraId="42853B08" w14:textId="2532EA8B" w:rsidR="000127E3" w:rsidRPr="000127E3" w:rsidRDefault="000127E3" w:rsidP="00AD01F5">
      <w:pPr>
        <w:ind w:left="720" w:hanging="720"/>
        <w:rPr>
          <w:color w:val="000000"/>
          <w:sz w:val="22"/>
          <w:szCs w:val="22"/>
        </w:rPr>
      </w:pPr>
      <w:r>
        <w:rPr>
          <w:color w:val="000000"/>
          <w:sz w:val="22"/>
          <w:szCs w:val="22"/>
          <w:vertAlign w:val="superscript"/>
        </w:rPr>
        <w:t>26</w:t>
      </w:r>
      <w:r w:rsidR="00564C2A">
        <w:rPr>
          <w:color w:val="000000"/>
          <w:sz w:val="22"/>
          <w:szCs w:val="22"/>
          <w:vertAlign w:val="superscript"/>
        </w:rPr>
        <w:t>2</w:t>
      </w:r>
      <w:r>
        <w:rPr>
          <w:color w:val="000000"/>
          <w:sz w:val="22"/>
          <w:szCs w:val="22"/>
        </w:rPr>
        <w:t xml:space="preserve"> Schildkraut, J., Bond, A.E., &amp; </w:t>
      </w:r>
      <w:r>
        <w:rPr>
          <w:b/>
          <w:bCs/>
          <w:color w:val="000000"/>
          <w:sz w:val="22"/>
          <w:szCs w:val="22"/>
        </w:rPr>
        <w:t>Anestis, M.D.</w:t>
      </w:r>
      <w:r>
        <w:rPr>
          <w:color w:val="000000"/>
          <w:sz w:val="22"/>
          <w:szCs w:val="22"/>
        </w:rPr>
        <w:t xml:space="preserve"> (2026). Prevalence and timing of suicidal ideation, preparation, and attempts among mass shooting survivors.  </w:t>
      </w:r>
      <w:r w:rsidRPr="000127E3">
        <w:rPr>
          <w:i/>
          <w:iCs/>
          <w:color w:val="000000"/>
          <w:sz w:val="22"/>
          <w:szCs w:val="22"/>
        </w:rPr>
        <w:t>Suicide &amp; Life-Threatening Behavior</w:t>
      </w:r>
      <w:r>
        <w:rPr>
          <w:color w:val="000000"/>
          <w:sz w:val="22"/>
          <w:szCs w:val="22"/>
        </w:rPr>
        <w:t>.</w:t>
      </w:r>
    </w:p>
    <w:p w14:paraId="2058CA05" w14:textId="77777777" w:rsidR="000127E3" w:rsidRDefault="000127E3" w:rsidP="00AD01F5">
      <w:pPr>
        <w:ind w:left="720" w:hanging="720"/>
        <w:rPr>
          <w:color w:val="000000"/>
          <w:sz w:val="22"/>
          <w:szCs w:val="22"/>
          <w:vertAlign w:val="superscript"/>
        </w:rPr>
      </w:pPr>
    </w:p>
    <w:p w14:paraId="7CCAD8AE" w14:textId="1B8B57C4" w:rsidR="00E80932" w:rsidRPr="00E80932" w:rsidRDefault="00E80932" w:rsidP="00AD01F5">
      <w:pPr>
        <w:ind w:left="720" w:hanging="720"/>
        <w:rPr>
          <w:color w:val="000000"/>
          <w:sz w:val="22"/>
          <w:szCs w:val="22"/>
        </w:rPr>
      </w:pPr>
      <w:r>
        <w:rPr>
          <w:color w:val="000000"/>
          <w:sz w:val="22"/>
          <w:szCs w:val="22"/>
          <w:vertAlign w:val="superscript"/>
        </w:rPr>
        <w:t>2</w:t>
      </w:r>
      <w:r w:rsidR="00564C2A">
        <w:rPr>
          <w:color w:val="000000"/>
          <w:sz w:val="22"/>
          <w:szCs w:val="22"/>
          <w:vertAlign w:val="superscript"/>
        </w:rPr>
        <w:t>61</w:t>
      </w:r>
      <w:r>
        <w:rPr>
          <w:color w:val="000000"/>
          <w:sz w:val="22"/>
          <w:szCs w:val="22"/>
          <w:vertAlign w:val="superscript"/>
        </w:rPr>
        <w:t xml:space="preserve"> </w:t>
      </w:r>
      <w:r>
        <w:rPr>
          <w:color w:val="000000"/>
          <w:sz w:val="22"/>
          <w:szCs w:val="22"/>
        </w:rPr>
        <w:t xml:space="preserve">Bond, A.E., Rodriguez, T.R., &amp; </w:t>
      </w:r>
      <w:r>
        <w:rPr>
          <w:b/>
          <w:bCs/>
          <w:color w:val="000000"/>
          <w:sz w:val="22"/>
          <w:szCs w:val="22"/>
        </w:rPr>
        <w:t>Anestis, M.D.</w:t>
      </w:r>
      <w:r>
        <w:rPr>
          <w:color w:val="000000"/>
          <w:sz w:val="22"/>
          <w:szCs w:val="22"/>
        </w:rPr>
        <w:t xml:space="preserve"> (2026). Demographic and clinical shifts among firearm suicide decedents after the 2020 purchasing surge.  </w:t>
      </w:r>
      <w:r w:rsidRPr="00E80932">
        <w:rPr>
          <w:i/>
          <w:iCs/>
          <w:color w:val="000000"/>
          <w:sz w:val="22"/>
          <w:szCs w:val="22"/>
        </w:rPr>
        <w:t>Suicide &amp; Life-Threatening Behavior</w:t>
      </w:r>
      <w:r>
        <w:rPr>
          <w:color w:val="000000"/>
          <w:sz w:val="22"/>
          <w:szCs w:val="22"/>
        </w:rPr>
        <w:t>.</w:t>
      </w:r>
    </w:p>
    <w:p w14:paraId="26F2248B" w14:textId="77777777" w:rsidR="00F71A8B" w:rsidRDefault="00F71A8B" w:rsidP="00AD01F5">
      <w:pPr>
        <w:ind w:left="720" w:hanging="720"/>
        <w:rPr>
          <w:color w:val="000000"/>
          <w:sz w:val="22"/>
          <w:szCs w:val="22"/>
          <w:vertAlign w:val="superscript"/>
        </w:rPr>
      </w:pPr>
    </w:p>
    <w:p w14:paraId="5A6106D7" w14:textId="56BD915A" w:rsidR="00564C2A" w:rsidRPr="00564C2A" w:rsidRDefault="00564C2A" w:rsidP="00AD01F5">
      <w:pPr>
        <w:ind w:left="720" w:hanging="720"/>
        <w:rPr>
          <w:color w:val="000000"/>
          <w:sz w:val="22"/>
          <w:szCs w:val="22"/>
        </w:rPr>
      </w:pPr>
      <w:r>
        <w:rPr>
          <w:color w:val="000000"/>
          <w:sz w:val="22"/>
          <w:szCs w:val="22"/>
          <w:vertAlign w:val="superscript"/>
        </w:rPr>
        <w:t>260</w:t>
      </w:r>
      <w:r>
        <w:rPr>
          <w:color w:val="000000"/>
          <w:sz w:val="22"/>
          <w:szCs w:val="22"/>
        </w:rPr>
        <w:t xml:space="preserve"> Rodriguez, T.R., Bandel, S.L., Bond, A.E., Collins, C., </w:t>
      </w:r>
      <w:r>
        <w:rPr>
          <w:b/>
          <w:bCs/>
          <w:color w:val="000000"/>
          <w:sz w:val="22"/>
          <w:szCs w:val="22"/>
        </w:rPr>
        <w:t xml:space="preserve">Anestis, M.D., </w:t>
      </w:r>
      <w:r>
        <w:rPr>
          <w:color w:val="000000"/>
          <w:sz w:val="22"/>
          <w:szCs w:val="22"/>
        </w:rPr>
        <w:t xml:space="preserve">&amp; Anestis, J.C. (2026). Firearm access screening in mental healthcare: An exploratory study of the role of provider and client characteristics.  </w:t>
      </w:r>
      <w:r w:rsidRPr="00564C2A">
        <w:rPr>
          <w:i/>
          <w:iCs/>
          <w:color w:val="000000"/>
          <w:sz w:val="22"/>
          <w:szCs w:val="22"/>
        </w:rPr>
        <w:t>Journal of Clinical Psychology</w:t>
      </w:r>
      <w:r>
        <w:rPr>
          <w:color w:val="000000"/>
          <w:sz w:val="22"/>
          <w:szCs w:val="22"/>
        </w:rPr>
        <w:t>.</w:t>
      </w:r>
    </w:p>
    <w:p w14:paraId="3C0E1FF5" w14:textId="77777777" w:rsidR="00564C2A" w:rsidRDefault="00564C2A" w:rsidP="00AD01F5">
      <w:pPr>
        <w:ind w:left="720" w:hanging="720"/>
        <w:rPr>
          <w:color w:val="000000"/>
          <w:sz w:val="22"/>
          <w:szCs w:val="22"/>
          <w:vertAlign w:val="superscript"/>
        </w:rPr>
      </w:pPr>
    </w:p>
    <w:p w14:paraId="2A088A77" w14:textId="57503BAC" w:rsidR="00EB640B" w:rsidRPr="00EB640B" w:rsidRDefault="00EB640B" w:rsidP="00AD01F5">
      <w:pPr>
        <w:ind w:left="720" w:hanging="720"/>
        <w:rPr>
          <w:color w:val="000000"/>
          <w:sz w:val="22"/>
          <w:szCs w:val="22"/>
        </w:rPr>
      </w:pPr>
      <w:r>
        <w:rPr>
          <w:color w:val="000000"/>
          <w:sz w:val="22"/>
          <w:szCs w:val="22"/>
          <w:vertAlign w:val="superscript"/>
        </w:rPr>
        <w:t xml:space="preserve">259 </w:t>
      </w:r>
      <w:r>
        <w:rPr>
          <w:color w:val="000000"/>
          <w:sz w:val="22"/>
          <w:szCs w:val="22"/>
        </w:rPr>
        <w:t xml:space="preserve">Bond, A.E., Daruwala, S.E., Bryan, C.J., </w:t>
      </w:r>
      <w:r w:rsidRPr="00EB640B">
        <w:rPr>
          <w:i/>
          <w:iCs/>
          <w:color w:val="000000"/>
          <w:sz w:val="22"/>
          <w:szCs w:val="22"/>
        </w:rPr>
        <w:t>Tanguay, K.</w:t>
      </w:r>
      <w:r>
        <w:rPr>
          <w:color w:val="000000"/>
          <w:sz w:val="22"/>
          <w:szCs w:val="22"/>
        </w:rPr>
        <w:t xml:space="preserve">, &amp; </w:t>
      </w:r>
      <w:r w:rsidRPr="00EB640B">
        <w:rPr>
          <w:b/>
          <w:bCs/>
          <w:color w:val="000000"/>
          <w:sz w:val="22"/>
          <w:szCs w:val="22"/>
        </w:rPr>
        <w:t>Anestis, M.D.</w:t>
      </w:r>
      <w:r>
        <w:rPr>
          <w:color w:val="000000"/>
          <w:sz w:val="22"/>
          <w:szCs w:val="22"/>
        </w:rPr>
        <w:t xml:space="preserve"> (2026). Who do service members and veterans tell?: Patterns of disclosing suicidal thoughts prior to firearm suicide death.  </w:t>
      </w:r>
      <w:r w:rsidRPr="00EB640B">
        <w:rPr>
          <w:i/>
          <w:iCs/>
          <w:color w:val="000000"/>
          <w:sz w:val="22"/>
          <w:szCs w:val="22"/>
        </w:rPr>
        <w:t>Crisis</w:t>
      </w:r>
      <w:r>
        <w:rPr>
          <w:color w:val="000000"/>
          <w:sz w:val="22"/>
          <w:szCs w:val="22"/>
        </w:rPr>
        <w:t>.</w:t>
      </w:r>
    </w:p>
    <w:p w14:paraId="46BCFD1C" w14:textId="77777777" w:rsidR="00EB640B" w:rsidRDefault="00EB640B" w:rsidP="00AD01F5">
      <w:pPr>
        <w:ind w:left="720" w:hanging="720"/>
        <w:rPr>
          <w:color w:val="000000"/>
          <w:sz w:val="22"/>
          <w:szCs w:val="22"/>
          <w:vertAlign w:val="superscript"/>
        </w:rPr>
      </w:pPr>
    </w:p>
    <w:p w14:paraId="68EEA1D3" w14:textId="24B4CA2E" w:rsidR="009B2398" w:rsidRPr="009B2398" w:rsidRDefault="009B2398" w:rsidP="00AD01F5">
      <w:pPr>
        <w:ind w:left="720" w:hanging="720"/>
        <w:rPr>
          <w:color w:val="000000"/>
          <w:sz w:val="22"/>
          <w:szCs w:val="22"/>
        </w:rPr>
      </w:pPr>
      <w:r>
        <w:rPr>
          <w:color w:val="000000"/>
          <w:sz w:val="22"/>
          <w:szCs w:val="22"/>
          <w:vertAlign w:val="superscript"/>
        </w:rPr>
        <w:t>2</w:t>
      </w:r>
      <w:r w:rsidR="000E224B">
        <w:rPr>
          <w:color w:val="000000"/>
          <w:sz w:val="22"/>
          <w:szCs w:val="22"/>
          <w:vertAlign w:val="superscript"/>
        </w:rPr>
        <w:t>5</w:t>
      </w:r>
      <w:r w:rsidR="00EC20E6">
        <w:rPr>
          <w:color w:val="000000"/>
          <w:sz w:val="22"/>
          <w:szCs w:val="22"/>
          <w:vertAlign w:val="superscript"/>
        </w:rPr>
        <w:t>8</w:t>
      </w:r>
      <w:r>
        <w:rPr>
          <w:color w:val="000000"/>
          <w:sz w:val="22"/>
          <w:szCs w:val="22"/>
          <w:vertAlign w:val="superscript"/>
        </w:rPr>
        <w:t xml:space="preserve"> </w:t>
      </w:r>
      <w:r>
        <w:rPr>
          <w:b/>
          <w:bCs/>
          <w:color w:val="000000"/>
          <w:sz w:val="22"/>
          <w:szCs w:val="22"/>
        </w:rPr>
        <w:t xml:space="preserve">Anestis, M.D., </w:t>
      </w:r>
      <w:r>
        <w:rPr>
          <w:color w:val="000000"/>
          <w:sz w:val="22"/>
          <w:szCs w:val="22"/>
        </w:rPr>
        <w:t xml:space="preserve">&amp; </w:t>
      </w:r>
      <w:r>
        <w:rPr>
          <w:i/>
          <w:iCs/>
          <w:color w:val="000000"/>
          <w:sz w:val="22"/>
          <w:szCs w:val="22"/>
        </w:rPr>
        <w:t>Bond, A.E.</w:t>
      </w:r>
      <w:r>
        <w:rPr>
          <w:color w:val="000000"/>
          <w:sz w:val="22"/>
          <w:szCs w:val="22"/>
        </w:rPr>
        <w:t xml:space="preserve"> (2025). Firearm storage and the perceived risks and value of firearms: Differences among firearm owners and non-firearm owners with and without a history of suicidal ideation.  </w:t>
      </w:r>
      <w:r w:rsidRPr="009B2398">
        <w:rPr>
          <w:i/>
          <w:iCs/>
          <w:color w:val="000000"/>
          <w:sz w:val="22"/>
          <w:szCs w:val="22"/>
        </w:rPr>
        <w:t>Suicide and Life-Threatening Behavior</w:t>
      </w:r>
      <w:r>
        <w:rPr>
          <w:color w:val="000000"/>
          <w:sz w:val="22"/>
          <w:szCs w:val="22"/>
        </w:rPr>
        <w:t>.</w:t>
      </w:r>
    </w:p>
    <w:p w14:paraId="47B4A1E1" w14:textId="77777777" w:rsidR="009B2398" w:rsidRDefault="009B2398" w:rsidP="00AD01F5">
      <w:pPr>
        <w:ind w:left="720" w:hanging="720"/>
        <w:rPr>
          <w:color w:val="000000"/>
          <w:sz w:val="22"/>
          <w:szCs w:val="22"/>
          <w:vertAlign w:val="superscript"/>
        </w:rPr>
      </w:pPr>
    </w:p>
    <w:p w14:paraId="0BA46A26" w14:textId="55CDDD39" w:rsidR="003B34A3" w:rsidRPr="003B34A3" w:rsidRDefault="003B34A3" w:rsidP="00AD01F5">
      <w:pPr>
        <w:ind w:left="720" w:hanging="720"/>
        <w:rPr>
          <w:color w:val="000000"/>
          <w:sz w:val="22"/>
          <w:szCs w:val="22"/>
        </w:rPr>
      </w:pPr>
      <w:r>
        <w:rPr>
          <w:color w:val="000000"/>
          <w:sz w:val="22"/>
          <w:szCs w:val="22"/>
          <w:vertAlign w:val="superscript"/>
        </w:rPr>
        <w:t>2</w:t>
      </w:r>
      <w:r w:rsidR="004D675A">
        <w:rPr>
          <w:color w:val="000000"/>
          <w:sz w:val="22"/>
          <w:szCs w:val="22"/>
          <w:vertAlign w:val="superscript"/>
        </w:rPr>
        <w:t>5</w:t>
      </w:r>
      <w:r w:rsidR="00EC20E6">
        <w:rPr>
          <w:color w:val="000000"/>
          <w:sz w:val="22"/>
          <w:szCs w:val="22"/>
          <w:vertAlign w:val="superscript"/>
        </w:rPr>
        <w:t>7</w:t>
      </w:r>
      <w:r>
        <w:rPr>
          <w:color w:val="000000"/>
          <w:sz w:val="22"/>
          <w:szCs w:val="22"/>
        </w:rPr>
        <w:t xml:space="preserve"> </w:t>
      </w:r>
      <w:r>
        <w:rPr>
          <w:b/>
          <w:bCs/>
          <w:color w:val="000000"/>
          <w:sz w:val="22"/>
          <w:szCs w:val="22"/>
        </w:rPr>
        <w:t xml:space="preserve">Anestis, M.D., </w:t>
      </w:r>
      <w:r>
        <w:rPr>
          <w:color w:val="000000"/>
          <w:sz w:val="22"/>
          <w:szCs w:val="22"/>
        </w:rPr>
        <w:t xml:space="preserve">Paruk, J., Moceri-Brooks, J., </w:t>
      </w:r>
      <w:r>
        <w:rPr>
          <w:i/>
          <w:iCs/>
          <w:color w:val="000000"/>
          <w:sz w:val="22"/>
          <w:szCs w:val="22"/>
        </w:rPr>
        <w:t xml:space="preserve">Bandel, S.L., Bond, A.E., </w:t>
      </w:r>
      <w:r>
        <w:rPr>
          <w:color w:val="000000"/>
          <w:sz w:val="22"/>
          <w:szCs w:val="22"/>
        </w:rPr>
        <w:t xml:space="preserve">&amp; Semenza, D.C. (2025). Alignment between self- and perceived peer support for specific firearm policies: Results from a representative survey of adults in nine US states.  </w:t>
      </w:r>
      <w:r w:rsidRPr="003B34A3">
        <w:rPr>
          <w:i/>
          <w:iCs/>
          <w:color w:val="000000"/>
          <w:sz w:val="22"/>
          <w:szCs w:val="22"/>
        </w:rPr>
        <w:t>Preventive Medicine Reports</w:t>
      </w:r>
      <w:r>
        <w:rPr>
          <w:color w:val="000000"/>
          <w:sz w:val="22"/>
          <w:szCs w:val="22"/>
        </w:rPr>
        <w:t>.</w:t>
      </w:r>
    </w:p>
    <w:p w14:paraId="46040D64" w14:textId="77777777" w:rsidR="003B34A3" w:rsidRDefault="003B34A3" w:rsidP="00AD01F5">
      <w:pPr>
        <w:ind w:left="720" w:hanging="720"/>
        <w:rPr>
          <w:color w:val="000000"/>
          <w:sz w:val="22"/>
          <w:szCs w:val="22"/>
          <w:vertAlign w:val="superscript"/>
        </w:rPr>
      </w:pPr>
    </w:p>
    <w:p w14:paraId="4BBE4DCD" w14:textId="69560AA9" w:rsidR="00366DB3" w:rsidRDefault="00366DB3" w:rsidP="00AD01F5">
      <w:pPr>
        <w:ind w:left="720" w:hanging="720"/>
        <w:rPr>
          <w:color w:val="000000"/>
          <w:sz w:val="22"/>
          <w:szCs w:val="22"/>
        </w:rPr>
      </w:pPr>
      <w:r>
        <w:rPr>
          <w:color w:val="000000"/>
          <w:sz w:val="22"/>
          <w:szCs w:val="22"/>
          <w:vertAlign w:val="superscript"/>
        </w:rPr>
        <w:t>2</w:t>
      </w:r>
      <w:r w:rsidR="00225924">
        <w:rPr>
          <w:color w:val="000000"/>
          <w:sz w:val="22"/>
          <w:szCs w:val="22"/>
          <w:vertAlign w:val="superscript"/>
        </w:rPr>
        <w:t>5</w:t>
      </w:r>
      <w:r w:rsidR="00EC20E6">
        <w:rPr>
          <w:color w:val="000000"/>
          <w:sz w:val="22"/>
          <w:szCs w:val="22"/>
          <w:vertAlign w:val="superscript"/>
        </w:rPr>
        <w:t>6</w:t>
      </w:r>
      <w:r>
        <w:rPr>
          <w:color w:val="000000"/>
          <w:sz w:val="22"/>
          <w:szCs w:val="22"/>
        </w:rPr>
        <w:t xml:space="preserve"> </w:t>
      </w:r>
      <w:r>
        <w:rPr>
          <w:b/>
          <w:bCs/>
          <w:color w:val="000000"/>
          <w:sz w:val="22"/>
          <w:szCs w:val="22"/>
        </w:rPr>
        <w:t xml:space="preserve">Anestis, M.D., </w:t>
      </w:r>
      <w:r>
        <w:rPr>
          <w:color w:val="000000"/>
          <w:sz w:val="22"/>
          <w:szCs w:val="22"/>
        </w:rPr>
        <w:t xml:space="preserve">Burke, K., </w:t>
      </w:r>
      <w:r>
        <w:rPr>
          <w:i/>
          <w:iCs/>
          <w:color w:val="000000"/>
          <w:sz w:val="22"/>
          <w:szCs w:val="22"/>
        </w:rPr>
        <w:t xml:space="preserve">Bond, A.E., </w:t>
      </w:r>
      <w:r>
        <w:rPr>
          <w:color w:val="000000"/>
          <w:sz w:val="22"/>
          <w:szCs w:val="22"/>
        </w:rPr>
        <w:t>Altikriti, S., &amp; Semenza, D. (2025). Perceived benefits and risks of keeping firearms in and around the home: Results fr</w:t>
      </w:r>
      <w:r w:rsidR="009B2398">
        <w:rPr>
          <w:color w:val="000000"/>
          <w:sz w:val="22"/>
          <w:szCs w:val="22"/>
        </w:rPr>
        <w:t>o</w:t>
      </w:r>
      <w:r>
        <w:rPr>
          <w:color w:val="000000"/>
          <w:sz w:val="22"/>
          <w:szCs w:val="22"/>
        </w:rPr>
        <w:t xml:space="preserve">m a nationally representative survey.  </w:t>
      </w:r>
      <w:r w:rsidRPr="00366DB3">
        <w:rPr>
          <w:i/>
          <w:iCs/>
          <w:color w:val="000000"/>
          <w:sz w:val="22"/>
          <w:szCs w:val="22"/>
        </w:rPr>
        <w:t>American Journal of Preventive Medicine</w:t>
      </w:r>
      <w:r>
        <w:rPr>
          <w:color w:val="000000"/>
          <w:sz w:val="22"/>
          <w:szCs w:val="22"/>
        </w:rPr>
        <w:t>.</w:t>
      </w:r>
    </w:p>
    <w:p w14:paraId="767FFACC" w14:textId="376C2B1A" w:rsidR="00366DB3" w:rsidRPr="00366DB3" w:rsidRDefault="00366DB3" w:rsidP="00AD01F5">
      <w:pPr>
        <w:ind w:left="720" w:hanging="720"/>
        <w:rPr>
          <w:color w:val="000000"/>
          <w:sz w:val="22"/>
          <w:szCs w:val="22"/>
        </w:rPr>
      </w:pPr>
      <w:r>
        <w:rPr>
          <w:color w:val="000000"/>
          <w:sz w:val="22"/>
          <w:szCs w:val="22"/>
        </w:rPr>
        <w:t xml:space="preserve"> </w:t>
      </w:r>
    </w:p>
    <w:p w14:paraId="3C2DBF68" w14:textId="540F7E82" w:rsidR="00E80932" w:rsidRPr="00E80932" w:rsidRDefault="00366DB3" w:rsidP="00E80932">
      <w:pPr>
        <w:ind w:left="720" w:hanging="720"/>
        <w:rPr>
          <w:color w:val="000000"/>
          <w:sz w:val="22"/>
          <w:szCs w:val="22"/>
        </w:rPr>
      </w:pPr>
      <w:r>
        <w:rPr>
          <w:color w:val="000000"/>
          <w:sz w:val="22"/>
          <w:szCs w:val="22"/>
          <w:vertAlign w:val="superscript"/>
        </w:rPr>
        <w:t>2</w:t>
      </w:r>
      <w:r w:rsidR="002E1F6F">
        <w:rPr>
          <w:color w:val="000000"/>
          <w:sz w:val="22"/>
          <w:szCs w:val="22"/>
          <w:vertAlign w:val="superscript"/>
        </w:rPr>
        <w:t>5</w:t>
      </w:r>
      <w:r w:rsidR="00EC20E6">
        <w:rPr>
          <w:color w:val="000000"/>
          <w:sz w:val="22"/>
          <w:szCs w:val="22"/>
          <w:vertAlign w:val="superscript"/>
        </w:rPr>
        <w:t>5</w:t>
      </w:r>
      <w:r>
        <w:rPr>
          <w:color w:val="000000"/>
          <w:sz w:val="22"/>
          <w:szCs w:val="22"/>
          <w:vertAlign w:val="superscript"/>
        </w:rPr>
        <w:t xml:space="preserve"> </w:t>
      </w:r>
      <w:r>
        <w:rPr>
          <w:b/>
          <w:bCs/>
          <w:color w:val="000000"/>
          <w:sz w:val="22"/>
          <w:szCs w:val="22"/>
        </w:rPr>
        <w:t xml:space="preserve">Anestis, M.D., </w:t>
      </w:r>
      <w:r>
        <w:rPr>
          <w:color w:val="000000"/>
          <w:sz w:val="22"/>
          <w:szCs w:val="22"/>
        </w:rPr>
        <w:t xml:space="preserve">Burke, K., Altikriti, S., &amp; Semenza, D. (2025). Frequency, distribution, and correlates of lifetime and past year defensive gun use.  </w:t>
      </w:r>
      <w:r w:rsidRPr="00366DB3">
        <w:rPr>
          <w:i/>
          <w:iCs/>
          <w:color w:val="000000"/>
          <w:sz w:val="22"/>
          <w:szCs w:val="22"/>
        </w:rPr>
        <w:t>JAMA Network Open</w:t>
      </w:r>
      <w:r>
        <w:rPr>
          <w:color w:val="000000"/>
          <w:sz w:val="22"/>
          <w:szCs w:val="22"/>
        </w:rPr>
        <w:t>.</w:t>
      </w:r>
    </w:p>
    <w:p w14:paraId="3248C1CD" w14:textId="77777777" w:rsidR="00E80932" w:rsidRDefault="00E80932" w:rsidP="00AD01F5">
      <w:pPr>
        <w:ind w:left="720" w:hanging="720"/>
        <w:rPr>
          <w:color w:val="000000"/>
          <w:sz w:val="22"/>
          <w:szCs w:val="22"/>
          <w:vertAlign w:val="superscript"/>
        </w:rPr>
      </w:pPr>
    </w:p>
    <w:p w14:paraId="155A590B" w14:textId="4214C7FB" w:rsidR="000E224B" w:rsidRPr="000E224B" w:rsidRDefault="000E224B" w:rsidP="00AD01F5">
      <w:pPr>
        <w:ind w:left="720" w:hanging="720"/>
        <w:rPr>
          <w:color w:val="000000"/>
          <w:sz w:val="22"/>
          <w:szCs w:val="22"/>
        </w:rPr>
      </w:pPr>
      <w:r>
        <w:rPr>
          <w:color w:val="000000"/>
          <w:sz w:val="22"/>
          <w:szCs w:val="22"/>
          <w:vertAlign w:val="superscript"/>
        </w:rPr>
        <w:t>2</w:t>
      </w:r>
      <w:r w:rsidR="003835E1">
        <w:rPr>
          <w:color w:val="000000"/>
          <w:sz w:val="22"/>
          <w:szCs w:val="22"/>
          <w:vertAlign w:val="superscript"/>
        </w:rPr>
        <w:t>5</w:t>
      </w:r>
      <w:r w:rsidR="00EC20E6">
        <w:rPr>
          <w:color w:val="000000"/>
          <w:sz w:val="22"/>
          <w:szCs w:val="22"/>
          <w:vertAlign w:val="superscript"/>
        </w:rPr>
        <w:t>4</w:t>
      </w:r>
      <w:r>
        <w:rPr>
          <w:color w:val="000000"/>
          <w:sz w:val="22"/>
          <w:szCs w:val="22"/>
          <w:vertAlign w:val="superscript"/>
        </w:rPr>
        <w:t xml:space="preserve"> </w:t>
      </w:r>
      <w:r>
        <w:rPr>
          <w:color w:val="000000"/>
          <w:sz w:val="22"/>
          <w:szCs w:val="22"/>
        </w:rPr>
        <w:t xml:space="preserve">Rodriguez, T.R., Bond, A.E., </w:t>
      </w:r>
      <w:r>
        <w:rPr>
          <w:b/>
          <w:bCs/>
          <w:color w:val="000000"/>
          <w:sz w:val="22"/>
          <w:szCs w:val="22"/>
        </w:rPr>
        <w:t xml:space="preserve">Anestis, M.D., </w:t>
      </w:r>
      <w:r>
        <w:rPr>
          <w:color w:val="000000"/>
          <w:sz w:val="22"/>
          <w:szCs w:val="22"/>
        </w:rPr>
        <w:t xml:space="preserve">&amp; Anestis, J.C. (2025). Cross-sectional examination of therapy knowledge and preferred sources among American adults not receiving mental healthcare.  </w:t>
      </w:r>
      <w:r w:rsidRPr="000E224B">
        <w:rPr>
          <w:i/>
          <w:iCs/>
          <w:color w:val="000000"/>
          <w:sz w:val="22"/>
          <w:szCs w:val="22"/>
        </w:rPr>
        <w:t>Patient Education and Counseling</w:t>
      </w:r>
      <w:r>
        <w:rPr>
          <w:color w:val="000000"/>
          <w:sz w:val="22"/>
          <w:szCs w:val="22"/>
        </w:rPr>
        <w:t>.</w:t>
      </w:r>
    </w:p>
    <w:p w14:paraId="6E27B586" w14:textId="77777777" w:rsidR="000E224B" w:rsidRDefault="000E224B" w:rsidP="00AD01F5">
      <w:pPr>
        <w:ind w:left="720" w:hanging="720"/>
        <w:rPr>
          <w:color w:val="000000"/>
          <w:sz w:val="22"/>
          <w:szCs w:val="22"/>
          <w:vertAlign w:val="superscript"/>
        </w:rPr>
      </w:pPr>
    </w:p>
    <w:p w14:paraId="39C20762" w14:textId="5574CDCA" w:rsidR="00B758CB" w:rsidRPr="00B758CB" w:rsidRDefault="00B758CB" w:rsidP="00AD01F5">
      <w:pPr>
        <w:ind w:left="720" w:hanging="720"/>
        <w:rPr>
          <w:color w:val="000000"/>
          <w:sz w:val="22"/>
          <w:szCs w:val="22"/>
        </w:rPr>
      </w:pPr>
      <w:r>
        <w:rPr>
          <w:color w:val="000000"/>
          <w:sz w:val="22"/>
          <w:szCs w:val="22"/>
          <w:vertAlign w:val="superscript"/>
        </w:rPr>
        <w:lastRenderedPageBreak/>
        <w:t>2</w:t>
      </w:r>
      <w:r w:rsidR="00ED2CE9">
        <w:rPr>
          <w:color w:val="000000"/>
          <w:sz w:val="22"/>
          <w:szCs w:val="22"/>
          <w:vertAlign w:val="superscript"/>
        </w:rPr>
        <w:t>5</w:t>
      </w:r>
      <w:r w:rsidR="00EC20E6">
        <w:rPr>
          <w:color w:val="000000"/>
          <w:sz w:val="22"/>
          <w:szCs w:val="22"/>
          <w:vertAlign w:val="superscript"/>
        </w:rPr>
        <w:t>3</w:t>
      </w:r>
      <w:r>
        <w:rPr>
          <w:color w:val="000000"/>
          <w:sz w:val="22"/>
          <w:szCs w:val="22"/>
        </w:rPr>
        <w:t xml:space="preserve"> Walsh, A.K., Bryan, C.J., </w:t>
      </w:r>
      <w:r>
        <w:rPr>
          <w:b/>
          <w:bCs/>
          <w:color w:val="000000"/>
          <w:sz w:val="22"/>
          <w:szCs w:val="22"/>
        </w:rPr>
        <w:t xml:space="preserve">Anestis, M.D., </w:t>
      </w:r>
      <w:r>
        <w:rPr>
          <w:color w:val="000000"/>
          <w:sz w:val="22"/>
          <w:szCs w:val="22"/>
        </w:rPr>
        <w:t xml:space="preserve">Betz, M.E., Morganstein, J.C., Heintz Morrissey, B.A., Godin, S.J., Kruger, B.J., &amp; Vernon, E. (2025). The evolution of Project Safe Guard in the National Guard: Towards an integrated sustained approach to firearm injury prevention.  </w:t>
      </w:r>
      <w:r w:rsidRPr="00B758CB">
        <w:rPr>
          <w:i/>
          <w:iCs/>
          <w:color w:val="000000"/>
          <w:sz w:val="22"/>
          <w:szCs w:val="22"/>
        </w:rPr>
        <w:t>Military Medicine</w:t>
      </w:r>
      <w:r>
        <w:rPr>
          <w:color w:val="000000"/>
          <w:sz w:val="22"/>
          <w:szCs w:val="22"/>
        </w:rPr>
        <w:t>.</w:t>
      </w:r>
    </w:p>
    <w:p w14:paraId="5C55E074" w14:textId="77777777" w:rsidR="00B758CB" w:rsidRDefault="00B758CB" w:rsidP="00AD01F5">
      <w:pPr>
        <w:ind w:left="720" w:hanging="720"/>
        <w:rPr>
          <w:color w:val="000000"/>
          <w:sz w:val="22"/>
          <w:szCs w:val="22"/>
          <w:vertAlign w:val="superscript"/>
        </w:rPr>
      </w:pPr>
    </w:p>
    <w:p w14:paraId="739970FF" w14:textId="642098DA" w:rsidR="00CB7020" w:rsidRPr="00CB7020" w:rsidRDefault="00CB7020" w:rsidP="00AD01F5">
      <w:pPr>
        <w:ind w:left="720" w:hanging="720"/>
        <w:rPr>
          <w:color w:val="000000"/>
          <w:sz w:val="22"/>
          <w:szCs w:val="22"/>
        </w:rPr>
      </w:pPr>
      <w:r>
        <w:rPr>
          <w:color w:val="000000"/>
          <w:sz w:val="22"/>
          <w:szCs w:val="22"/>
          <w:vertAlign w:val="superscript"/>
        </w:rPr>
        <w:t>2</w:t>
      </w:r>
      <w:r w:rsidR="00A51F61">
        <w:rPr>
          <w:color w:val="000000"/>
          <w:sz w:val="22"/>
          <w:szCs w:val="22"/>
          <w:vertAlign w:val="superscript"/>
        </w:rPr>
        <w:t>5</w:t>
      </w:r>
      <w:r w:rsidR="00EC20E6">
        <w:rPr>
          <w:color w:val="000000"/>
          <w:sz w:val="22"/>
          <w:szCs w:val="22"/>
          <w:vertAlign w:val="superscript"/>
        </w:rPr>
        <w:t>2</w:t>
      </w:r>
      <w:r>
        <w:rPr>
          <w:color w:val="000000"/>
          <w:sz w:val="22"/>
          <w:szCs w:val="22"/>
          <w:vertAlign w:val="superscript"/>
        </w:rPr>
        <w:t xml:space="preserve"> </w:t>
      </w:r>
      <w:r>
        <w:rPr>
          <w:color w:val="000000"/>
          <w:sz w:val="22"/>
          <w:szCs w:val="22"/>
        </w:rPr>
        <w:t xml:space="preserve"> </w:t>
      </w:r>
      <w:r>
        <w:rPr>
          <w:i/>
          <w:iCs/>
          <w:color w:val="000000"/>
          <w:sz w:val="22"/>
          <w:szCs w:val="22"/>
        </w:rPr>
        <w:t xml:space="preserve">Carrington, M., </w:t>
      </w:r>
      <w:r>
        <w:rPr>
          <w:color w:val="000000"/>
          <w:sz w:val="22"/>
          <w:szCs w:val="22"/>
        </w:rPr>
        <w:t xml:space="preserve">Stanley, I.H., </w:t>
      </w:r>
      <w:r>
        <w:rPr>
          <w:b/>
          <w:bCs/>
          <w:color w:val="000000"/>
          <w:sz w:val="22"/>
          <w:szCs w:val="22"/>
        </w:rPr>
        <w:t>Anestis, M.D.</w:t>
      </w:r>
      <w:r>
        <w:rPr>
          <w:color w:val="000000"/>
          <w:sz w:val="22"/>
          <w:szCs w:val="22"/>
        </w:rPr>
        <w:t xml:space="preserve">, Johnson, R.L., Moceri-Brooks, J., Bryan, C.J., Johnson, M.L., Baker, J.C., Bryan, A.O., Xiao, M., &amp; Betz, M.E. (2025). Safety or risk? Exploring perceptions of firearm-related risks among military service members and civilian employees at a military installation.  </w:t>
      </w:r>
      <w:r w:rsidRPr="00CB7020">
        <w:rPr>
          <w:i/>
          <w:iCs/>
          <w:color w:val="000000"/>
          <w:sz w:val="22"/>
          <w:szCs w:val="22"/>
        </w:rPr>
        <w:t>Journal of Injury and Violence Research</w:t>
      </w:r>
      <w:r>
        <w:rPr>
          <w:color w:val="000000"/>
          <w:sz w:val="22"/>
          <w:szCs w:val="22"/>
        </w:rPr>
        <w:t>.</w:t>
      </w:r>
    </w:p>
    <w:p w14:paraId="2D90AA58" w14:textId="77777777" w:rsidR="00CB7020" w:rsidRDefault="00CB7020" w:rsidP="00AD01F5">
      <w:pPr>
        <w:ind w:left="720" w:hanging="720"/>
        <w:rPr>
          <w:color w:val="000000"/>
          <w:sz w:val="22"/>
          <w:szCs w:val="22"/>
          <w:vertAlign w:val="superscript"/>
        </w:rPr>
      </w:pPr>
    </w:p>
    <w:p w14:paraId="4C6289EE" w14:textId="495ECB00" w:rsidR="00225924" w:rsidRPr="00225924" w:rsidRDefault="00225924" w:rsidP="00AD01F5">
      <w:pPr>
        <w:ind w:left="720" w:hanging="720"/>
        <w:rPr>
          <w:color w:val="000000"/>
          <w:sz w:val="22"/>
          <w:szCs w:val="22"/>
        </w:rPr>
      </w:pPr>
      <w:r>
        <w:rPr>
          <w:color w:val="000000"/>
          <w:sz w:val="22"/>
          <w:szCs w:val="22"/>
          <w:vertAlign w:val="superscript"/>
        </w:rPr>
        <w:t>2</w:t>
      </w:r>
      <w:r w:rsidR="004849C7">
        <w:rPr>
          <w:color w:val="000000"/>
          <w:sz w:val="22"/>
          <w:szCs w:val="22"/>
          <w:vertAlign w:val="superscript"/>
        </w:rPr>
        <w:t>5</w:t>
      </w:r>
      <w:r w:rsidR="00EC20E6">
        <w:rPr>
          <w:color w:val="000000"/>
          <w:sz w:val="22"/>
          <w:szCs w:val="22"/>
          <w:vertAlign w:val="superscript"/>
        </w:rPr>
        <w:t>1</w:t>
      </w:r>
      <w:r>
        <w:rPr>
          <w:color w:val="000000"/>
          <w:sz w:val="22"/>
          <w:szCs w:val="22"/>
        </w:rPr>
        <w:t xml:space="preserve"> Liddell-Quintyn, E., Paruk, J., &amp; </w:t>
      </w:r>
      <w:r w:rsidRPr="00225924">
        <w:rPr>
          <w:b/>
          <w:bCs/>
          <w:color w:val="000000"/>
          <w:sz w:val="22"/>
          <w:szCs w:val="22"/>
        </w:rPr>
        <w:t>Anestis, M.D.</w:t>
      </w:r>
      <w:r>
        <w:rPr>
          <w:color w:val="000000"/>
          <w:sz w:val="22"/>
          <w:szCs w:val="22"/>
        </w:rPr>
        <w:t xml:space="preserve"> (2025). Examining characteristics and experiences of Black adults in intimate partner violence relationships: Results from a national survey.  </w:t>
      </w:r>
      <w:r w:rsidRPr="00225924">
        <w:rPr>
          <w:i/>
          <w:iCs/>
          <w:color w:val="000000"/>
          <w:sz w:val="22"/>
          <w:szCs w:val="22"/>
        </w:rPr>
        <w:t>Journal of Interpersonal Violence</w:t>
      </w:r>
      <w:r>
        <w:rPr>
          <w:color w:val="000000"/>
          <w:sz w:val="22"/>
          <w:szCs w:val="22"/>
        </w:rPr>
        <w:t>.</w:t>
      </w:r>
    </w:p>
    <w:p w14:paraId="1E5A2614" w14:textId="77777777" w:rsidR="00225924" w:rsidRDefault="00225924" w:rsidP="00AD01F5">
      <w:pPr>
        <w:ind w:left="720" w:hanging="720"/>
        <w:rPr>
          <w:color w:val="000000"/>
          <w:sz w:val="22"/>
          <w:szCs w:val="22"/>
          <w:vertAlign w:val="superscript"/>
        </w:rPr>
      </w:pPr>
    </w:p>
    <w:p w14:paraId="1B71836B" w14:textId="13F8A495" w:rsidR="00EC20E6" w:rsidRPr="00EC20E6" w:rsidRDefault="00EC20E6" w:rsidP="00AD01F5">
      <w:pPr>
        <w:ind w:left="720" w:hanging="720"/>
        <w:rPr>
          <w:color w:val="000000"/>
          <w:sz w:val="22"/>
          <w:szCs w:val="22"/>
        </w:rPr>
      </w:pPr>
      <w:r>
        <w:rPr>
          <w:color w:val="000000"/>
          <w:sz w:val="22"/>
          <w:szCs w:val="22"/>
          <w:vertAlign w:val="superscript"/>
        </w:rPr>
        <w:t xml:space="preserve">250 </w:t>
      </w:r>
      <w:r>
        <w:rPr>
          <w:color w:val="000000"/>
          <w:sz w:val="22"/>
          <w:szCs w:val="22"/>
        </w:rPr>
        <w:t xml:space="preserve">Daruwala, S.E., Stratton, K., Cho, G.Y., </w:t>
      </w:r>
      <w:r>
        <w:rPr>
          <w:b/>
          <w:bCs/>
          <w:color w:val="000000"/>
          <w:sz w:val="22"/>
          <w:szCs w:val="22"/>
        </w:rPr>
        <w:t xml:space="preserve">Anestis, M.D., </w:t>
      </w:r>
      <w:r>
        <w:rPr>
          <w:color w:val="000000"/>
          <w:sz w:val="22"/>
          <w:szCs w:val="22"/>
        </w:rPr>
        <w:t xml:space="preserve">Bryan, C.J., &amp; Allan, N.P. (2025). Study design and protocol for a randomized clinical trial investigating a brief fear of uncertainty-focused intervention as an adjunct to Project Safe Guard for military personnel.  </w:t>
      </w:r>
      <w:r w:rsidRPr="00EC20E6">
        <w:rPr>
          <w:i/>
          <w:iCs/>
          <w:color w:val="000000"/>
          <w:sz w:val="22"/>
          <w:szCs w:val="22"/>
        </w:rPr>
        <w:t>Contemporary Clinical Trials Communications</w:t>
      </w:r>
      <w:r>
        <w:rPr>
          <w:color w:val="000000"/>
          <w:sz w:val="22"/>
          <w:szCs w:val="22"/>
        </w:rPr>
        <w:t>.</w:t>
      </w:r>
    </w:p>
    <w:p w14:paraId="4F380FC7" w14:textId="77777777" w:rsidR="00EC20E6" w:rsidRDefault="00EC20E6" w:rsidP="00AD01F5">
      <w:pPr>
        <w:ind w:left="720" w:hanging="720"/>
        <w:rPr>
          <w:color w:val="000000"/>
          <w:sz w:val="22"/>
          <w:szCs w:val="22"/>
          <w:vertAlign w:val="superscript"/>
        </w:rPr>
      </w:pPr>
    </w:p>
    <w:p w14:paraId="795C9B06" w14:textId="6CCB52E5" w:rsidR="003835E1" w:rsidRPr="003835E1" w:rsidRDefault="003835E1" w:rsidP="00AD01F5">
      <w:pPr>
        <w:ind w:left="720" w:hanging="720"/>
        <w:rPr>
          <w:color w:val="000000"/>
          <w:sz w:val="22"/>
          <w:szCs w:val="22"/>
        </w:rPr>
      </w:pPr>
      <w:r>
        <w:rPr>
          <w:color w:val="000000"/>
          <w:sz w:val="22"/>
          <w:szCs w:val="22"/>
          <w:vertAlign w:val="superscript"/>
        </w:rPr>
        <w:t>24</w:t>
      </w:r>
      <w:r w:rsidR="004849C7">
        <w:rPr>
          <w:color w:val="000000"/>
          <w:sz w:val="22"/>
          <w:szCs w:val="22"/>
          <w:vertAlign w:val="superscript"/>
        </w:rPr>
        <w:t>9</w:t>
      </w:r>
      <w:r>
        <w:rPr>
          <w:color w:val="000000"/>
          <w:sz w:val="22"/>
          <w:szCs w:val="22"/>
        </w:rPr>
        <w:t xml:space="preserve"> </w:t>
      </w:r>
      <w:r>
        <w:rPr>
          <w:i/>
          <w:iCs/>
          <w:color w:val="000000"/>
          <w:sz w:val="22"/>
          <w:szCs w:val="22"/>
        </w:rPr>
        <w:t xml:space="preserve">O’Brien, E.J., Buerke, M., </w:t>
      </w:r>
      <w:r>
        <w:rPr>
          <w:color w:val="000000"/>
          <w:sz w:val="22"/>
          <w:szCs w:val="22"/>
        </w:rPr>
        <w:t xml:space="preserve">Bauer, B., </w:t>
      </w:r>
      <w:r>
        <w:rPr>
          <w:b/>
          <w:bCs/>
          <w:color w:val="000000"/>
          <w:sz w:val="22"/>
          <w:szCs w:val="22"/>
        </w:rPr>
        <w:t xml:space="preserve">Anestis, M.D., </w:t>
      </w:r>
      <w:r>
        <w:rPr>
          <w:color w:val="000000"/>
          <w:sz w:val="22"/>
          <w:szCs w:val="22"/>
        </w:rPr>
        <w:t xml:space="preserve">&amp; Capron, D. (2025).  Post-traumatic stress symptoms relate to acquired suicide capability through dissociation and alcohol use in the National Guard.  </w:t>
      </w:r>
      <w:r w:rsidRPr="003835E1">
        <w:rPr>
          <w:i/>
          <w:iCs/>
          <w:color w:val="000000"/>
          <w:sz w:val="22"/>
          <w:szCs w:val="22"/>
        </w:rPr>
        <w:t>Suicide and Life-Threatening Behavior</w:t>
      </w:r>
      <w:r>
        <w:rPr>
          <w:color w:val="000000"/>
          <w:sz w:val="22"/>
          <w:szCs w:val="22"/>
        </w:rPr>
        <w:t>.</w:t>
      </w:r>
    </w:p>
    <w:p w14:paraId="48A544FD" w14:textId="77777777" w:rsidR="003835E1" w:rsidRDefault="003835E1" w:rsidP="00AD01F5">
      <w:pPr>
        <w:ind w:left="720" w:hanging="720"/>
        <w:rPr>
          <w:color w:val="000000"/>
          <w:sz w:val="22"/>
          <w:szCs w:val="22"/>
          <w:vertAlign w:val="superscript"/>
        </w:rPr>
      </w:pPr>
    </w:p>
    <w:p w14:paraId="4BFA412D" w14:textId="6F9D59B8" w:rsidR="00467499" w:rsidRPr="00467499" w:rsidRDefault="00467499" w:rsidP="00AD01F5">
      <w:pPr>
        <w:ind w:left="720" w:hanging="720"/>
        <w:rPr>
          <w:color w:val="000000"/>
          <w:sz w:val="22"/>
          <w:szCs w:val="22"/>
        </w:rPr>
      </w:pPr>
      <w:r>
        <w:rPr>
          <w:color w:val="000000"/>
          <w:sz w:val="22"/>
          <w:szCs w:val="22"/>
          <w:vertAlign w:val="superscript"/>
        </w:rPr>
        <w:t>24</w:t>
      </w:r>
      <w:r w:rsidR="004849C7">
        <w:rPr>
          <w:color w:val="000000"/>
          <w:sz w:val="22"/>
          <w:szCs w:val="22"/>
          <w:vertAlign w:val="superscript"/>
        </w:rPr>
        <w:t>8</w:t>
      </w:r>
      <w:r>
        <w:rPr>
          <w:color w:val="000000"/>
          <w:sz w:val="22"/>
          <w:szCs w:val="22"/>
        </w:rPr>
        <w:t xml:space="preserve"> Paruk, J., Wright-Kelly, E., Barnard, L., &amp; </w:t>
      </w:r>
      <w:r>
        <w:rPr>
          <w:b/>
          <w:bCs/>
          <w:color w:val="000000"/>
          <w:sz w:val="22"/>
          <w:szCs w:val="22"/>
        </w:rPr>
        <w:t>Anestis, M.D.</w:t>
      </w:r>
      <w:r>
        <w:rPr>
          <w:color w:val="000000"/>
          <w:sz w:val="22"/>
          <w:szCs w:val="22"/>
        </w:rPr>
        <w:t xml:space="preserve"> (2025). Firearm owner willingness of temporary storage with firearm retailers and law enforcement agencies.  </w:t>
      </w:r>
      <w:r w:rsidRPr="00467499">
        <w:rPr>
          <w:i/>
          <w:iCs/>
          <w:color w:val="000000"/>
          <w:sz w:val="22"/>
          <w:szCs w:val="22"/>
        </w:rPr>
        <w:t>JAMA Network Open</w:t>
      </w:r>
      <w:r>
        <w:rPr>
          <w:color w:val="000000"/>
          <w:sz w:val="22"/>
          <w:szCs w:val="22"/>
        </w:rPr>
        <w:t>.</w:t>
      </w:r>
    </w:p>
    <w:p w14:paraId="4114316E" w14:textId="77777777" w:rsidR="00467499" w:rsidRDefault="00467499" w:rsidP="00AD01F5">
      <w:pPr>
        <w:ind w:left="720" w:hanging="720"/>
        <w:rPr>
          <w:color w:val="000000"/>
          <w:sz w:val="22"/>
          <w:szCs w:val="22"/>
          <w:vertAlign w:val="superscript"/>
        </w:rPr>
      </w:pPr>
    </w:p>
    <w:p w14:paraId="606A3B23" w14:textId="032FC232" w:rsidR="00366DB3" w:rsidRDefault="00366DB3" w:rsidP="00AD01F5">
      <w:pPr>
        <w:ind w:left="720" w:hanging="720"/>
        <w:rPr>
          <w:color w:val="000000"/>
          <w:sz w:val="22"/>
          <w:szCs w:val="22"/>
        </w:rPr>
      </w:pPr>
      <w:r>
        <w:rPr>
          <w:color w:val="000000"/>
          <w:sz w:val="22"/>
          <w:szCs w:val="22"/>
          <w:vertAlign w:val="superscript"/>
        </w:rPr>
        <w:t>2</w:t>
      </w:r>
      <w:r w:rsidR="003D0C36">
        <w:rPr>
          <w:color w:val="000000"/>
          <w:sz w:val="22"/>
          <w:szCs w:val="22"/>
          <w:vertAlign w:val="superscript"/>
        </w:rPr>
        <w:t>4</w:t>
      </w:r>
      <w:r w:rsidR="004849C7">
        <w:rPr>
          <w:color w:val="000000"/>
          <w:sz w:val="22"/>
          <w:szCs w:val="22"/>
          <w:vertAlign w:val="superscript"/>
        </w:rPr>
        <w:t>7</w:t>
      </w:r>
      <w:r>
        <w:rPr>
          <w:color w:val="000000"/>
          <w:sz w:val="22"/>
          <w:szCs w:val="22"/>
        </w:rPr>
        <w:t xml:space="preserve"> </w:t>
      </w:r>
      <w:r>
        <w:rPr>
          <w:i/>
          <w:iCs/>
          <w:color w:val="000000"/>
          <w:sz w:val="22"/>
          <w:szCs w:val="22"/>
        </w:rPr>
        <w:t xml:space="preserve">Bond, A.E., Gerry, S., </w:t>
      </w:r>
      <w:r>
        <w:rPr>
          <w:color w:val="000000"/>
          <w:sz w:val="22"/>
          <w:szCs w:val="22"/>
        </w:rPr>
        <w:t xml:space="preserve">Bryan, C.J., &amp; </w:t>
      </w:r>
      <w:r>
        <w:rPr>
          <w:b/>
          <w:bCs/>
          <w:color w:val="000000"/>
          <w:sz w:val="22"/>
          <w:szCs w:val="22"/>
        </w:rPr>
        <w:t>Anestis, M.D.</w:t>
      </w:r>
      <w:r>
        <w:rPr>
          <w:color w:val="000000"/>
          <w:sz w:val="22"/>
          <w:szCs w:val="22"/>
        </w:rPr>
        <w:t xml:space="preserve"> (2025). Determining demographic and previous suicide risk factors associated with developing a plan for suicide with a firearm.  </w:t>
      </w:r>
      <w:r w:rsidRPr="00366DB3">
        <w:rPr>
          <w:i/>
          <w:iCs/>
          <w:color w:val="000000"/>
          <w:sz w:val="22"/>
          <w:szCs w:val="22"/>
        </w:rPr>
        <w:t>Journal of Psychiatric Research</w:t>
      </w:r>
      <w:r>
        <w:rPr>
          <w:color w:val="000000"/>
          <w:sz w:val="22"/>
          <w:szCs w:val="22"/>
        </w:rPr>
        <w:t xml:space="preserve">. </w:t>
      </w:r>
    </w:p>
    <w:p w14:paraId="58C07594" w14:textId="77777777" w:rsidR="00366DB3" w:rsidRPr="00366DB3" w:rsidRDefault="00366DB3" w:rsidP="00AD01F5">
      <w:pPr>
        <w:ind w:left="720" w:hanging="720"/>
        <w:rPr>
          <w:color w:val="000000"/>
          <w:sz w:val="22"/>
          <w:szCs w:val="22"/>
        </w:rPr>
      </w:pPr>
    </w:p>
    <w:p w14:paraId="5D0DF61F" w14:textId="71968ACB" w:rsidR="004849C7" w:rsidRPr="004849C7" w:rsidRDefault="004849C7" w:rsidP="00AD01F5">
      <w:pPr>
        <w:ind w:left="720" w:hanging="720"/>
        <w:rPr>
          <w:color w:val="000000"/>
          <w:sz w:val="22"/>
          <w:szCs w:val="22"/>
        </w:rPr>
      </w:pPr>
      <w:r>
        <w:rPr>
          <w:color w:val="000000"/>
          <w:sz w:val="22"/>
          <w:szCs w:val="22"/>
          <w:vertAlign w:val="superscript"/>
        </w:rPr>
        <w:t>246</w:t>
      </w:r>
      <w:r>
        <w:rPr>
          <w:color w:val="000000"/>
          <w:sz w:val="22"/>
          <w:szCs w:val="22"/>
        </w:rPr>
        <w:t xml:space="preserve"> Seme</w:t>
      </w:r>
      <w:r w:rsidR="00B40FDA">
        <w:rPr>
          <w:color w:val="000000"/>
          <w:sz w:val="22"/>
          <w:szCs w:val="22"/>
        </w:rPr>
        <w:t>n</w:t>
      </w:r>
      <w:r>
        <w:rPr>
          <w:color w:val="000000"/>
          <w:sz w:val="22"/>
          <w:szCs w:val="22"/>
        </w:rPr>
        <w:t xml:space="preserve">za, D.C., Warner, T., Francois, S., Burke, K., &amp; </w:t>
      </w:r>
      <w:r>
        <w:rPr>
          <w:b/>
          <w:bCs/>
          <w:color w:val="000000"/>
          <w:sz w:val="22"/>
          <w:szCs w:val="22"/>
        </w:rPr>
        <w:t>Anestis, M.D.</w:t>
      </w:r>
      <w:r>
        <w:rPr>
          <w:color w:val="000000"/>
          <w:sz w:val="22"/>
          <w:szCs w:val="22"/>
        </w:rPr>
        <w:t xml:space="preserve"> (2025). The salience of social support for firearm carrying and storage in the United States.  </w:t>
      </w:r>
      <w:r w:rsidRPr="004849C7">
        <w:rPr>
          <w:i/>
          <w:iCs/>
          <w:color w:val="000000"/>
          <w:sz w:val="22"/>
          <w:szCs w:val="22"/>
        </w:rPr>
        <w:t>Injury Prevention</w:t>
      </w:r>
      <w:r>
        <w:rPr>
          <w:color w:val="000000"/>
          <w:sz w:val="22"/>
          <w:szCs w:val="22"/>
        </w:rPr>
        <w:t>.</w:t>
      </w:r>
    </w:p>
    <w:p w14:paraId="73CE299D" w14:textId="77777777" w:rsidR="004849C7" w:rsidRDefault="004849C7" w:rsidP="00AD01F5">
      <w:pPr>
        <w:ind w:left="720" w:hanging="720"/>
        <w:rPr>
          <w:color w:val="000000"/>
          <w:sz w:val="22"/>
          <w:szCs w:val="22"/>
          <w:vertAlign w:val="superscript"/>
        </w:rPr>
      </w:pPr>
    </w:p>
    <w:p w14:paraId="71816A4E" w14:textId="7BA7EA23" w:rsidR="00A51F61" w:rsidRPr="00A51F61" w:rsidRDefault="00A51F61" w:rsidP="00AD01F5">
      <w:pPr>
        <w:ind w:left="720" w:hanging="720"/>
        <w:rPr>
          <w:color w:val="000000"/>
          <w:sz w:val="22"/>
          <w:szCs w:val="22"/>
        </w:rPr>
      </w:pPr>
      <w:r>
        <w:rPr>
          <w:color w:val="000000"/>
          <w:sz w:val="22"/>
          <w:szCs w:val="22"/>
          <w:vertAlign w:val="superscript"/>
        </w:rPr>
        <w:t>245</w:t>
      </w:r>
      <w:r>
        <w:rPr>
          <w:color w:val="000000"/>
          <w:sz w:val="22"/>
          <w:szCs w:val="22"/>
        </w:rPr>
        <w:t xml:space="preserve"> Bond, A.E., Rodriguez, T.R., Burke, K., Altikriti, S., &amp; </w:t>
      </w:r>
      <w:r>
        <w:rPr>
          <w:b/>
          <w:bCs/>
          <w:color w:val="000000"/>
          <w:sz w:val="22"/>
          <w:szCs w:val="22"/>
        </w:rPr>
        <w:t>Anestis, M.D.</w:t>
      </w:r>
      <w:r>
        <w:rPr>
          <w:color w:val="000000"/>
          <w:sz w:val="22"/>
          <w:szCs w:val="22"/>
        </w:rPr>
        <w:t xml:space="preserve"> (2025). Examining demographic characteristics of firearm owners currently engaged in mental health treatment.  </w:t>
      </w:r>
      <w:r w:rsidRPr="00A51F61">
        <w:rPr>
          <w:i/>
          <w:iCs/>
          <w:color w:val="000000"/>
          <w:sz w:val="22"/>
          <w:szCs w:val="22"/>
        </w:rPr>
        <w:t>Journal of Clinical Psychology</w:t>
      </w:r>
      <w:r>
        <w:rPr>
          <w:color w:val="000000"/>
          <w:sz w:val="22"/>
          <w:szCs w:val="22"/>
        </w:rPr>
        <w:t>.</w:t>
      </w:r>
    </w:p>
    <w:p w14:paraId="5D4E477F" w14:textId="77777777" w:rsidR="00A51F61" w:rsidRDefault="00A51F61" w:rsidP="00AD01F5">
      <w:pPr>
        <w:ind w:left="720" w:hanging="720"/>
        <w:rPr>
          <w:color w:val="000000"/>
          <w:sz w:val="22"/>
          <w:szCs w:val="22"/>
          <w:vertAlign w:val="superscript"/>
        </w:rPr>
      </w:pPr>
    </w:p>
    <w:p w14:paraId="733E8F12" w14:textId="0CD833F7" w:rsidR="00A83C32" w:rsidRPr="00A83C32" w:rsidRDefault="00A83C32" w:rsidP="00AD01F5">
      <w:pPr>
        <w:ind w:left="720" w:hanging="720"/>
        <w:rPr>
          <w:color w:val="000000"/>
          <w:sz w:val="22"/>
          <w:szCs w:val="22"/>
        </w:rPr>
      </w:pPr>
      <w:r>
        <w:rPr>
          <w:color w:val="000000"/>
          <w:sz w:val="22"/>
          <w:szCs w:val="22"/>
          <w:vertAlign w:val="superscript"/>
        </w:rPr>
        <w:t>2</w:t>
      </w:r>
      <w:r w:rsidR="00974A49">
        <w:rPr>
          <w:color w:val="000000"/>
          <w:sz w:val="22"/>
          <w:szCs w:val="22"/>
          <w:vertAlign w:val="superscript"/>
        </w:rPr>
        <w:t>4</w:t>
      </w:r>
      <w:r w:rsidR="00ED2CE9">
        <w:rPr>
          <w:color w:val="000000"/>
          <w:sz w:val="22"/>
          <w:szCs w:val="22"/>
          <w:vertAlign w:val="superscript"/>
        </w:rPr>
        <w:t>4</w:t>
      </w:r>
      <w:r>
        <w:rPr>
          <w:color w:val="000000"/>
          <w:sz w:val="22"/>
          <w:szCs w:val="22"/>
        </w:rPr>
        <w:t xml:space="preserve"> </w:t>
      </w:r>
      <w:r>
        <w:rPr>
          <w:i/>
          <w:iCs/>
          <w:color w:val="000000"/>
          <w:sz w:val="22"/>
          <w:szCs w:val="22"/>
        </w:rPr>
        <w:t xml:space="preserve">Rodriguez, T.R., Bandel, S.L., Bond, A.E., </w:t>
      </w:r>
      <w:r>
        <w:rPr>
          <w:b/>
          <w:bCs/>
          <w:color w:val="000000"/>
          <w:sz w:val="22"/>
          <w:szCs w:val="22"/>
        </w:rPr>
        <w:t xml:space="preserve">Anestis, M.D., </w:t>
      </w:r>
      <w:r>
        <w:rPr>
          <w:color w:val="000000"/>
          <w:sz w:val="22"/>
          <w:szCs w:val="22"/>
        </w:rPr>
        <w:t xml:space="preserve">&amp; Anestis, J.C. (2025). Predictors of recent mental health service utilization among firearm owning US service members with high levels of psychological distress.  </w:t>
      </w:r>
      <w:r w:rsidRPr="00A83C32">
        <w:rPr>
          <w:i/>
          <w:iCs/>
          <w:color w:val="000000"/>
          <w:sz w:val="22"/>
          <w:szCs w:val="22"/>
        </w:rPr>
        <w:t>Suicide and Life-Threatening Behavior</w:t>
      </w:r>
      <w:r>
        <w:rPr>
          <w:color w:val="000000"/>
          <w:sz w:val="22"/>
          <w:szCs w:val="22"/>
        </w:rPr>
        <w:t>.</w:t>
      </w:r>
    </w:p>
    <w:p w14:paraId="1FB58164" w14:textId="77777777" w:rsidR="00A83C32" w:rsidRDefault="00A83C32" w:rsidP="00AD01F5">
      <w:pPr>
        <w:ind w:left="720" w:hanging="720"/>
        <w:rPr>
          <w:color w:val="000000"/>
          <w:sz w:val="22"/>
          <w:szCs w:val="22"/>
          <w:vertAlign w:val="superscript"/>
        </w:rPr>
      </w:pPr>
    </w:p>
    <w:p w14:paraId="09761D28" w14:textId="6F0D7B0D" w:rsidR="004D675A" w:rsidRPr="004D675A" w:rsidRDefault="004D675A" w:rsidP="00AD01F5">
      <w:pPr>
        <w:ind w:left="720" w:hanging="720"/>
        <w:rPr>
          <w:color w:val="000000"/>
          <w:sz w:val="22"/>
          <w:szCs w:val="22"/>
        </w:rPr>
      </w:pPr>
      <w:r>
        <w:rPr>
          <w:color w:val="000000"/>
          <w:sz w:val="22"/>
          <w:szCs w:val="22"/>
          <w:vertAlign w:val="superscript"/>
        </w:rPr>
        <w:t>24</w:t>
      </w:r>
      <w:r w:rsidR="00ED2CE9">
        <w:rPr>
          <w:color w:val="000000"/>
          <w:sz w:val="22"/>
          <w:szCs w:val="22"/>
          <w:vertAlign w:val="superscript"/>
        </w:rPr>
        <w:t>3</w:t>
      </w:r>
      <w:r>
        <w:rPr>
          <w:color w:val="000000"/>
          <w:sz w:val="22"/>
          <w:szCs w:val="22"/>
        </w:rPr>
        <w:t xml:space="preserve"> Rodriguez, T.R., Daruwala, S.E., Bandel, S.L., </w:t>
      </w:r>
      <w:r>
        <w:rPr>
          <w:b/>
          <w:bCs/>
          <w:color w:val="000000"/>
          <w:sz w:val="22"/>
          <w:szCs w:val="22"/>
        </w:rPr>
        <w:t xml:space="preserve">Anestis, M.D., </w:t>
      </w:r>
      <w:r>
        <w:rPr>
          <w:color w:val="000000"/>
          <w:sz w:val="22"/>
          <w:szCs w:val="22"/>
        </w:rPr>
        <w:t xml:space="preserve">&amp; Anestis, J.C. (2025). Examining suicidal ideation disclosures to mental healthcare professionals.  </w:t>
      </w:r>
      <w:r w:rsidRPr="004D675A">
        <w:rPr>
          <w:i/>
          <w:iCs/>
          <w:color w:val="000000"/>
          <w:sz w:val="22"/>
          <w:szCs w:val="22"/>
        </w:rPr>
        <w:t>Professional Psychology: Research and Practice</w:t>
      </w:r>
      <w:r>
        <w:rPr>
          <w:color w:val="000000"/>
          <w:sz w:val="22"/>
          <w:szCs w:val="22"/>
        </w:rPr>
        <w:t>.</w:t>
      </w:r>
    </w:p>
    <w:p w14:paraId="7D74B5DC" w14:textId="77777777" w:rsidR="004D675A" w:rsidRDefault="004D675A" w:rsidP="00AD01F5">
      <w:pPr>
        <w:ind w:left="720" w:hanging="720"/>
        <w:rPr>
          <w:color w:val="000000"/>
          <w:sz w:val="22"/>
          <w:szCs w:val="22"/>
          <w:vertAlign w:val="superscript"/>
        </w:rPr>
      </w:pPr>
    </w:p>
    <w:p w14:paraId="23E30B95" w14:textId="16602541" w:rsidR="00CB7020" w:rsidRPr="00CB7020" w:rsidRDefault="00CB7020" w:rsidP="00AD01F5">
      <w:pPr>
        <w:ind w:left="720" w:hanging="720"/>
        <w:rPr>
          <w:color w:val="000000"/>
          <w:sz w:val="22"/>
          <w:szCs w:val="22"/>
        </w:rPr>
      </w:pPr>
      <w:r>
        <w:rPr>
          <w:color w:val="000000"/>
          <w:sz w:val="22"/>
          <w:szCs w:val="22"/>
          <w:vertAlign w:val="superscript"/>
        </w:rPr>
        <w:t>24</w:t>
      </w:r>
      <w:r w:rsidR="00ED2CE9">
        <w:rPr>
          <w:color w:val="000000"/>
          <w:sz w:val="22"/>
          <w:szCs w:val="22"/>
          <w:vertAlign w:val="superscript"/>
        </w:rPr>
        <w:t>2</w:t>
      </w:r>
      <w:r>
        <w:rPr>
          <w:color w:val="000000"/>
          <w:sz w:val="22"/>
          <w:szCs w:val="22"/>
        </w:rPr>
        <w:t xml:space="preserve"> Semenza, D., Burke, K., </w:t>
      </w:r>
      <w:r>
        <w:rPr>
          <w:i/>
          <w:iCs/>
          <w:color w:val="000000"/>
          <w:sz w:val="22"/>
          <w:szCs w:val="22"/>
        </w:rPr>
        <w:t xml:space="preserve">Ziminski, D., Savage, B., </w:t>
      </w:r>
      <w:r>
        <w:rPr>
          <w:b/>
          <w:bCs/>
          <w:color w:val="000000"/>
          <w:sz w:val="22"/>
          <w:szCs w:val="22"/>
        </w:rPr>
        <w:t xml:space="preserve">Anestis, M.D., </w:t>
      </w:r>
      <w:r>
        <w:rPr>
          <w:color w:val="000000"/>
          <w:sz w:val="22"/>
          <w:szCs w:val="22"/>
        </w:rPr>
        <w:t xml:space="preserve"> &amp; Stansfield, R. (2025). In-person and media gun violence exposure in the United States: Prevalence and disparities in a nationally representative, cross-sectional sample of adults.  </w:t>
      </w:r>
      <w:r w:rsidR="00FC662F" w:rsidRPr="00FC662F">
        <w:rPr>
          <w:i/>
          <w:iCs/>
          <w:color w:val="000000"/>
          <w:sz w:val="22"/>
          <w:szCs w:val="22"/>
        </w:rPr>
        <w:t xml:space="preserve">The </w:t>
      </w:r>
      <w:r w:rsidRPr="00FC662F">
        <w:rPr>
          <w:i/>
          <w:iCs/>
          <w:color w:val="000000"/>
          <w:sz w:val="22"/>
          <w:szCs w:val="22"/>
        </w:rPr>
        <w:t>Lancet</w:t>
      </w:r>
      <w:r w:rsidR="00FC662F" w:rsidRPr="00FC662F">
        <w:rPr>
          <w:i/>
          <w:iCs/>
          <w:color w:val="000000"/>
          <w:sz w:val="22"/>
          <w:szCs w:val="22"/>
        </w:rPr>
        <w:t xml:space="preserve"> – Americas</w:t>
      </w:r>
      <w:r w:rsidR="00FC662F">
        <w:rPr>
          <w:color w:val="000000"/>
          <w:sz w:val="22"/>
          <w:szCs w:val="22"/>
        </w:rPr>
        <w:t>.</w:t>
      </w:r>
    </w:p>
    <w:p w14:paraId="30913D33" w14:textId="77777777" w:rsidR="00CB7020" w:rsidRDefault="00CB7020" w:rsidP="00AD01F5">
      <w:pPr>
        <w:ind w:left="720" w:hanging="720"/>
        <w:rPr>
          <w:color w:val="000000"/>
          <w:sz w:val="22"/>
          <w:szCs w:val="22"/>
          <w:vertAlign w:val="superscript"/>
        </w:rPr>
      </w:pPr>
    </w:p>
    <w:p w14:paraId="4D8B9D44" w14:textId="416BE196" w:rsidR="003D0C36" w:rsidRPr="003D0C36" w:rsidRDefault="003D0C36" w:rsidP="00AD01F5">
      <w:pPr>
        <w:ind w:left="720" w:hanging="720"/>
        <w:rPr>
          <w:color w:val="000000"/>
          <w:sz w:val="22"/>
          <w:szCs w:val="22"/>
        </w:rPr>
      </w:pPr>
      <w:r>
        <w:rPr>
          <w:color w:val="000000"/>
          <w:sz w:val="22"/>
          <w:szCs w:val="22"/>
          <w:vertAlign w:val="superscript"/>
        </w:rPr>
        <w:lastRenderedPageBreak/>
        <w:t>2</w:t>
      </w:r>
      <w:r w:rsidR="002E1F6F">
        <w:rPr>
          <w:color w:val="000000"/>
          <w:sz w:val="22"/>
          <w:szCs w:val="22"/>
          <w:vertAlign w:val="superscript"/>
        </w:rPr>
        <w:t>4</w:t>
      </w:r>
      <w:r w:rsidR="00ED2CE9">
        <w:rPr>
          <w:color w:val="000000"/>
          <w:sz w:val="22"/>
          <w:szCs w:val="22"/>
          <w:vertAlign w:val="superscript"/>
        </w:rPr>
        <w:t>1</w:t>
      </w:r>
      <w:r>
        <w:rPr>
          <w:color w:val="000000"/>
          <w:sz w:val="22"/>
          <w:szCs w:val="22"/>
        </w:rPr>
        <w:t xml:space="preserve"> </w:t>
      </w:r>
      <w:r w:rsidRPr="003D0C36">
        <w:rPr>
          <w:i/>
          <w:iCs/>
          <w:color w:val="000000"/>
          <w:sz w:val="22"/>
          <w:szCs w:val="22"/>
        </w:rPr>
        <w:t>Robison, M., Rice, T.</w:t>
      </w:r>
      <w:r>
        <w:rPr>
          <w:color w:val="000000"/>
          <w:sz w:val="22"/>
          <w:szCs w:val="22"/>
        </w:rPr>
        <w:t xml:space="preserve">, Hom, M., Chu, C., </w:t>
      </w:r>
      <w:r w:rsidRPr="003D0C36">
        <w:rPr>
          <w:b/>
          <w:bCs/>
          <w:color w:val="000000"/>
          <w:sz w:val="22"/>
          <w:szCs w:val="22"/>
        </w:rPr>
        <w:t>Anestis, M.D.</w:t>
      </w:r>
      <w:r>
        <w:rPr>
          <w:color w:val="000000"/>
          <w:sz w:val="22"/>
          <w:szCs w:val="22"/>
        </w:rPr>
        <w:t xml:space="preserve">, Joiner, T.E., &amp; Stanley, I. (2025). Suicide plans involving a firearm and levels of suicidal intent among firefighters.  </w:t>
      </w:r>
      <w:r w:rsidRPr="003D0C36">
        <w:rPr>
          <w:i/>
          <w:iCs/>
          <w:color w:val="000000"/>
          <w:sz w:val="22"/>
          <w:szCs w:val="22"/>
        </w:rPr>
        <w:t>Crisis</w:t>
      </w:r>
      <w:r>
        <w:rPr>
          <w:color w:val="000000"/>
          <w:sz w:val="22"/>
          <w:szCs w:val="22"/>
        </w:rPr>
        <w:t>.</w:t>
      </w:r>
    </w:p>
    <w:p w14:paraId="16FC30BE" w14:textId="77777777" w:rsidR="00CB7020" w:rsidRDefault="00CB7020" w:rsidP="00AD01F5">
      <w:pPr>
        <w:ind w:left="720" w:hanging="720"/>
        <w:rPr>
          <w:color w:val="000000"/>
          <w:sz w:val="22"/>
          <w:szCs w:val="22"/>
          <w:vertAlign w:val="superscript"/>
        </w:rPr>
      </w:pPr>
    </w:p>
    <w:p w14:paraId="19213BA7" w14:textId="6D0D1609" w:rsidR="00366DB3" w:rsidRDefault="00366DB3" w:rsidP="00AD01F5">
      <w:pPr>
        <w:ind w:left="720" w:hanging="720"/>
        <w:rPr>
          <w:color w:val="000000"/>
          <w:sz w:val="22"/>
          <w:szCs w:val="22"/>
        </w:rPr>
      </w:pPr>
      <w:r>
        <w:rPr>
          <w:color w:val="000000"/>
          <w:sz w:val="22"/>
          <w:szCs w:val="22"/>
          <w:vertAlign w:val="superscript"/>
        </w:rPr>
        <w:t>2</w:t>
      </w:r>
      <w:r w:rsidR="00ED2CE9">
        <w:rPr>
          <w:color w:val="000000"/>
          <w:sz w:val="22"/>
          <w:szCs w:val="22"/>
          <w:vertAlign w:val="superscript"/>
        </w:rPr>
        <w:t>40</w:t>
      </w:r>
      <w:r>
        <w:rPr>
          <w:color w:val="000000"/>
          <w:sz w:val="22"/>
          <w:szCs w:val="22"/>
        </w:rPr>
        <w:t xml:space="preserve"> Altikriti, S., Semenza, D., Testa, A., Jackson, D.B., &amp; </w:t>
      </w:r>
      <w:r>
        <w:rPr>
          <w:b/>
          <w:bCs/>
          <w:color w:val="000000"/>
          <w:sz w:val="22"/>
          <w:szCs w:val="22"/>
        </w:rPr>
        <w:t>Anestis, M.D.</w:t>
      </w:r>
      <w:r>
        <w:rPr>
          <w:color w:val="000000"/>
          <w:sz w:val="22"/>
          <w:szCs w:val="22"/>
        </w:rPr>
        <w:t xml:space="preserve"> (2025). Adverse childhood experiences and defensive gun use: The mediating role of threat sensitivity and depressive symptoms.  </w:t>
      </w:r>
      <w:r w:rsidRPr="00366DB3">
        <w:rPr>
          <w:i/>
          <w:iCs/>
          <w:color w:val="000000"/>
          <w:sz w:val="22"/>
          <w:szCs w:val="22"/>
        </w:rPr>
        <w:t>Journal of Psychiatric Research</w:t>
      </w:r>
      <w:r>
        <w:rPr>
          <w:color w:val="000000"/>
          <w:sz w:val="22"/>
          <w:szCs w:val="22"/>
        </w:rPr>
        <w:t xml:space="preserve">. </w:t>
      </w:r>
    </w:p>
    <w:p w14:paraId="0594889B" w14:textId="77777777" w:rsidR="002E1F6F" w:rsidRDefault="002E1F6F" w:rsidP="00AD01F5">
      <w:pPr>
        <w:ind w:left="720" w:hanging="720"/>
        <w:rPr>
          <w:color w:val="000000"/>
          <w:sz w:val="22"/>
          <w:szCs w:val="22"/>
          <w:vertAlign w:val="superscript"/>
        </w:rPr>
      </w:pPr>
    </w:p>
    <w:p w14:paraId="4D1C80D2" w14:textId="5B096F56" w:rsidR="002E1F6F" w:rsidRPr="002E1F6F" w:rsidRDefault="002E1F6F" w:rsidP="00AD01F5">
      <w:pPr>
        <w:ind w:left="720" w:hanging="720"/>
        <w:rPr>
          <w:color w:val="000000"/>
          <w:sz w:val="22"/>
          <w:szCs w:val="22"/>
        </w:rPr>
      </w:pPr>
      <w:r>
        <w:rPr>
          <w:color w:val="000000"/>
          <w:sz w:val="22"/>
          <w:szCs w:val="22"/>
          <w:vertAlign w:val="superscript"/>
        </w:rPr>
        <w:t>23</w:t>
      </w:r>
      <w:r w:rsidR="00ED2CE9">
        <w:rPr>
          <w:color w:val="000000"/>
          <w:sz w:val="22"/>
          <w:szCs w:val="22"/>
          <w:vertAlign w:val="superscript"/>
        </w:rPr>
        <w:t>9</w:t>
      </w:r>
      <w:r>
        <w:rPr>
          <w:color w:val="000000"/>
          <w:sz w:val="22"/>
          <w:szCs w:val="22"/>
        </w:rPr>
        <w:t xml:space="preserve"> Semenza, D.C., Thomas, C., Stansfield, R., Johnson, D., Burke, K., &amp; </w:t>
      </w:r>
      <w:r>
        <w:rPr>
          <w:b/>
          <w:bCs/>
          <w:color w:val="000000"/>
          <w:sz w:val="22"/>
          <w:szCs w:val="22"/>
        </w:rPr>
        <w:t>Anestis, M.D.</w:t>
      </w:r>
      <w:r>
        <w:rPr>
          <w:color w:val="000000"/>
          <w:sz w:val="22"/>
          <w:szCs w:val="22"/>
        </w:rPr>
        <w:t xml:space="preserve"> (2025).  Local homicides increase suicide in US counties.  </w:t>
      </w:r>
      <w:r w:rsidRPr="002E1F6F">
        <w:rPr>
          <w:i/>
          <w:iCs/>
          <w:color w:val="000000"/>
          <w:sz w:val="22"/>
          <w:szCs w:val="22"/>
        </w:rPr>
        <w:t>Social Science &amp; Medicine</w:t>
      </w:r>
      <w:r>
        <w:rPr>
          <w:color w:val="000000"/>
          <w:sz w:val="22"/>
          <w:szCs w:val="22"/>
        </w:rPr>
        <w:t>.</w:t>
      </w:r>
    </w:p>
    <w:p w14:paraId="276B48CE" w14:textId="77777777" w:rsidR="002E1F6F" w:rsidRDefault="002E1F6F" w:rsidP="00AD01F5">
      <w:pPr>
        <w:ind w:left="720" w:hanging="720"/>
        <w:rPr>
          <w:color w:val="000000"/>
          <w:sz w:val="22"/>
          <w:szCs w:val="22"/>
          <w:vertAlign w:val="superscript"/>
        </w:rPr>
      </w:pPr>
    </w:p>
    <w:p w14:paraId="1600D8E2" w14:textId="06F9E942" w:rsidR="00974A49" w:rsidRPr="00974A49" w:rsidRDefault="00974A49" w:rsidP="00AD01F5">
      <w:pPr>
        <w:ind w:left="720" w:hanging="720"/>
        <w:rPr>
          <w:color w:val="000000"/>
          <w:sz w:val="22"/>
          <w:szCs w:val="22"/>
        </w:rPr>
      </w:pPr>
      <w:r>
        <w:rPr>
          <w:color w:val="000000"/>
          <w:sz w:val="22"/>
          <w:szCs w:val="22"/>
          <w:vertAlign w:val="superscript"/>
        </w:rPr>
        <w:t>23</w:t>
      </w:r>
      <w:r w:rsidR="00ED2CE9">
        <w:rPr>
          <w:color w:val="000000"/>
          <w:sz w:val="22"/>
          <w:szCs w:val="22"/>
          <w:vertAlign w:val="superscript"/>
        </w:rPr>
        <w:t>8</w:t>
      </w:r>
      <w:r>
        <w:rPr>
          <w:color w:val="000000"/>
          <w:sz w:val="22"/>
          <w:szCs w:val="22"/>
        </w:rPr>
        <w:t xml:space="preserve"> </w:t>
      </w:r>
      <w:r>
        <w:rPr>
          <w:i/>
          <w:iCs/>
          <w:color w:val="000000"/>
          <w:sz w:val="22"/>
          <w:szCs w:val="22"/>
        </w:rPr>
        <w:t xml:space="preserve">Bond, A.E., Rodriguez, T.R., Goldman, G., </w:t>
      </w:r>
      <w:r>
        <w:rPr>
          <w:color w:val="000000"/>
          <w:sz w:val="22"/>
          <w:szCs w:val="22"/>
        </w:rPr>
        <w:t xml:space="preserve">Moceri-Brooks, J., Semenza, D.C., &amp; </w:t>
      </w:r>
      <w:r>
        <w:rPr>
          <w:b/>
          <w:bCs/>
          <w:color w:val="000000"/>
          <w:sz w:val="22"/>
          <w:szCs w:val="22"/>
        </w:rPr>
        <w:t xml:space="preserve">Anestis, M.D. </w:t>
      </w:r>
      <w:r>
        <w:rPr>
          <w:color w:val="000000"/>
          <w:sz w:val="22"/>
          <w:szCs w:val="22"/>
        </w:rPr>
        <w:t xml:space="preserve">(2025). Frequency of Black and American Indian/Alaskan Native United States residents screened for firearm access.  </w:t>
      </w:r>
      <w:r w:rsidRPr="00974A49">
        <w:rPr>
          <w:i/>
          <w:iCs/>
          <w:color w:val="000000"/>
          <w:sz w:val="22"/>
          <w:szCs w:val="22"/>
        </w:rPr>
        <w:t>Journal of Racial and Ethnic Health Disparities</w:t>
      </w:r>
      <w:r>
        <w:rPr>
          <w:color w:val="000000"/>
          <w:sz w:val="22"/>
          <w:szCs w:val="22"/>
        </w:rPr>
        <w:t>.</w:t>
      </w:r>
    </w:p>
    <w:p w14:paraId="745BD16C" w14:textId="77777777" w:rsidR="00974A49" w:rsidRDefault="00974A49" w:rsidP="00AD01F5">
      <w:pPr>
        <w:ind w:left="720" w:hanging="720"/>
        <w:rPr>
          <w:color w:val="000000"/>
          <w:sz w:val="22"/>
          <w:szCs w:val="22"/>
          <w:vertAlign w:val="superscript"/>
        </w:rPr>
      </w:pPr>
    </w:p>
    <w:p w14:paraId="6D22FFD9" w14:textId="36CA959F" w:rsidR="00ED2CE9" w:rsidRPr="00ED2CE9" w:rsidRDefault="00ED2CE9" w:rsidP="00AD01F5">
      <w:pPr>
        <w:ind w:left="720" w:hanging="720"/>
        <w:rPr>
          <w:color w:val="000000"/>
          <w:sz w:val="22"/>
          <w:szCs w:val="22"/>
        </w:rPr>
      </w:pPr>
      <w:r>
        <w:rPr>
          <w:color w:val="000000"/>
          <w:sz w:val="22"/>
          <w:szCs w:val="22"/>
          <w:vertAlign w:val="superscript"/>
        </w:rPr>
        <w:t>237</w:t>
      </w:r>
      <w:r>
        <w:rPr>
          <w:color w:val="000000"/>
          <w:sz w:val="22"/>
          <w:szCs w:val="22"/>
        </w:rPr>
        <w:t xml:space="preserve"> Stanley, I.H, Finn, J., Flarity, K.M., Ziao, M., Johnson, R.L., Kearns, J.C., Wilver, N.L., Berkowitz, S.J., </w:t>
      </w:r>
      <w:r w:rsidRPr="00ED2CE9">
        <w:rPr>
          <w:b/>
          <w:bCs/>
          <w:color w:val="000000"/>
          <w:sz w:val="22"/>
          <w:szCs w:val="22"/>
        </w:rPr>
        <w:t>Anestis, M.D.</w:t>
      </w:r>
      <w:r>
        <w:rPr>
          <w:color w:val="000000"/>
          <w:sz w:val="22"/>
          <w:szCs w:val="22"/>
        </w:rPr>
        <w:t xml:space="preserve">, Betz, M.E., &amp; Simonetti, J. (2025). Project Safe Guard – Trauma (PSG-T): Protocol for a randomized controlled trial of lethal means safety counseling to promote secure firearm storage among individuals with PTSD.  </w:t>
      </w:r>
      <w:r w:rsidRPr="00ED2CE9">
        <w:rPr>
          <w:i/>
          <w:iCs/>
          <w:color w:val="000000"/>
          <w:sz w:val="22"/>
          <w:szCs w:val="22"/>
        </w:rPr>
        <w:t>Contemporary Clinical Trials Communications</w:t>
      </w:r>
      <w:r>
        <w:rPr>
          <w:color w:val="000000"/>
          <w:sz w:val="22"/>
          <w:szCs w:val="22"/>
        </w:rPr>
        <w:t>.</w:t>
      </w:r>
    </w:p>
    <w:p w14:paraId="7F612912" w14:textId="77777777" w:rsidR="00ED2CE9" w:rsidRDefault="00ED2CE9" w:rsidP="00AD01F5">
      <w:pPr>
        <w:ind w:left="720" w:hanging="720"/>
        <w:rPr>
          <w:color w:val="000000"/>
          <w:sz w:val="22"/>
          <w:szCs w:val="22"/>
          <w:vertAlign w:val="superscript"/>
        </w:rPr>
      </w:pPr>
    </w:p>
    <w:p w14:paraId="678ACB2C" w14:textId="72BE08B6" w:rsidR="00146414" w:rsidRPr="00146414" w:rsidRDefault="00146414" w:rsidP="00AD01F5">
      <w:pPr>
        <w:ind w:left="720" w:hanging="720"/>
        <w:rPr>
          <w:color w:val="000000"/>
          <w:sz w:val="22"/>
          <w:szCs w:val="22"/>
        </w:rPr>
      </w:pPr>
      <w:r>
        <w:rPr>
          <w:color w:val="000000"/>
          <w:sz w:val="22"/>
          <w:szCs w:val="22"/>
          <w:vertAlign w:val="superscript"/>
        </w:rPr>
        <w:t>2</w:t>
      </w:r>
      <w:r w:rsidR="00573D54">
        <w:rPr>
          <w:color w:val="000000"/>
          <w:sz w:val="22"/>
          <w:szCs w:val="22"/>
          <w:vertAlign w:val="superscript"/>
        </w:rPr>
        <w:t>3</w:t>
      </w:r>
      <w:r w:rsidR="004A01CC">
        <w:rPr>
          <w:color w:val="000000"/>
          <w:sz w:val="22"/>
          <w:szCs w:val="22"/>
          <w:vertAlign w:val="superscript"/>
        </w:rPr>
        <w:t>6</w:t>
      </w:r>
      <w:r>
        <w:rPr>
          <w:color w:val="000000"/>
          <w:sz w:val="22"/>
          <w:szCs w:val="22"/>
          <w:vertAlign w:val="superscript"/>
        </w:rPr>
        <w:t xml:space="preserve"> </w:t>
      </w:r>
      <w:r>
        <w:rPr>
          <w:b/>
          <w:bCs/>
          <w:color w:val="000000"/>
          <w:sz w:val="22"/>
          <w:szCs w:val="22"/>
        </w:rPr>
        <w:t xml:space="preserve">Anestis, M.D., </w:t>
      </w:r>
      <w:r>
        <w:rPr>
          <w:color w:val="000000"/>
          <w:sz w:val="22"/>
          <w:szCs w:val="22"/>
        </w:rPr>
        <w:t xml:space="preserve">Bryan, C.J., Bryan, A.O., &amp; Capron, D.W. (2024).  Threat perceptions, defensive behaviors, and the perceived suicide prevention value of specific firearm storage practices.  </w:t>
      </w:r>
      <w:r w:rsidRPr="00146414">
        <w:rPr>
          <w:i/>
          <w:iCs/>
          <w:color w:val="000000"/>
          <w:sz w:val="22"/>
          <w:szCs w:val="22"/>
        </w:rPr>
        <w:t>Suicide and Life-Threatening Behavior</w:t>
      </w:r>
      <w:r>
        <w:rPr>
          <w:color w:val="000000"/>
          <w:sz w:val="22"/>
          <w:szCs w:val="22"/>
        </w:rPr>
        <w:t>.</w:t>
      </w:r>
    </w:p>
    <w:p w14:paraId="109DD501" w14:textId="77777777" w:rsidR="00146414" w:rsidRDefault="00146414" w:rsidP="00AD01F5">
      <w:pPr>
        <w:ind w:left="720" w:hanging="720"/>
        <w:rPr>
          <w:color w:val="000000"/>
          <w:sz w:val="22"/>
          <w:szCs w:val="22"/>
          <w:vertAlign w:val="superscript"/>
        </w:rPr>
      </w:pPr>
    </w:p>
    <w:p w14:paraId="1129A066" w14:textId="05B85228" w:rsidR="0005334D" w:rsidRPr="0005334D" w:rsidRDefault="0005334D" w:rsidP="00AD01F5">
      <w:pPr>
        <w:ind w:left="720" w:hanging="720"/>
        <w:rPr>
          <w:color w:val="000000"/>
          <w:sz w:val="22"/>
          <w:szCs w:val="22"/>
        </w:rPr>
      </w:pPr>
      <w:r>
        <w:rPr>
          <w:color w:val="000000"/>
          <w:sz w:val="22"/>
          <w:szCs w:val="22"/>
          <w:vertAlign w:val="superscript"/>
        </w:rPr>
        <w:t>2</w:t>
      </w:r>
      <w:r w:rsidR="00C25AA8">
        <w:rPr>
          <w:color w:val="000000"/>
          <w:sz w:val="22"/>
          <w:szCs w:val="22"/>
          <w:vertAlign w:val="superscript"/>
        </w:rPr>
        <w:t>3</w:t>
      </w:r>
      <w:r w:rsidR="004A01CC">
        <w:rPr>
          <w:color w:val="000000"/>
          <w:sz w:val="22"/>
          <w:szCs w:val="22"/>
          <w:vertAlign w:val="superscript"/>
        </w:rPr>
        <w:t>5</w:t>
      </w:r>
      <w:r>
        <w:rPr>
          <w:color w:val="000000"/>
          <w:sz w:val="22"/>
          <w:szCs w:val="22"/>
          <w:vertAlign w:val="superscript"/>
        </w:rPr>
        <w:t xml:space="preserve"> </w:t>
      </w:r>
      <w:bookmarkStart w:id="1" w:name="_Hlk170803804"/>
      <w:r>
        <w:rPr>
          <w:b/>
          <w:bCs/>
          <w:color w:val="000000"/>
          <w:sz w:val="22"/>
          <w:szCs w:val="22"/>
        </w:rPr>
        <w:t xml:space="preserve">Anestis, M.D., </w:t>
      </w:r>
      <w:r>
        <w:rPr>
          <w:i/>
          <w:iCs/>
          <w:color w:val="000000"/>
          <w:sz w:val="22"/>
          <w:szCs w:val="22"/>
        </w:rPr>
        <w:t xml:space="preserve">Bond, A.E., </w:t>
      </w:r>
      <w:r>
        <w:rPr>
          <w:color w:val="000000"/>
          <w:sz w:val="22"/>
          <w:szCs w:val="22"/>
        </w:rPr>
        <w:t xml:space="preserve">&amp; Semenza, D. (2024).  Differences in reasons for secure and unsecure firearm storage: Results from a representative cross-sectional study of nine states.  </w:t>
      </w:r>
      <w:r w:rsidRPr="0005334D">
        <w:rPr>
          <w:i/>
          <w:iCs/>
          <w:color w:val="000000"/>
          <w:sz w:val="22"/>
          <w:szCs w:val="22"/>
        </w:rPr>
        <w:t>Preventive Medicine Reports</w:t>
      </w:r>
      <w:r>
        <w:rPr>
          <w:color w:val="000000"/>
          <w:sz w:val="22"/>
          <w:szCs w:val="22"/>
        </w:rPr>
        <w:t>.</w:t>
      </w:r>
    </w:p>
    <w:bookmarkEnd w:id="1"/>
    <w:p w14:paraId="305FE0A2" w14:textId="77777777" w:rsidR="0005334D" w:rsidRDefault="0005334D" w:rsidP="00AD01F5">
      <w:pPr>
        <w:ind w:left="720" w:hanging="720"/>
        <w:rPr>
          <w:color w:val="000000"/>
          <w:sz w:val="22"/>
          <w:szCs w:val="22"/>
          <w:vertAlign w:val="superscript"/>
        </w:rPr>
      </w:pPr>
    </w:p>
    <w:p w14:paraId="160006AC" w14:textId="7DE6A4E6" w:rsidR="00C26EB7" w:rsidRPr="00C26EB7" w:rsidRDefault="00C26EB7" w:rsidP="00AD01F5">
      <w:pPr>
        <w:ind w:left="720" w:hanging="720"/>
        <w:rPr>
          <w:color w:val="000000"/>
          <w:sz w:val="22"/>
          <w:szCs w:val="22"/>
        </w:rPr>
      </w:pPr>
      <w:r>
        <w:rPr>
          <w:color w:val="000000"/>
          <w:sz w:val="22"/>
          <w:szCs w:val="22"/>
          <w:vertAlign w:val="superscript"/>
        </w:rPr>
        <w:t>23</w:t>
      </w:r>
      <w:r w:rsidR="004A01CC">
        <w:rPr>
          <w:color w:val="000000"/>
          <w:sz w:val="22"/>
          <w:szCs w:val="22"/>
          <w:vertAlign w:val="superscript"/>
        </w:rPr>
        <w:t>4</w:t>
      </w:r>
      <w:r>
        <w:rPr>
          <w:color w:val="000000"/>
          <w:sz w:val="22"/>
          <w:szCs w:val="22"/>
          <w:vertAlign w:val="superscript"/>
        </w:rPr>
        <w:t xml:space="preserve"> </w:t>
      </w:r>
      <w:bookmarkStart w:id="2" w:name="_Hlk229040660"/>
      <w:r>
        <w:rPr>
          <w:b/>
          <w:bCs/>
          <w:color w:val="000000"/>
          <w:sz w:val="22"/>
          <w:szCs w:val="22"/>
        </w:rPr>
        <w:t xml:space="preserve">Anestis, M.D., </w:t>
      </w:r>
      <w:r>
        <w:rPr>
          <w:color w:val="000000"/>
          <w:sz w:val="22"/>
          <w:szCs w:val="22"/>
        </w:rPr>
        <w:t xml:space="preserve">Moceri-Brooks, J., </w:t>
      </w:r>
      <w:r>
        <w:rPr>
          <w:i/>
          <w:iCs/>
          <w:color w:val="000000"/>
          <w:sz w:val="22"/>
          <w:szCs w:val="22"/>
        </w:rPr>
        <w:t xml:space="preserve">Bond, A.E., </w:t>
      </w:r>
      <w:r>
        <w:rPr>
          <w:color w:val="000000"/>
          <w:sz w:val="22"/>
          <w:szCs w:val="22"/>
        </w:rPr>
        <w:t xml:space="preserve">&amp; Semenza, D. (2024). Demographic differences in perceived effectiveness for policies to prevent school shootings: Results from a representative survey in New Jersey.  </w:t>
      </w:r>
      <w:r w:rsidRPr="00C26EB7">
        <w:rPr>
          <w:i/>
          <w:iCs/>
          <w:color w:val="000000"/>
          <w:sz w:val="22"/>
          <w:szCs w:val="22"/>
        </w:rPr>
        <w:t>Injury Epidemiology</w:t>
      </w:r>
      <w:r>
        <w:rPr>
          <w:color w:val="000000"/>
          <w:sz w:val="22"/>
          <w:szCs w:val="22"/>
        </w:rPr>
        <w:t>.</w:t>
      </w:r>
    </w:p>
    <w:bookmarkEnd w:id="2"/>
    <w:p w14:paraId="75D8D467" w14:textId="77777777" w:rsidR="00C26EB7" w:rsidRDefault="00C26EB7" w:rsidP="00AD01F5">
      <w:pPr>
        <w:ind w:left="720" w:hanging="720"/>
        <w:rPr>
          <w:color w:val="000000"/>
          <w:sz w:val="22"/>
          <w:szCs w:val="22"/>
          <w:vertAlign w:val="superscript"/>
        </w:rPr>
      </w:pPr>
    </w:p>
    <w:p w14:paraId="4C6E181B" w14:textId="580566DC" w:rsidR="00FA4B0E" w:rsidRPr="00FA4B0E" w:rsidRDefault="00FA4B0E" w:rsidP="00AD01F5">
      <w:pPr>
        <w:ind w:left="720" w:hanging="720"/>
        <w:rPr>
          <w:color w:val="000000"/>
          <w:sz w:val="22"/>
          <w:szCs w:val="22"/>
        </w:rPr>
      </w:pPr>
      <w:r>
        <w:rPr>
          <w:color w:val="000000"/>
          <w:sz w:val="22"/>
          <w:szCs w:val="22"/>
          <w:vertAlign w:val="superscript"/>
        </w:rPr>
        <w:t>2</w:t>
      </w:r>
      <w:r w:rsidR="005C3EE3">
        <w:rPr>
          <w:color w:val="000000"/>
          <w:sz w:val="22"/>
          <w:szCs w:val="22"/>
          <w:vertAlign w:val="superscript"/>
        </w:rPr>
        <w:t>3</w:t>
      </w:r>
      <w:r w:rsidR="004A01CC">
        <w:rPr>
          <w:color w:val="000000"/>
          <w:sz w:val="22"/>
          <w:szCs w:val="22"/>
          <w:vertAlign w:val="superscript"/>
        </w:rPr>
        <w:t>3</w:t>
      </w:r>
      <w:r>
        <w:rPr>
          <w:color w:val="000000"/>
          <w:sz w:val="22"/>
          <w:szCs w:val="22"/>
          <w:vertAlign w:val="superscript"/>
        </w:rPr>
        <w:t xml:space="preserve"> </w:t>
      </w:r>
      <w:bookmarkStart w:id="3" w:name="_Hlk229040677"/>
      <w:r>
        <w:rPr>
          <w:b/>
          <w:bCs/>
          <w:color w:val="000000"/>
          <w:sz w:val="22"/>
          <w:szCs w:val="22"/>
        </w:rPr>
        <w:t xml:space="preserve">Anestis, M.D., </w:t>
      </w:r>
      <w:r>
        <w:rPr>
          <w:color w:val="000000"/>
          <w:sz w:val="22"/>
          <w:szCs w:val="22"/>
        </w:rPr>
        <w:t xml:space="preserve">Moceri-Brooks, J., </w:t>
      </w:r>
      <w:r w:rsidRPr="00B71388">
        <w:rPr>
          <w:i/>
          <w:iCs/>
          <w:color w:val="000000"/>
          <w:sz w:val="22"/>
          <w:szCs w:val="22"/>
        </w:rPr>
        <w:t>Ziminski, D.,</w:t>
      </w:r>
      <w:r>
        <w:rPr>
          <w:color w:val="000000"/>
          <w:sz w:val="22"/>
          <w:szCs w:val="22"/>
        </w:rPr>
        <w:t xml:space="preserve"> Barnes, R.T., &amp; Semenza, D. (2024).  Firearm access and gun violence exposure in Black and American Indian/Alaskan Native adults: Results from a representative cross-sectional survey.  </w:t>
      </w:r>
      <w:r w:rsidRPr="00FA4B0E">
        <w:rPr>
          <w:i/>
          <w:iCs/>
          <w:color w:val="000000"/>
          <w:sz w:val="22"/>
          <w:szCs w:val="22"/>
        </w:rPr>
        <w:t>JAMA Network Open</w:t>
      </w:r>
      <w:r>
        <w:rPr>
          <w:color w:val="000000"/>
          <w:sz w:val="22"/>
          <w:szCs w:val="22"/>
        </w:rPr>
        <w:t>.</w:t>
      </w:r>
    </w:p>
    <w:bookmarkEnd w:id="3"/>
    <w:p w14:paraId="269D61E4" w14:textId="77777777" w:rsidR="00FA4B0E" w:rsidRDefault="00FA4B0E" w:rsidP="00AD01F5">
      <w:pPr>
        <w:ind w:left="720" w:hanging="720"/>
        <w:rPr>
          <w:color w:val="000000"/>
          <w:sz w:val="22"/>
          <w:szCs w:val="22"/>
          <w:vertAlign w:val="superscript"/>
        </w:rPr>
      </w:pPr>
    </w:p>
    <w:p w14:paraId="35E28FEF" w14:textId="480581B9" w:rsidR="0094187B" w:rsidRDefault="0094187B" w:rsidP="00AD01F5">
      <w:pPr>
        <w:ind w:left="720" w:hanging="720"/>
        <w:rPr>
          <w:color w:val="000000"/>
          <w:sz w:val="22"/>
          <w:szCs w:val="22"/>
        </w:rPr>
      </w:pPr>
      <w:r>
        <w:rPr>
          <w:color w:val="000000"/>
          <w:sz w:val="22"/>
          <w:szCs w:val="22"/>
          <w:vertAlign w:val="superscript"/>
        </w:rPr>
        <w:t>23</w:t>
      </w:r>
      <w:r w:rsidR="004A01CC">
        <w:rPr>
          <w:color w:val="000000"/>
          <w:sz w:val="22"/>
          <w:szCs w:val="22"/>
          <w:vertAlign w:val="superscript"/>
        </w:rPr>
        <w:t>2</w:t>
      </w:r>
      <w:r>
        <w:rPr>
          <w:color w:val="000000"/>
          <w:sz w:val="22"/>
          <w:szCs w:val="22"/>
        </w:rPr>
        <w:t xml:space="preserve"> </w:t>
      </w:r>
      <w:bookmarkStart w:id="4" w:name="_Hlk229040707"/>
      <w:r>
        <w:rPr>
          <w:color w:val="000000"/>
          <w:sz w:val="22"/>
          <w:szCs w:val="22"/>
        </w:rPr>
        <w:t xml:space="preserve">Baker, J.C., </w:t>
      </w:r>
      <w:r>
        <w:rPr>
          <w:b/>
          <w:bCs/>
          <w:color w:val="000000"/>
          <w:sz w:val="22"/>
          <w:szCs w:val="22"/>
        </w:rPr>
        <w:t xml:space="preserve">Anestis, M.D., </w:t>
      </w:r>
      <w:r>
        <w:rPr>
          <w:color w:val="000000"/>
          <w:sz w:val="22"/>
          <w:szCs w:val="22"/>
        </w:rPr>
        <w:t xml:space="preserve">Meza, K.A., Moceri-Brooks, J., Bletz, A., Friedman, K., Ho, R.A., Bryan, A.O., Bryan, C.J., &amp; Betz, M.E. (2024).  Military spouse and key stakeholder perspectives of effective messaging for United States service members on secure storage of personal firearms: A qualitative study. </w:t>
      </w:r>
      <w:r w:rsidRPr="0094187B">
        <w:rPr>
          <w:i/>
          <w:iCs/>
          <w:color w:val="000000"/>
          <w:sz w:val="22"/>
          <w:szCs w:val="22"/>
        </w:rPr>
        <w:t>Injury Prevention</w:t>
      </w:r>
      <w:r>
        <w:rPr>
          <w:color w:val="000000"/>
          <w:sz w:val="22"/>
          <w:szCs w:val="22"/>
        </w:rPr>
        <w:t>.</w:t>
      </w:r>
    </w:p>
    <w:bookmarkEnd w:id="4"/>
    <w:p w14:paraId="615CA38F" w14:textId="77777777" w:rsidR="0094187B" w:rsidRPr="0094187B" w:rsidRDefault="0094187B" w:rsidP="00AD01F5">
      <w:pPr>
        <w:ind w:left="720" w:hanging="720"/>
        <w:rPr>
          <w:color w:val="000000"/>
          <w:sz w:val="22"/>
          <w:szCs w:val="22"/>
        </w:rPr>
      </w:pPr>
    </w:p>
    <w:p w14:paraId="364E3A42" w14:textId="2182547B" w:rsidR="00EA4BC9" w:rsidRPr="00EA4BC9" w:rsidRDefault="00EA4BC9" w:rsidP="00AD01F5">
      <w:pPr>
        <w:ind w:left="720" w:hanging="720"/>
        <w:rPr>
          <w:color w:val="000000"/>
          <w:sz w:val="22"/>
          <w:szCs w:val="22"/>
        </w:rPr>
      </w:pPr>
      <w:r>
        <w:rPr>
          <w:color w:val="000000"/>
          <w:sz w:val="22"/>
          <w:szCs w:val="22"/>
          <w:vertAlign w:val="superscript"/>
        </w:rPr>
        <w:t>2</w:t>
      </w:r>
      <w:r w:rsidR="0087177C">
        <w:rPr>
          <w:color w:val="000000"/>
          <w:sz w:val="22"/>
          <w:szCs w:val="22"/>
          <w:vertAlign w:val="superscript"/>
        </w:rPr>
        <w:t>3</w:t>
      </w:r>
      <w:r w:rsidR="004A01CC">
        <w:rPr>
          <w:color w:val="000000"/>
          <w:sz w:val="22"/>
          <w:szCs w:val="22"/>
          <w:vertAlign w:val="superscript"/>
        </w:rPr>
        <w:t>1</w:t>
      </w:r>
      <w:r>
        <w:rPr>
          <w:color w:val="000000"/>
          <w:sz w:val="22"/>
          <w:szCs w:val="22"/>
        </w:rPr>
        <w:t xml:space="preserve"> </w:t>
      </w:r>
      <w:bookmarkStart w:id="5" w:name="_Hlk229040719"/>
      <w:r>
        <w:rPr>
          <w:color w:val="000000"/>
          <w:sz w:val="22"/>
          <w:szCs w:val="22"/>
        </w:rPr>
        <w:t xml:space="preserve">Stanley, I.H., </w:t>
      </w:r>
      <w:r>
        <w:rPr>
          <w:b/>
          <w:bCs/>
          <w:color w:val="000000"/>
          <w:sz w:val="22"/>
          <w:szCs w:val="22"/>
        </w:rPr>
        <w:t xml:space="preserve">Anestis, M.D., </w:t>
      </w:r>
      <w:r>
        <w:rPr>
          <w:color w:val="000000"/>
          <w:sz w:val="22"/>
          <w:szCs w:val="22"/>
        </w:rPr>
        <w:t xml:space="preserve">Bryan, C.J., Moceri-Brooks, J., Baker, J.C., Buck-Atkinson, J., Bryan, A.O., Johnson, M., Hunter, K., Johnson R.L., Xiao, M., &amp; Betz, M.E.  (2024).  Project Safe Guard: Challenges and opportunities of a universal rollout of peer-delivered lethal means counseling at a US military installation.  </w:t>
      </w:r>
      <w:r w:rsidRPr="00EA4BC9">
        <w:rPr>
          <w:i/>
          <w:iCs/>
          <w:color w:val="000000"/>
          <w:sz w:val="22"/>
          <w:szCs w:val="22"/>
        </w:rPr>
        <w:t>Suicide and Life-Threatening Behavior</w:t>
      </w:r>
      <w:r>
        <w:rPr>
          <w:color w:val="000000"/>
          <w:sz w:val="22"/>
          <w:szCs w:val="22"/>
        </w:rPr>
        <w:t>.</w:t>
      </w:r>
    </w:p>
    <w:bookmarkEnd w:id="5"/>
    <w:p w14:paraId="7989FB53" w14:textId="77777777" w:rsidR="00EA4BC9" w:rsidRDefault="00EA4BC9" w:rsidP="00AD01F5">
      <w:pPr>
        <w:ind w:left="720" w:hanging="720"/>
        <w:rPr>
          <w:color w:val="000000"/>
          <w:sz w:val="22"/>
          <w:szCs w:val="22"/>
          <w:vertAlign w:val="superscript"/>
        </w:rPr>
      </w:pPr>
    </w:p>
    <w:p w14:paraId="1B72B749" w14:textId="519E1E89" w:rsidR="004D536E" w:rsidRPr="004D536E" w:rsidRDefault="004D536E" w:rsidP="00AD01F5">
      <w:pPr>
        <w:ind w:left="720" w:hanging="720"/>
        <w:rPr>
          <w:color w:val="000000"/>
          <w:sz w:val="22"/>
          <w:szCs w:val="22"/>
        </w:rPr>
      </w:pPr>
      <w:r>
        <w:rPr>
          <w:color w:val="000000"/>
          <w:sz w:val="22"/>
          <w:szCs w:val="22"/>
          <w:vertAlign w:val="superscript"/>
        </w:rPr>
        <w:t>2</w:t>
      </w:r>
      <w:r w:rsidR="004A01CC">
        <w:rPr>
          <w:color w:val="000000"/>
          <w:sz w:val="22"/>
          <w:szCs w:val="22"/>
          <w:vertAlign w:val="superscript"/>
        </w:rPr>
        <w:t>30</w:t>
      </w:r>
      <w:r>
        <w:rPr>
          <w:color w:val="000000"/>
          <w:sz w:val="22"/>
          <w:szCs w:val="22"/>
        </w:rPr>
        <w:t xml:space="preserve"> </w:t>
      </w:r>
      <w:bookmarkStart w:id="6" w:name="_Hlk170803796"/>
      <w:r>
        <w:rPr>
          <w:color w:val="000000"/>
          <w:sz w:val="22"/>
          <w:szCs w:val="22"/>
        </w:rPr>
        <w:t xml:space="preserve">Paruk, J., </w:t>
      </w:r>
      <w:r>
        <w:rPr>
          <w:b/>
          <w:bCs/>
          <w:color w:val="000000"/>
          <w:sz w:val="22"/>
          <w:szCs w:val="22"/>
        </w:rPr>
        <w:t xml:space="preserve">Anestis, M.D., </w:t>
      </w:r>
      <w:r>
        <w:rPr>
          <w:color w:val="000000"/>
          <w:sz w:val="22"/>
          <w:szCs w:val="22"/>
        </w:rPr>
        <w:t xml:space="preserve">&amp; Semenza, D. (2024). Parental engagement with children about firearms and unsecure storage.  </w:t>
      </w:r>
      <w:r w:rsidRPr="004D536E">
        <w:rPr>
          <w:i/>
          <w:iCs/>
          <w:color w:val="000000"/>
          <w:sz w:val="22"/>
          <w:szCs w:val="22"/>
        </w:rPr>
        <w:t>JAMA Pediatrics</w:t>
      </w:r>
      <w:r>
        <w:rPr>
          <w:color w:val="000000"/>
          <w:sz w:val="22"/>
          <w:szCs w:val="22"/>
        </w:rPr>
        <w:t>.</w:t>
      </w:r>
    </w:p>
    <w:bookmarkEnd w:id="6"/>
    <w:p w14:paraId="3EBFF06F" w14:textId="77777777" w:rsidR="004D536E" w:rsidRDefault="004D536E" w:rsidP="00AD01F5">
      <w:pPr>
        <w:ind w:left="720" w:hanging="720"/>
        <w:rPr>
          <w:color w:val="000000"/>
          <w:sz w:val="22"/>
          <w:szCs w:val="22"/>
          <w:vertAlign w:val="superscript"/>
        </w:rPr>
      </w:pPr>
    </w:p>
    <w:p w14:paraId="6BD456F2" w14:textId="66E33CE8" w:rsidR="005C3EE3" w:rsidRPr="005C3EE3" w:rsidRDefault="005C3EE3" w:rsidP="00AD01F5">
      <w:pPr>
        <w:ind w:left="720" w:hanging="720"/>
        <w:rPr>
          <w:color w:val="000000"/>
          <w:sz w:val="22"/>
          <w:szCs w:val="22"/>
        </w:rPr>
      </w:pPr>
      <w:r>
        <w:rPr>
          <w:color w:val="000000"/>
          <w:sz w:val="22"/>
          <w:szCs w:val="22"/>
          <w:vertAlign w:val="superscript"/>
        </w:rPr>
        <w:lastRenderedPageBreak/>
        <w:t>22</w:t>
      </w:r>
      <w:r w:rsidR="004A01CC">
        <w:rPr>
          <w:color w:val="000000"/>
          <w:sz w:val="22"/>
          <w:szCs w:val="22"/>
          <w:vertAlign w:val="superscript"/>
        </w:rPr>
        <w:t>9</w:t>
      </w:r>
      <w:r>
        <w:rPr>
          <w:color w:val="000000"/>
          <w:sz w:val="22"/>
          <w:szCs w:val="22"/>
        </w:rPr>
        <w:t xml:space="preserve"> Houtsma, C., Hohman, M., </w:t>
      </w:r>
      <w:r>
        <w:rPr>
          <w:b/>
          <w:bCs/>
          <w:color w:val="000000"/>
          <w:sz w:val="22"/>
          <w:szCs w:val="22"/>
        </w:rPr>
        <w:t xml:space="preserve">Anestis, M.D., </w:t>
      </w:r>
      <w:r>
        <w:rPr>
          <w:color w:val="000000"/>
          <w:sz w:val="22"/>
          <w:szCs w:val="22"/>
        </w:rPr>
        <w:t xml:space="preserve">Bryan, C., &amp; True, G. (2024).  Development of a peer-delivered lethal means counseling intervention for firearm owning veterans: Peer engagement and exploration of responsibility and safety (PEERS).  </w:t>
      </w:r>
      <w:r w:rsidRPr="005C3EE3">
        <w:rPr>
          <w:i/>
          <w:iCs/>
          <w:color w:val="000000"/>
          <w:sz w:val="22"/>
          <w:szCs w:val="22"/>
        </w:rPr>
        <w:t>Suicide &amp; Life-Threatening Behavior</w:t>
      </w:r>
      <w:r>
        <w:rPr>
          <w:color w:val="000000"/>
          <w:sz w:val="22"/>
          <w:szCs w:val="22"/>
        </w:rPr>
        <w:t>.</w:t>
      </w:r>
    </w:p>
    <w:p w14:paraId="63362B5D" w14:textId="77777777" w:rsidR="005C3EE3" w:rsidRDefault="005C3EE3" w:rsidP="00AD01F5">
      <w:pPr>
        <w:ind w:left="720" w:hanging="720"/>
        <w:rPr>
          <w:color w:val="000000"/>
          <w:sz w:val="22"/>
          <w:szCs w:val="22"/>
          <w:vertAlign w:val="superscript"/>
        </w:rPr>
      </w:pPr>
    </w:p>
    <w:p w14:paraId="034C5D45" w14:textId="35326EDF" w:rsidR="00573D54" w:rsidRPr="00573D54" w:rsidRDefault="00573D54" w:rsidP="00AD01F5">
      <w:pPr>
        <w:ind w:left="720" w:hanging="720"/>
        <w:rPr>
          <w:color w:val="000000"/>
          <w:sz w:val="22"/>
          <w:szCs w:val="22"/>
        </w:rPr>
      </w:pPr>
      <w:r>
        <w:rPr>
          <w:color w:val="000000"/>
          <w:sz w:val="22"/>
          <w:szCs w:val="22"/>
          <w:vertAlign w:val="superscript"/>
        </w:rPr>
        <w:t>22</w:t>
      </w:r>
      <w:r w:rsidR="004A01CC">
        <w:rPr>
          <w:color w:val="000000"/>
          <w:sz w:val="22"/>
          <w:szCs w:val="22"/>
          <w:vertAlign w:val="superscript"/>
        </w:rPr>
        <w:t>8</w:t>
      </w:r>
      <w:r>
        <w:rPr>
          <w:color w:val="000000"/>
          <w:sz w:val="22"/>
          <w:szCs w:val="22"/>
          <w:vertAlign w:val="superscript"/>
        </w:rPr>
        <w:t xml:space="preserve"> </w:t>
      </w:r>
      <w:r>
        <w:rPr>
          <w:color w:val="000000"/>
          <w:sz w:val="22"/>
          <w:szCs w:val="22"/>
        </w:rPr>
        <w:t xml:space="preserve">Testa, A., Semenza, D.C., &amp; </w:t>
      </w:r>
      <w:r>
        <w:rPr>
          <w:b/>
          <w:bCs/>
          <w:color w:val="000000"/>
          <w:sz w:val="22"/>
          <w:szCs w:val="22"/>
        </w:rPr>
        <w:t xml:space="preserve">Anestis, M.D. </w:t>
      </w:r>
      <w:r>
        <w:rPr>
          <w:color w:val="000000"/>
          <w:sz w:val="22"/>
          <w:szCs w:val="22"/>
        </w:rPr>
        <w:t xml:space="preserve">(2024). Storage of firearms in vehicles: Findings from a sample of firearm owners in nine US states.  </w:t>
      </w:r>
      <w:r w:rsidRPr="00573D54">
        <w:rPr>
          <w:i/>
          <w:iCs/>
          <w:color w:val="000000"/>
          <w:sz w:val="22"/>
          <w:szCs w:val="22"/>
        </w:rPr>
        <w:t>Injury Epidemiology</w:t>
      </w:r>
      <w:r>
        <w:rPr>
          <w:color w:val="000000"/>
          <w:sz w:val="22"/>
          <w:szCs w:val="22"/>
        </w:rPr>
        <w:t>.</w:t>
      </w:r>
    </w:p>
    <w:p w14:paraId="00B30FAF" w14:textId="77777777" w:rsidR="00C25AA8" w:rsidRDefault="00C25AA8" w:rsidP="00AD01F5">
      <w:pPr>
        <w:ind w:left="720" w:hanging="720"/>
        <w:rPr>
          <w:color w:val="000000"/>
          <w:sz w:val="22"/>
          <w:szCs w:val="22"/>
          <w:vertAlign w:val="superscript"/>
        </w:rPr>
      </w:pPr>
    </w:p>
    <w:p w14:paraId="2C2DA560" w14:textId="1D451E39" w:rsidR="00C25AA8" w:rsidRPr="00C25AA8" w:rsidRDefault="00C25AA8" w:rsidP="00AD01F5">
      <w:pPr>
        <w:ind w:left="720" w:hanging="720"/>
        <w:rPr>
          <w:color w:val="000000"/>
          <w:sz w:val="22"/>
          <w:szCs w:val="22"/>
        </w:rPr>
      </w:pPr>
      <w:r>
        <w:rPr>
          <w:color w:val="000000"/>
          <w:sz w:val="22"/>
          <w:szCs w:val="22"/>
          <w:vertAlign w:val="superscript"/>
        </w:rPr>
        <w:t>22</w:t>
      </w:r>
      <w:r w:rsidR="004A01CC">
        <w:rPr>
          <w:color w:val="000000"/>
          <w:sz w:val="22"/>
          <w:szCs w:val="22"/>
          <w:vertAlign w:val="superscript"/>
        </w:rPr>
        <w:t>7</w:t>
      </w:r>
      <w:r>
        <w:rPr>
          <w:color w:val="000000"/>
          <w:sz w:val="22"/>
          <w:szCs w:val="22"/>
        </w:rPr>
        <w:t xml:space="preserve"> </w:t>
      </w:r>
      <w:r>
        <w:rPr>
          <w:i/>
          <w:iCs/>
          <w:color w:val="000000"/>
          <w:sz w:val="22"/>
          <w:szCs w:val="22"/>
        </w:rPr>
        <w:t xml:space="preserve">Rodriguez, T.R., Bandel, S.L., </w:t>
      </w:r>
      <w:r>
        <w:rPr>
          <w:color w:val="000000"/>
          <w:sz w:val="22"/>
          <w:szCs w:val="22"/>
        </w:rPr>
        <w:t xml:space="preserve">Daruwala, S.E., </w:t>
      </w:r>
      <w:r>
        <w:rPr>
          <w:b/>
          <w:bCs/>
          <w:color w:val="000000"/>
          <w:sz w:val="22"/>
          <w:szCs w:val="22"/>
        </w:rPr>
        <w:t xml:space="preserve">Anestis, M.D., </w:t>
      </w:r>
      <w:r>
        <w:rPr>
          <w:color w:val="000000"/>
          <w:sz w:val="22"/>
          <w:szCs w:val="22"/>
        </w:rPr>
        <w:t xml:space="preserve">&amp; Anestis, J.C. (2024).  Predictors and patterns of suicidal ideation disclosures among American adults.  </w:t>
      </w:r>
      <w:r w:rsidRPr="00C25AA8">
        <w:rPr>
          <w:i/>
          <w:iCs/>
          <w:color w:val="000000"/>
          <w:sz w:val="22"/>
          <w:szCs w:val="22"/>
        </w:rPr>
        <w:t>Suicide and Life-Threatening Behavior</w:t>
      </w:r>
      <w:r>
        <w:rPr>
          <w:color w:val="000000"/>
          <w:sz w:val="22"/>
          <w:szCs w:val="22"/>
        </w:rPr>
        <w:t>.</w:t>
      </w:r>
    </w:p>
    <w:p w14:paraId="7ACAEC1A" w14:textId="77777777" w:rsidR="00C25AA8" w:rsidRDefault="00C25AA8" w:rsidP="00AD01F5">
      <w:pPr>
        <w:ind w:left="720" w:hanging="720"/>
        <w:rPr>
          <w:color w:val="000000"/>
          <w:sz w:val="22"/>
          <w:szCs w:val="22"/>
          <w:vertAlign w:val="superscript"/>
        </w:rPr>
      </w:pPr>
    </w:p>
    <w:p w14:paraId="5B545670" w14:textId="595F78CE" w:rsidR="00D70026" w:rsidRPr="00D70026" w:rsidRDefault="00D70026" w:rsidP="00AD01F5">
      <w:pPr>
        <w:ind w:left="720" w:hanging="720"/>
        <w:rPr>
          <w:color w:val="000000"/>
          <w:sz w:val="22"/>
          <w:szCs w:val="22"/>
        </w:rPr>
      </w:pPr>
      <w:r>
        <w:rPr>
          <w:color w:val="000000"/>
          <w:sz w:val="22"/>
          <w:szCs w:val="22"/>
          <w:vertAlign w:val="superscript"/>
        </w:rPr>
        <w:t>22</w:t>
      </w:r>
      <w:r w:rsidR="004A01CC">
        <w:rPr>
          <w:color w:val="000000"/>
          <w:sz w:val="22"/>
          <w:szCs w:val="22"/>
          <w:vertAlign w:val="superscript"/>
        </w:rPr>
        <w:t>6</w:t>
      </w:r>
      <w:r>
        <w:rPr>
          <w:color w:val="000000"/>
          <w:sz w:val="22"/>
          <w:szCs w:val="22"/>
          <w:vertAlign w:val="superscript"/>
        </w:rPr>
        <w:t xml:space="preserve"> </w:t>
      </w:r>
      <w:bookmarkStart w:id="7" w:name="_Hlk229040754"/>
      <w:r>
        <w:rPr>
          <w:color w:val="000000"/>
          <w:sz w:val="22"/>
          <w:szCs w:val="22"/>
        </w:rPr>
        <w:t xml:space="preserve">Moceri-Brooks, J., Paruk, J., Semenza, D., &amp; </w:t>
      </w:r>
      <w:r>
        <w:rPr>
          <w:b/>
          <w:bCs/>
          <w:color w:val="000000"/>
          <w:sz w:val="22"/>
          <w:szCs w:val="22"/>
        </w:rPr>
        <w:t>Anestis, M.D.</w:t>
      </w:r>
      <w:r>
        <w:rPr>
          <w:color w:val="000000"/>
          <w:sz w:val="22"/>
          <w:szCs w:val="22"/>
        </w:rPr>
        <w:t xml:space="preserve"> (2024). Correlates of dangerous firearm storage among a representative sample of firearm owners across nine states.  </w:t>
      </w:r>
      <w:r w:rsidRPr="00D70026">
        <w:rPr>
          <w:i/>
          <w:iCs/>
          <w:color w:val="000000"/>
          <w:sz w:val="22"/>
          <w:szCs w:val="22"/>
        </w:rPr>
        <w:t>Suicide and Life-Threatening Behavior</w:t>
      </w:r>
      <w:r>
        <w:rPr>
          <w:color w:val="000000"/>
          <w:sz w:val="22"/>
          <w:szCs w:val="22"/>
        </w:rPr>
        <w:t>.</w:t>
      </w:r>
    </w:p>
    <w:bookmarkEnd w:id="7"/>
    <w:p w14:paraId="019D1F11" w14:textId="77777777" w:rsidR="00D70026" w:rsidRDefault="00D70026" w:rsidP="00AD01F5">
      <w:pPr>
        <w:ind w:left="720" w:hanging="720"/>
        <w:rPr>
          <w:color w:val="000000"/>
          <w:sz w:val="22"/>
          <w:szCs w:val="22"/>
          <w:vertAlign w:val="superscript"/>
        </w:rPr>
      </w:pPr>
    </w:p>
    <w:p w14:paraId="323A6755" w14:textId="2B0D779B" w:rsidR="005B6802" w:rsidRPr="005B6802" w:rsidRDefault="005B6802" w:rsidP="00AD01F5">
      <w:pPr>
        <w:ind w:left="720" w:hanging="720"/>
        <w:rPr>
          <w:color w:val="000000"/>
          <w:sz w:val="22"/>
          <w:szCs w:val="22"/>
        </w:rPr>
      </w:pPr>
      <w:r>
        <w:rPr>
          <w:color w:val="000000"/>
          <w:sz w:val="22"/>
          <w:szCs w:val="22"/>
          <w:vertAlign w:val="superscript"/>
        </w:rPr>
        <w:t>22</w:t>
      </w:r>
      <w:r w:rsidR="004A01CC">
        <w:rPr>
          <w:color w:val="000000"/>
          <w:sz w:val="22"/>
          <w:szCs w:val="22"/>
          <w:vertAlign w:val="superscript"/>
        </w:rPr>
        <w:t>5</w:t>
      </w:r>
      <w:r>
        <w:rPr>
          <w:color w:val="000000"/>
          <w:sz w:val="22"/>
          <w:szCs w:val="22"/>
          <w:vertAlign w:val="superscript"/>
        </w:rPr>
        <w:t xml:space="preserve"> </w:t>
      </w:r>
      <w:r>
        <w:rPr>
          <w:color w:val="000000"/>
          <w:sz w:val="22"/>
          <w:szCs w:val="22"/>
        </w:rPr>
        <w:t xml:space="preserve">Stansfield, R., Heitz, C., Semenza, D., &amp; </w:t>
      </w:r>
      <w:r>
        <w:rPr>
          <w:b/>
          <w:bCs/>
          <w:color w:val="000000"/>
          <w:sz w:val="22"/>
          <w:szCs w:val="22"/>
        </w:rPr>
        <w:t>Anestis, M.D.</w:t>
      </w:r>
      <w:r>
        <w:rPr>
          <w:color w:val="000000"/>
          <w:sz w:val="22"/>
          <w:szCs w:val="22"/>
        </w:rPr>
        <w:t xml:space="preserve"> (2024).  Citizen-driven firearm safety policies in a rural Pennsylvania country.  </w:t>
      </w:r>
      <w:r w:rsidRPr="005B6802">
        <w:rPr>
          <w:i/>
          <w:iCs/>
          <w:color w:val="000000"/>
          <w:sz w:val="22"/>
          <w:szCs w:val="22"/>
        </w:rPr>
        <w:t xml:space="preserve">Crime &amp; </w:t>
      </w:r>
      <w:r w:rsidR="0011655A" w:rsidRPr="005B6802">
        <w:rPr>
          <w:i/>
          <w:iCs/>
          <w:color w:val="000000"/>
          <w:sz w:val="22"/>
          <w:szCs w:val="22"/>
        </w:rPr>
        <w:t>Delinquency</w:t>
      </w:r>
      <w:r>
        <w:rPr>
          <w:color w:val="000000"/>
          <w:sz w:val="22"/>
          <w:szCs w:val="22"/>
        </w:rPr>
        <w:t>.</w:t>
      </w:r>
    </w:p>
    <w:p w14:paraId="278F36A7" w14:textId="77777777" w:rsidR="005B6802" w:rsidRDefault="005B6802" w:rsidP="00AD01F5">
      <w:pPr>
        <w:ind w:left="720" w:hanging="720"/>
        <w:rPr>
          <w:color w:val="000000"/>
          <w:sz w:val="22"/>
          <w:szCs w:val="22"/>
          <w:vertAlign w:val="superscript"/>
        </w:rPr>
      </w:pPr>
    </w:p>
    <w:p w14:paraId="6898677A" w14:textId="692C7D32" w:rsidR="0052314A" w:rsidRPr="0052314A" w:rsidRDefault="0052314A" w:rsidP="00AD01F5">
      <w:pPr>
        <w:ind w:left="720" w:hanging="720"/>
        <w:rPr>
          <w:color w:val="000000"/>
          <w:sz w:val="22"/>
          <w:szCs w:val="22"/>
        </w:rPr>
      </w:pPr>
      <w:r>
        <w:rPr>
          <w:color w:val="000000"/>
          <w:sz w:val="22"/>
          <w:szCs w:val="22"/>
          <w:vertAlign w:val="superscript"/>
        </w:rPr>
        <w:t>2</w:t>
      </w:r>
      <w:r w:rsidR="004E1CDE">
        <w:rPr>
          <w:color w:val="000000"/>
          <w:sz w:val="22"/>
          <w:szCs w:val="22"/>
          <w:vertAlign w:val="superscript"/>
        </w:rPr>
        <w:t>2</w:t>
      </w:r>
      <w:r w:rsidR="004A01CC">
        <w:rPr>
          <w:color w:val="000000"/>
          <w:sz w:val="22"/>
          <w:szCs w:val="22"/>
          <w:vertAlign w:val="superscript"/>
        </w:rPr>
        <w:t>4</w:t>
      </w:r>
      <w:r>
        <w:rPr>
          <w:color w:val="000000"/>
          <w:sz w:val="22"/>
          <w:szCs w:val="22"/>
          <w:vertAlign w:val="superscript"/>
        </w:rPr>
        <w:t xml:space="preserve"> </w:t>
      </w:r>
      <w:r>
        <w:rPr>
          <w:i/>
          <w:iCs/>
          <w:color w:val="000000"/>
          <w:sz w:val="22"/>
          <w:szCs w:val="22"/>
        </w:rPr>
        <w:t xml:space="preserve">Bond, A.E., </w:t>
      </w:r>
      <w:r>
        <w:rPr>
          <w:color w:val="000000"/>
          <w:sz w:val="22"/>
          <w:szCs w:val="22"/>
        </w:rPr>
        <w:t xml:space="preserve">Houtsma, C., Bryan, C.J., &amp; </w:t>
      </w:r>
      <w:r>
        <w:rPr>
          <w:b/>
          <w:bCs/>
          <w:color w:val="000000"/>
          <w:sz w:val="22"/>
          <w:szCs w:val="22"/>
        </w:rPr>
        <w:t xml:space="preserve">Anestis, M.D. </w:t>
      </w:r>
      <w:r>
        <w:rPr>
          <w:color w:val="000000"/>
          <w:sz w:val="22"/>
          <w:szCs w:val="22"/>
        </w:rPr>
        <w:t xml:space="preserve">(2024).  Self-reported likelihood of a future suicide attempt: The role of plans for suicide.  </w:t>
      </w:r>
      <w:r w:rsidRPr="0052314A">
        <w:rPr>
          <w:i/>
          <w:iCs/>
          <w:color w:val="000000"/>
          <w:sz w:val="22"/>
          <w:szCs w:val="22"/>
        </w:rPr>
        <w:t>Archives of Suicide Research</w:t>
      </w:r>
      <w:r>
        <w:rPr>
          <w:color w:val="000000"/>
          <w:sz w:val="22"/>
          <w:szCs w:val="22"/>
        </w:rPr>
        <w:t>.</w:t>
      </w:r>
    </w:p>
    <w:p w14:paraId="1404EE55" w14:textId="77777777" w:rsidR="0052314A" w:rsidRDefault="0052314A" w:rsidP="00AD01F5">
      <w:pPr>
        <w:ind w:left="720" w:hanging="720"/>
        <w:rPr>
          <w:color w:val="000000"/>
          <w:sz w:val="22"/>
          <w:szCs w:val="22"/>
          <w:vertAlign w:val="superscript"/>
        </w:rPr>
      </w:pPr>
    </w:p>
    <w:p w14:paraId="31EE0E25" w14:textId="616E4FBA" w:rsidR="00FD1369" w:rsidRPr="00FD1369" w:rsidRDefault="00FD1369" w:rsidP="00AD01F5">
      <w:pPr>
        <w:ind w:left="720" w:hanging="720"/>
        <w:rPr>
          <w:color w:val="000000"/>
          <w:sz w:val="22"/>
          <w:szCs w:val="22"/>
        </w:rPr>
      </w:pPr>
      <w:r>
        <w:rPr>
          <w:color w:val="000000"/>
          <w:sz w:val="22"/>
          <w:szCs w:val="22"/>
          <w:vertAlign w:val="superscript"/>
        </w:rPr>
        <w:t>2</w:t>
      </w:r>
      <w:r w:rsidR="00125585">
        <w:rPr>
          <w:color w:val="000000"/>
          <w:sz w:val="22"/>
          <w:szCs w:val="22"/>
          <w:vertAlign w:val="superscript"/>
        </w:rPr>
        <w:t>2</w:t>
      </w:r>
      <w:r w:rsidR="004A01CC">
        <w:rPr>
          <w:color w:val="000000"/>
          <w:sz w:val="22"/>
          <w:szCs w:val="22"/>
          <w:vertAlign w:val="superscript"/>
        </w:rPr>
        <w:t>3</w:t>
      </w:r>
      <w:r>
        <w:rPr>
          <w:color w:val="000000"/>
          <w:sz w:val="22"/>
          <w:szCs w:val="22"/>
          <w:vertAlign w:val="superscript"/>
        </w:rPr>
        <w:t xml:space="preserve"> </w:t>
      </w:r>
      <w:r>
        <w:rPr>
          <w:color w:val="000000"/>
          <w:sz w:val="22"/>
          <w:szCs w:val="22"/>
        </w:rPr>
        <w:t xml:space="preserve">Semenza, D.C., Daruwala, S., </w:t>
      </w:r>
      <w:r>
        <w:rPr>
          <w:i/>
          <w:iCs/>
          <w:color w:val="000000"/>
          <w:sz w:val="22"/>
          <w:szCs w:val="22"/>
        </w:rPr>
        <w:t xml:space="preserve">Brooks Stephens, J., </w:t>
      </w:r>
      <w:r>
        <w:rPr>
          <w:color w:val="000000"/>
          <w:sz w:val="22"/>
          <w:szCs w:val="22"/>
        </w:rPr>
        <w:t xml:space="preserve">&amp; </w:t>
      </w:r>
      <w:r>
        <w:rPr>
          <w:b/>
          <w:bCs/>
          <w:color w:val="000000"/>
          <w:sz w:val="22"/>
          <w:szCs w:val="22"/>
        </w:rPr>
        <w:t xml:space="preserve">Anestis, M.D. </w:t>
      </w:r>
      <w:r>
        <w:rPr>
          <w:color w:val="000000"/>
          <w:sz w:val="22"/>
          <w:szCs w:val="22"/>
        </w:rPr>
        <w:t xml:space="preserve">(2024). Gun violence exposure and suicide among Black adults in the United States.  </w:t>
      </w:r>
      <w:r w:rsidRPr="00FD1369">
        <w:rPr>
          <w:i/>
          <w:iCs/>
          <w:color w:val="000000"/>
          <w:sz w:val="22"/>
          <w:szCs w:val="22"/>
        </w:rPr>
        <w:t>JAMA Network Open</w:t>
      </w:r>
      <w:r>
        <w:rPr>
          <w:color w:val="000000"/>
          <w:sz w:val="22"/>
          <w:szCs w:val="22"/>
        </w:rPr>
        <w:t>.</w:t>
      </w:r>
    </w:p>
    <w:p w14:paraId="127645A8" w14:textId="77777777" w:rsidR="00FD1369" w:rsidRDefault="00FD1369" w:rsidP="00AD01F5">
      <w:pPr>
        <w:ind w:left="720" w:hanging="720"/>
        <w:rPr>
          <w:color w:val="000000"/>
          <w:sz w:val="22"/>
          <w:szCs w:val="22"/>
          <w:vertAlign w:val="superscript"/>
        </w:rPr>
      </w:pPr>
    </w:p>
    <w:p w14:paraId="4AB50E89" w14:textId="1DE25BF9" w:rsidR="004A01CC" w:rsidRPr="004A01CC" w:rsidRDefault="004A01CC" w:rsidP="00AD01F5">
      <w:pPr>
        <w:ind w:left="720" w:hanging="720"/>
        <w:rPr>
          <w:color w:val="000000"/>
          <w:sz w:val="22"/>
          <w:szCs w:val="22"/>
        </w:rPr>
      </w:pPr>
      <w:r>
        <w:rPr>
          <w:color w:val="000000"/>
          <w:sz w:val="22"/>
          <w:szCs w:val="22"/>
          <w:vertAlign w:val="superscript"/>
        </w:rPr>
        <w:t xml:space="preserve">222 </w:t>
      </w:r>
      <w:r>
        <w:rPr>
          <w:i/>
          <w:iCs/>
          <w:color w:val="000000"/>
          <w:sz w:val="22"/>
          <w:szCs w:val="22"/>
        </w:rPr>
        <w:t xml:space="preserve">Rodriguez, T.R., Bond, A.E., Bandel, S.L., </w:t>
      </w:r>
      <w:r>
        <w:rPr>
          <w:color w:val="000000"/>
          <w:sz w:val="22"/>
          <w:szCs w:val="22"/>
        </w:rPr>
        <w:t xml:space="preserve">Collins, C., </w:t>
      </w:r>
      <w:r>
        <w:rPr>
          <w:b/>
          <w:bCs/>
          <w:color w:val="000000"/>
          <w:sz w:val="22"/>
          <w:szCs w:val="22"/>
        </w:rPr>
        <w:t xml:space="preserve">Anestis, M.D., </w:t>
      </w:r>
      <w:r>
        <w:rPr>
          <w:color w:val="000000"/>
          <w:sz w:val="22"/>
          <w:szCs w:val="22"/>
        </w:rPr>
        <w:t xml:space="preserve">&amp; Anestis, J.C. (2024). Screening for client firearm access among mental health care providers.  </w:t>
      </w:r>
      <w:r w:rsidRPr="004A01CC">
        <w:rPr>
          <w:i/>
          <w:iCs/>
          <w:color w:val="000000"/>
          <w:sz w:val="22"/>
          <w:szCs w:val="22"/>
        </w:rPr>
        <w:t>JAMA Network Open</w:t>
      </w:r>
      <w:r>
        <w:rPr>
          <w:color w:val="000000"/>
          <w:sz w:val="22"/>
          <w:szCs w:val="22"/>
        </w:rPr>
        <w:t>.</w:t>
      </w:r>
    </w:p>
    <w:p w14:paraId="323395CF" w14:textId="77777777" w:rsidR="004A01CC" w:rsidRDefault="004A01CC" w:rsidP="00AD01F5">
      <w:pPr>
        <w:ind w:left="720" w:hanging="720"/>
        <w:rPr>
          <w:color w:val="000000"/>
          <w:sz w:val="22"/>
          <w:szCs w:val="22"/>
          <w:vertAlign w:val="superscript"/>
        </w:rPr>
      </w:pPr>
    </w:p>
    <w:p w14:paraId="03A7BF10" w14:textId="1EFB853F" w:rsidR="004D71E3" w:rsidRPr="004D71E3" w:rsidRDefault="004D71E3" w:rsidP="00AD01F5">
      <w:pPr>
        <w:ind w:left="720" w:hanging="720"/>
        <w:rPr>
          <w:color w:val="000000"/>
          <w:sz w:val="22"/>
          <w:szCs w:val="22"/>
        </w:rPr>
      </w:pPr>
      <w:r>
        <w:rPr>
          <w:color w:val="000000"/>
          <w:sz w:val="22"/>
          <w:szCs w:val="22"/>
          <w:vertAlign w:val="superscript"/>
        </w:rPr>
        <w:t>22</w:t>
      </w:r>
      <w:r w:rsidR="0087177C">
        <w:rPr>
          <w:color w:val="000000"/>
          <w:sz w:val="22"/>
          <w:szCs w:val="22"/>
          <w:vertAlign w:val="superscript"/>
        </w:rPr>
        <w:t>1</w:t>
      </w:r>
      <w:r>
        <w:rPr>
          <w:color w:val="000000"/>
          <w:sz w:val="22"/>
          <w:szCs w:val="22"/>
        </w:rPr>
        <w:t xml:space="preserve"> </w:t>
      </w:r>
      <w:r w:rsidRPr="004D71E3">
        <w:rPr>
          <w:i/>
          <w:iCs/>
          <w:color w:val="000000"/>
          <w:sz w:val="22"/>
          <w:szCs w:val="22"/>
        </w:rPr>
        <w:t>Grunewald, W., Waitz-Kudla, S.N.</w:t>
      </w:r>
      <w:r>
        <w:rPr>
          <w:color w:val="000000"/>
          <w:sz w:val="22"/>
          <w:szCs w:val="22"/>
        </w:rPr>
        <w:t xml:space="preserve">, Daruwala, S.E., Smith, A.R., &amp; </w:t>
      </w:r>
      <w:r w:rsidRPr="0087177C">
        <w:rPr>
          <w:b/>
          <w:bCs/>
          <w:color w:val="000000"/>
          <w:sz w:val="22"/>
          <w:szCs w:val="22"/>
        </w:rPr>
        <w:t>Anestis, M.D.</w:t>
      </w:r>
      <w:r>
        <w:rPr>
          <w:color w:val="000000"/>
          <w:sz w:val="22"/>
          <w:szCs w:val="22"/>
        </w:rPr>
        <w:t xml:space="preserve"> (2024). Testing rurality as a moderator of associations between masculinity constructs, help-seeking, and firearm storage practices.  </w:t>
      </w:r>
      <w:r w:rsidRPr="004D71E3">
        <w:rPr>
          <w:i/>
          <w:iCs/>
          <w:color w:val="000000"/>
          <w:sz w:val="22"/>
          <w:szCs w:val="22"/>
        </w:rPr>
        <w:t>Suicide and Life-Threatening Behavior</w:t>
      </w:r>
      <w:r>
        <w:rPr>
          <w:color w:val="000000"/>
          <w:sz w:val="22"/>
          <w:szCs w:val="22"/>
        </w:rPr>
        <w:t>.</w:t>
      </w:r>
    </w:p>
    <w:p w14:paraId="6255D355" w14:textId="77777777" w:rsidR="004D71E3" w:rsidRDefault="004D71E3" w:rsidP="00AD01F5">
      <w:pPr>
        <w:ind w:left="720" w:hanging="720"/>
        <w:rPr>
          <w:color w:val="000000"/>
          <w:sz w:val="22"/>
          <w:szCs w:val="22"/>
          <w:vertAlign w:val="superscript"/>
        </w:rPr>
      </w:pPr>
    </w:p>
    <w:p w14:paraId="071ABF81" w14:textId="3C3BAE96" w:rsidR="000A56C9" w:rsidRPr="0017158A" w:rsidRDefault="00166980" w:rsidP="00AD01F5">
      <w:pPr>
        <w:ind w:left="720" w:hanging="720"/>
        <w:rPr>
          <w:color w:val="000000"/>
          <w:sz w:val="22"/>
          <w:szCs w:val="22"/>
        </w:rPr>
      </w:pPr>
      <w:r>
        <w:rPr>
          <w:color w:val="000000"/>
          <w:sz w:val="22"/>
          <w:szCs w:val="22"/>
          <w:vertAlign w:val="superscript"/>
        </w:rPr>
        <w:t>2</w:t>
      </w:r>
      <w:r w:rsidR="0087177C">
        <w:rPr>
          <w:color w:val="000000"/>
          <w:sz w:val="22"/>
          <w:szCs w:val="22"/>
          <w:vertAlign w:val="superscript"/>
        </w:rPr>
        <w:t>20</w:t>
      </w:r>
      <w:r>
        <w:rPr>
          <w:color w:val="000000"/>
          <w:sz w:val="22"/>
          <w:szCs w:val="22"/>
          <w:vertAlign w:val="superscript"/>
        </w:rPr>
        <w:t xml:space="preserve"> </w:t>
      </w:r>
      <w:bookmarkStart w:id="8" w:name="_Hlk229040781"/>
      <w:r>
        <w:rPr>
          <w:i/>
          <w:iCs/>
          <w:color w:val="000000"/>
          <w:sz w:val="22"/>
          <w:szCs w:val="22"/>
        </w:rPr>
        <w:t xml:space="preserve">Bandel, S.L., </w:t>
      </w:r>
      <w:r>
        <w:rPr>
          <w:color w:val="000000"/>
          <w:sz w:val="22"/>
          <w:szCs w:val="22"/>
        </w:rPr>
        <w:t>Moceri-</w:t>
      </w:r>
      <w:r w:rsidR="0017158A">
        <w:rPr>
          <w:color w:val="000000"/>
          <w:sz w:val="22"/>
          <w:szCs w:val="22"/>
        </w:rPr>
        <w:t xml:space="preserve">Brooks, J., </w:t>
      </w:r>
      <w:r w:rsidR="0017158A">
        <w:rPr>
          <w:i/>
          <w:iCs/>
          <w:color w:val="000000"/>
          <w:sz w:val="22"/>
          <w:szCs w:val="22"/>
        </w:rPr>
        <w:t xml:space="preserve">Bond, A.E., </w:t>
      </w:r>
      <w:r w:rsidR="0017158A">
        <w:rPr>
          <w:color w:val="000000"/>
          <w:sz w:val="22"/>
          <w:szCs w:val="22"/>
        </w:rPr>
        <w:t xml:space="preserve">Semenza, D., &amp; </w:t>
      </w:r>
      <w:r w:rsidR="0017158A">
        <w:rPr>
          <w:b/>
          <w:bCs/>
          <w:color w:val="000000"/>
          <w:sz w:val="22"/>
          <w:szCs w:val="22"/>
        </w:rPr>
        <w:t xml:space="preserve">Anestis, M.D. </w:t>
      </w:r>
      <w:r w:rsidR="0017158A">
        <w:rPr>
          <w:color w:val="000000"/>
          <w:sz w:val="22"/>
          <w:szCs w:val="22"/>
        </w:rPr>
        <w:t>(2024). US residents’ accur</w:t>
      </w:r>
      <w:r w:rsidR="008261D9">
        <w:rPr>
          <w:color w:val="000000"/>
          <w:sz w:val="22"/>
          <w:szCs w:val="22"/>
        </w:rPr>
        <w:t xml:space="preserve">acy in recognizing proper use of firearm cable locks.  </w:t>
      </w:r>
      <w:r w:rsidR="008261D9" w:rsidRPr="008261D9">
        <w:rPr>
          <w:i/>
          <w:iCs/>
          <w:color w:val="000000"/>
          <w:sz w:val="22"/>
          <w:szCs w:val="22"/>
        </w:rPr>
        <w:t>JAMA Network Open</w:t>
      </w:r>
      <w:r w:rsidR="008261D9">
        <w:rPr>
          <w:color w:val="000000"/>
          <w:sz w:val="22"/>
          <w:szCs w:val="22"/>
        </w:rPr>
        <w:t>.</w:t>
      </w:r>
      <w:bookmarkEnd w:id="8"/>
    </w:p>
    <w:p w14:paraId="0CF802DF" w14:textId="77777777" w:rsidR="000A56C9" w:rsidRDefault="000A56C9" w:rsidP="00AD01F5">
      <w:pPr>
        <w:ind w:left="720" w:hanging="720"/>
        <w:rPr>
          <w:color w:val="000000"/>
          <w:sz w:val="22"/>
          <w:szCs w:val="22"/>
          <w:vertAlign w:val="superscript"/>
        </w:rPr>
      </w:pPr>
    </w:p>
    <w:p w14:paraId="1A639D41" w14:textId="67EE30B9" w:rsidR="005A46E7" w:rsidRPr="005A46E7" w:rsidRDefault="005A46E7" w:rsidP="00AD01F5">
      <w:pPr>
        <w:ind w:left="720" w:hanging="720"/>
        <w:rPr>
          <w:color w:val="000000"/>
          <w:sz w:val="22"/>
          <w:szCs w:val="22"/>
        </w:rPr>
      </w:pPr>
      <w:r>
        <w:rPr>
          <w:color w:val="000000"/>
          <w:sz w:val="22"/>
          <w:szCs w:val="22"/>
          <w:vertAlign w:val="superscript"/>
        </w:rPr>
        <w:t>21</w:t>
      </w:r>
      <w:r w:rsidR="0087177C">
        <w:rPr>
          <w:color w:val="000000"/>
          <w:sz w:val="22"/>
          <w:szCs w:val="22"/>
          <w:vertAlign w:val="superscript"/>
        </w:rPr>
        <w:t>9</w:t>
      </w:r>
      <w:r>
        <w:rPr>
          <w:color w:val="000000"/>
          <w:sz w:val="22"/>
          <w:szCs w:val="22"/>
        </w:rPr>
        <w:t xml:space="preserve"> </w:t>
      </w:r>
      <w:bookmarkStart w:id="9" w:name="_Hlk229040804"/>
      <w:r>
        <w:rPr>
          <w:color w:val="000000"/>
          <w:sz w:val="22"/>
          <w:szCs w:val="22"/>
        </w:rPr>
        <w:t xml:space="preserve">Kennedy, S.R., Buck-Atkinson, J., Moceri-Brooks, J., Johnson, M.L., </w:t>
      </w:r>
      <w:r w:rsidRPr="005A46E7">
        <w:rPr>
          <w:b/>
          <w:bCs/>
          <w:color w:val="000000"/>
          <w:sz w:val="22"/>
          <w:szCs w:val="22"/>
        </w:rPr>
        <w:t>Anestis, M.D.</w:t>
      </w:r>
      <w:r>
        <w:rPr>
          <w:color w:val="000000"/>
          <w:sz w:val="22"/>
          <w:szCs w:val="22"/>
        </w:rPr>
        <w:t xml:space="preserve">, Carrington, M., Baker, J.C., Fisher, M.E., Nease, D.E., Bryan, A.O., Bryan, C.J., &amp; Betz, M.E. (2024).  Military community engagement to prevent firearm-related violence: Adaptation of Project Safe Guard for Service Members.  </w:t>
      </w:r>
      <w:r w:rsidRPr="005A46E7">
        <w:rPr>
          <w:i/>
          <w:iCs/>
          <w:color w:val="000000"/>
          <w:sz w:val="22"/>
          <w:szCs w:val="22"/>
        </w:rPr>
        <w:t>Injury Epidemiology</w:t>
      </w:r>
      <w:r>
        <w:rPr>
          <w:color w:val="000000"/>
          <w:sz w:val="22"/>
          <w:szCs w:val="22"/>
        </w:rPr>
        <w:t xml:space="preserve">. </w:t>
      </w:r>
    </w:p>
    <w:bookmarkEnd w:id="9"/>
    <w:p w14:paraId="2DC06EA8" w14:textId="77777777" w:rsidR="005A46E7" w:rsidRDefault="005A46E7" w:rsidP="00AD01F5">
      <w:pPr>
        <w:ind w:left="720" w:hanging="720"/>
        <w:rPr>
          <w:color w:val="000000"/>
          <w:sz w:val="22"/>
          <w:szCs w:val="22"/>
          <w:vertAlign w:val="superscript"/>
        </w:rPr>
      </w:pPr>
    </w:p>
    <w:p w14:paraId="4376AEDE" w14:textId="76DFCE66" w:rsidR="004E1CDE" w:rsidRPr="004E1CDE" w:rsidRDefault="004E1CDE" w:rsidP="00AD01F5">
      <w:pPr>
        <w:ind w:left="720" w:hanging="720"/>
        <w:rPr>
          <w:color w:val="000000"/>
          <w:sz w:val="22"/>
          <w:szCs w:val="22"/>
        </w:rPr>
      </w:pPr>
      <w:r>
        <w:rPr>
          <w:color w:val="000000"/>
          <w:sz w:val="22"/>
          <w:szCs w:val="22"/>
          <w:vertAlign w:val="superscript"/>
        </w:rPr>
        <w:t>21</w:t>
      </w:r>
      <w:r w:rsidR="0087177C">
        <w:rPr>
          <w:color w:val="000000"/>
          <w:sz w:val="22"/>
          <w:szCs w:val="22"/>
          <w:vertAlign w:val="superscript"/>
        </w:rPr>
        <w:t>8</w:t>
      </w:r>
      <w:r>
        <w:rPr>
          <w:color w:val="000000"/>
          <w:sz w:val="22"/>
          <w:szCs w:val="22"/>
          <w:vertAlign w:val="superscript"/>
        </w:rPr>
        <w:t xml:space="preserve"> </w:t>
      </w:r>
      <w:bookmarkStart w:id="10" w:name="_Hlk229040816"/>
      <w:r>
        <w:rPr>
          <w:i/>
          <w:iCs/>
          <w:color w:val="000000"/>
          <w:sz w:val="22"/>
          <w:szCs w:val="22"/>
        </w:rPr>
        <w:t xml:space="preserve">Bond, A.E., </w:t>
      </w:r>
      <w:r>
        <w:rPr>
          <w:color w:val="000000"/>
          <w:sz w:val="22"/>
          <w:szCs w:val="22"/>
        </w:rPr>
        <w:t xml:space="preserve">Houtsma, C., Shapiro, M., </w:t>
      </w:r>
      <w:r>
        <w:rPr>
          <w:i/>
          <w:iCs/>
          <w:color w:val="000000"/>
          <w:sz w:val="22"/>
          <w:szCs w:val="22"/>
        </w:rPr>
        <w:t xml:space="preserve">Bandel, S.L., </w:t>
      </w:r>
      <w:r>
        <w:rPr>
          <w:color w:val="000000"/>
          <w:sz w:val="22"/>
          <w:szCs w:val="22"/>
        </w:rPr>
        <w:t xml:space="preserve">Moceri-Brooks, J., &amp; </w:t>
      </w:r>
      <w:r>
        <w:rPr>
          <w:b/>
          <w:bCs/>
          <w:color w:val="000000"/>
          <w:sz w:val="22"/>
          <w:szCs w:val="22"/>
        </w:rPr>
        <w:t xml:space="preserve">Anestis, M.D. </w:t>
      </w:r>
      <w:r>
        <w:rPr>
          <w:color w:val="000000"/>
          <w:sz w:val="22"/>
          <w:szCs w:val="22"/>
        </w:rPr>
        <w:t xml:space="preserve">(2024). Female military Service Members and Veterans: Understanding treatment seeking behavior and previous suicide risk among suicide decedents.  </w:t>
      </w:r>
      <w:r w:rsidRPr="004E1CDE">
        <w:rPr>
          <w:i/>
          <w:iCs/>
          <w:color w:val="000000"/>
          <w:sz w:val="22"/>
          <w:szCs w:val="22"/>
        </w:rPr>
        <w:t>Death Studies</w:t>
      </w:r>
      <w:r>
        <w:rPr>
          <w:color w:val="000000"/>
          <w:sz w:val="22"/>
          <w:szCs w:val="22"/>
        </w:rPr>
        <w:t>.</w:t>
      </w:r>
    </w:p>
    <w:bookmarkEnd w:id="10"/>
    <w:p w14:paraId="3D2123C3" w14:textId="77777777" w:rsidR="004E1CDE" w:rsidRDefault="004E1CDE" w:rsidP="00AD01F5">
      <w:pPr>
        <w:ind w:left="720" w:hanging="720"/>
        <w:rPr>
          <w:color w:val="000000"/>
          <w:sz w:val="22"/>
          <w:szCs w:val="22"/>
          <w:vertAlign w:val="superscript"/>
        </w:rPr>
      </w:pPr>
    </w:p>
    <w:p w14:paraId="4A01B263" w14:textId="3BC5D8F4" w:rsidR="00125585" w:rsidRPr="00125585" w:rsidRDefault="00125585" w:rsidP="00AD01F5">
      <w:pPr>
        <w:ind w:left="720" w:hanging="720"/>
        <w:rPr>
          <w:i/>
          <w:iCs/>
          <w:color w:val="000000"/>
          <w:sz w:val="22"/>
          <w:szCs w:val="22"/>
        </w:rPr>
      </w:pPr>
      <w:r>
        <w:rPr>
          <w:color w:val="000000"/>
          <w:sz w:val="22"/>
          <w:szCs w:val="22"/>
          <w:vertAlign w:val="superscript"/>
        </w:rPr>
        <w:t>21</w:t>
      </w:r>
      <w:r w:rsidR="0087177C">
        <w:rPr>
          <w:color w:val="000000"/>
          <w:sz w:val="22"/>
          <w:szCs w:val="22"/>
          <w:vertAlign w:val="superscript"/>
        </w:rPr>
        <w:t>7</w:t>
      </w:r>
      <w:r>
        <w:rPr>
          <w:color w:val="000000"/>
          <w:sz w:val="22"/>
          <w:szCs w:val="22"/>
          <w:vertAlign w:val="superscript"/>
        </w:rPr>
        <w:t xml:space="preserve"> </w:t>
      </w:r>
      <w:r>
        <w:rPr>
          <w:i/>
          <w:iCs/>
          <w:color w:val="000000"/>
          <w:sz w:val="22"/>
          <w:szCs w:val="22"/>
        </w:rPr>
        <w:t xml:space="preserve">Bond, A.E., Rodriguez, T.R., Bandel, S.L., </w:t>
      </w:r>
      <w:r>
        <w:rPr>
          <w:color w:val="000000"/>
          <w:sz w:val="22"/>
          <w:szCs w:val="22"/>
        </w:rPr>
        <w:t xml:space="preserve">Hamilton, J., Boyd, S., Gordon, K., &amp; </w:t>
      </w:r>
      <w:r>
        <w:rPr>
          <w:b/>
          <w:bCs/>
          <w:color w:val="000000"/>
          <w:sz w:val="22"/>
          <w:szCs w:val="22"/>
        </w:rPr>
        <w:t xml:space="preserve">Anestis, M.D. </w:t>
      </w:r>
      <w:r>
        <w:rPr>
          <w:color w:val="000000"/>
          <w:sz w:val="22"/>
          <w:szCs w:val="22"/>
        </w:rPr>
        <w:t xml:space="preserve">(2024). Communicating the science of suicide prevention: A call to action for psychologists. </w:t>
      </w:r>
      <w:r>
        <w:rPr>
          <w:i/>
          <w:iCs/>
          <w:color w:val="000000"/>
          <w:sz w:val="22"/>
          <w:szCs w:val="22"/>
        </w:rPr>
        <w:t>Suicide and Life-Threatening Behavior.</w:t>
      </w:r>
    </w:p>
    <w:p w14:paraId="3840F909" w14:textId="77777777" w:rsidR="00125585" w:rsidRDefault="00125585" w:rsidP="00AD01F5">
      <w:pPr>
        <w:ind w:left="720" w:hanging="720"/>
        <w:rPr>
          <w:color w:val="000000"/>
          <w:sz w:val="22"/>
          <w:szCs w:val="22"/>
          <w:vertAlign w:val="superscript"/>
        </w:rPr>
      </w:pPr>
    </w:p>
    <w:p w14:paraId="4D9C33ED" w14:textId="1B059EB9" w:rsidR="003D20CA" w:rsidRPr="003D20CA" w:rsidRDefault="003D20CA" w:rsidP="00AD01F5">
      <w:pPr>
        <w:ind w:left="720" w:hanging="720"/>
        <w:rPr>
          <w:color w:val="000000"/>
          <w:sz w:val="22"/>
          <w:szCs w:val="22"/>
        </w:rPr>
      </w:pPr>
      <w:r>
        <w:rPr>
          <w:color w:val="000000"/>
          <w:sz w:val="22"/>
          <w:szCs w:val="22"/>
          <w:vertAlign w:val="superscript"/>
        </w:rPr>
        <w:lastRenderedPageBreak/>
        <w:t>21</w:t>
      </w:r>
      <w:r w:rsidR="0087177C">
        <w:rPr>
          <w:color w:val="000000"/>
          <w:sz w:val="22"/>
          <w:szCs w:val="22"/>
          <w:vertAlign w:val="superscript"/>
        </w:rPr>
        <w:t>6</w:t>
      </w:r>
      <w:r>
        <w:rPr>
          <w:color w:val="000000"/>
          <w:sz w:val="22"/>
          <w:szCs w:val="22"/>
        </w:rPr>
        <w:t xml:space="preserve"> </w:t>
      </w:r>
      <w:bookmarkStart w:id="11" w:name="_Hlk229040851"/>
      <w:r>
        <w:rPr>
          <w:color w:val="000000"/>
          <w:sz w:val="22"/>
          <w:szCs w:val="22"/>
        </w:rPr>
        <w:t xml:space="preserve">Bock, J.E., Daruwala, S.E., Tucker, R.P., Foster, S.D., </w:t>
      </w:r>
      <w:r>
        <w:rPr>
          <w:i/>
          <w:iCs/>
          <w:color w:val="000000"/>
          <w:sz w:val="22"/>
          <w:szCs w:val="22"/>
        </w:rPr>
        <w:t xml:space="preserve">Bandel, S.L., </w:t>
      </w:r>
      <w:r>
        <w:rPr>
          <w:color w:val="000000"/>
          <w:sz w:val="22"/>
          <w:szCs w:val="22"/>
        </w:rPr>
        <w:t xml:space="preserve">Gunn, J.F., &amp; </w:t>
      </w:r>
      <w:r>
        <w:rPr>
          <w:b/>
          <w:bCs/>
          <w:color w:val="000000"/>
          <w:sz w:val="22"/>
          <w:szCs w:val="22"/>
        </w:rPr>
        <w:t>Anestis, M.D.</w:t>
      </w:r>
      <w:r>
        <w:rPr>
          <w:color w:val="000000"/>
          <w:sz w:val="22"/>
          <w:szCs w:val="22"/>
        </w:rPr>
        <w:t xml:space="preserve"> (2024). Honor endorsement and increased firearm purchasing behavior and intentions during the COVID-19 pandemic. </w:t>
      </w:r>
      <w:r w:rsidRPr="003D20CA">
        <w:rPr>
          <w:i/>
          <w:iCs/>
          <w:color w:val="000000"/>
          <w:sz w:val="22"/>
          <w:szCs w:val="22"/>
        </w:rPr>
        <w:t>Psychological Reports</w:t>
      </w:r>
      <w:r>
        <w:rPr>
          <w:color w:val="000000"/>
          <w:sz w:val="22"/>
          <w:szCs w:val="22"/>
        </w:rPr>
        <w:t>.</w:t>
      </w:r>
    </w:p>
    <w:bookmarkEnd w:id="11"/>
    <w:p w14:paraId="7AF2194B" w14:textId="77777777" w:rsidR="003D20CA" w:rsidRDefault="003D20CA" w:rsidP="00AD01F5">
      <w:pPr>
        <w:ind w:left="720" w:hanging="720"/>
        <w:rPr>
          <w:color w:val="000000"/>
          <w:sz w:val="22"/>
          <w:szCs w:val="22"/>
          <w:vertAlign w:val="superscript"/>
        </w:rPr>
      </w:pPr>
    </w:p>
    <w:p w14:paraId="3F849415" w14:textId="0136A5C3" w:rsidR="0052314A" w:rsidRPr="0052314A" w:rsidRDefault="0052314A" w:rsidP="00AD01F5">
      <w:pPr>
        <w:ind w:left="720" w:hanging="720"/>
        <w:rPr>
          <w:color w:val="000000"/>
          <w:sz w:val="22"/>
          <w:szCs w:val="22"/>
        </w:rPr>
      </w:pPr>
      <w:r>
        <w:rPr>
          <w:color w:val="000000"/>
          <w:sz w:val="22"/>
          <w:szCs w:val="22"/>
          <w:vertAlign w:val="superscript"/>
        </w:rPr>
        <w:t>21</w:t>
      </w:r>
      <w:r w:rsidR="0087177C">
        <w:rPr>
          <w:color w:val="000000"/>
          <w:sz w:val="22"/>
          <w:szCs w:val="22"/>
          <w:vertAlign w:val="superscript"/>
        </w:rPr>
        <w:t>5</w:t>
      </w:r>
      <w:r>
        <w:rPr>
          <w:color w:val="000000"/>
          <w:sz w:val="22"/>
          <w:szCs w:val="22"/>
          <w:vertAlign w:val="superscript"/>
        </w:rPr>
        <w:t xml:space="preserve"> </w:t>
      </w:r>
      <w:r>
        <w:rPr>
          <w:color w:val="000000"/>
          <w:sz w:val="22"/>
          <w:szCs w:val="22"/>
        </w:rPr>
        <w:t xml:space="preserve">Walsh, A., Friedman, K., Heintz Morrissey, B., Godin, S., Morgenstein, J., Bryan, C.J., </w:t>
      </w:r>
      <w:r>
        <w:rPr>
          <w:b/>
          <w:bCs/>
          <w:color w:val="000000"/>
          <w:sz w:val="22"/>
          <w:szCs w:val="22"/>
        </w:rPr>
        <w:t xml:space="preserve">Anestis, M.D., </w:t>
      </w:r>
      <w:r>
        <w:rPr>
          <w:color w:val="000000"/>
          <w:sz w:val="22"/>
          <w:szCs w:val="22"/>
        </w:rPr>
        <w:t xml:space="preserve">Foley, K., Johnson, R.L., Baker, J.C., Bryan, A.O., Betz, M.E., &amp; Wright-Kelly, E. (2024). Evaluation of a peer-to-peer approach to safe storage of firearms with the National Guard.  </w:t>
      </w:r>
      <w:r w:rsidRPr="0052314A">
        <w:rPr>
          <w:i/>
          <w:iCs/>
          <w:color w:val="000000"/>
          <w:sz w:val="22"/>
          <w:szCs w:val="22"/>
        </w:rPr>
        <w:t>Military Medicine</w:t>
      </w:r>
      <w:r>
        <w:rPr>
          <w:color w:val="000000"/>
          <w:sz w:val="22"/>
          <w:szCs w:val="22"/>
        </w:rPr>
        <w:t>.</w:t>
      </w:r>
    </w:p>
    <w:p w14:paraId="0D722516" w14:textId="77777777" w:rsidR="0052314A" w:rsidRDefault="0052314A" w:rsidP="00AD01F5">
      <w:pPr>
        <w:ind w:left="720" w:hanging="720"/>
        <w:rPr>
          <w:color w:val="000000"/>
          <w:sz w:val="22"/>
          <w:szCs w:val="22"/>
          <w:vertAlign w:val="superscript"/>
        </w:rPr>
      </w:pPr>
    </w:p>
    <w:p w14:paraId="71B1AEDF" w14:textId="60BE5B7B" w:rsidR="0087177C" w:rsidRPr="0087177C" w:rsidRDefault="0087177C" w:rsidP="00AD01F5">
      <w:pPr>
        <w:ind w:left="720" w:hanging="720"/>
        <w:rPr>
          <w:color w:val="000000"/>
          <w:sz w:val="22"/>
          <w:szCs w:val="22"/>
        </w:rPr>
      </w:pPr>
      <w:r>
        <w:rPr>
          <w:color w:val="000000"/>
          <w:sz w:val="22"/>
          <w:szCs w:val="22"/>
          <w:vertAlign w:val="superscript"/>
        </w:rPr>
        <w:t>214</w:t>
      </w:r>
      <w:r>
        <w:rPr>
          <w:color w:val="000000"/>
          <w:sz w:val="22"/>
          <w:szCs w:val="22"/>
        </w:rPr>
        <w:t xml:space="preserve"> Tucker, R.P., Bock, J.E., Gerner, J.L., Albury, E.A., Osgood, J., Daruwala, S.E., Bozzay, M.L., Dretsch, M.N., </w:t>
      </w:r>
      <w:r w:rsidRPr="0087177C">
        <w:rPr>
          <w:b/>
          <w:bCs/>
          <w:color w:val="000000"/>
          <w:sz w:val="22"/>
          <w:szCs w:val="22"/>
        </w:rPr>
        <w:t>Anestis, M.D.</w:t>
      </w:r>
      <w:r>
        <w:rPr>
          <w:color w:val="000000"/>
          <w:sz w:val="22"/>
          <w:szCs w:val="22"/>
        </w:rPr>
        <w:t xml:space="preserve">, Bryan, C.J., &amp; Trachik, B. (2024). Honor ideology and private firearm ownership in United States active-duty soldiers. </w:t>
      </w:r>
      <w:r w:rsidRPr="0087177C">
        <w:rPr>
          <w:i/>
          <w:iCs/>
          <w:color w:val="000000"/>
          <w:sz w:val="22"/>
          <w:szCs w:val="22"/>
        </w:rPr>
        <w:t>Injury Prevention</w:t>
      </w:r>
      <w:r>
        <w:rPr>
          <w:color w:val="000000"/>
          <w:sz w:val="22"/>
          <w:szCs w:val="22"/>
        </w:rPr>
        <w:t>.</w:t>
      </w:r>
    </w:p>
    <w:p w14:paraId="21CE981C" w14:textId="77777777" w:rsidR="0087177C" w:rsidRDefault="0087177C" w:rsidP="00AD01F5">
      <w:pPr>
        <w:ind w:left="720" w:hanging="720"/>
        <w:rPr>
          <w:color w:val="000000"/>
          <w:sz w:val="22"/>
          <w:szCs w:val="22"/>
          <w:vertAlign w:val="superscript"/>
        </w:rPr>
      </w:pPr>
    </w:p>
    <w:p w14:paraId="727E7248" w14:textId="488E9A9F" w:rsidR="008B0498" w:rsidRDefault="008B0498" w:rsidP="00AD01F5">
      <w:pPr>
        <w:ind w:left="720" w:hanging="720"/>
        <w:rPr>
          <w:color w:val="000000"/>
          <w:sz w:val="22"/>
          <w:szCs w:val="22"/>
        </w:rPr>
      </w:pPr>
      <w:r>
        <w:rPr>
          <w:color w:val="000000"/>
          <w:sz w:val="22"/>
          <w:szCs w:val="22"/>
          <w:vertAlign w:val="superscript"/>
        </w:rPr>
        <w:t>213</w:t>
      </w:r>
      <w:r>
        <w:rPr>
          <w:color w:val="000000"/>
          <w:sz w:val="22"/>
          <w:szCs w:val="22"/>
        </w:rPr>
        <w:t xml:space="preserve"> </w:t>
      </w:r>
      <w:bookmarkStart w:id="12" w:name="_Hlk229040882"/>
      <w:r>
        <w:rPr>
          <w:i/>
          <w:iCs/>
          <w:color w:val="000000"/>
          <w:sz w:val="22"/>
          <w:szCs w:val="22"/>
        </w:rPr>
        <w:t xml:space="preserve">Bond, A.E., </w:t>
      </w:r>
      <w:r>
        <w:rPr>
          <w:color w:val="000000"/>
          <w:sz w:val="22"/>
          <w:szCs w:val="22"/>
        </w:rPr>
        <w:t xml:space="preserve">Moceri-Brooks, J., </w:t>
      </w:r>
      <w:r>
        <w:rPr>
          <w:i/>
          <w:iCs/>
          <w:color w:val="000000"/>
          <w:sz w:val="22"/>
          <w:szCs w:val="22"/>
        </w:rPr>
        <w:t xml:space="preserve">Bandel, S.L., </w:t>
      </w:r>
      <w:r>
        <w:rPr>
          <w:color w:val="000000"/>
          <w:sz w:val="22"/>
          <w:szCs w:val="22"/>
        </w:rPr>
        <w:t xml:space="preserve">Crifasi, C., Bryan, C.J., Capron, D.W., Bryan, A.O., &amp; </w:t>
      </w:r>
      <w:r>
        <w:rPr>
          <w:b/>
          <w:bCs/>
          <w:color w:val="000000"/>
          <w:sz w:val="22"/>
          <w:szCs w:val="22"/>
        </w:rPr>
        <w:t>Anestis, M.D.</w:t>
      </w:r>
      <w:r>
        <w:rPr>
          <w:color w:val="000000"/>
          <w:sz w:val="22"/>
          <w:szCs w:val="22"/>
        </w:rPr>
        <w:t xml:space="preserve"> (2024). Determining who military service members deem credible to discuss firearm safety for suicide prevention.  </w:t>
      </w:r>
      <w:r w:rsidRPr="008B0498">
        <w:rPr>
          <w:i/>
          <w:iCs/>
          <w:color w:val="000000"/>
          <w:sz w:val="22"/>
          <w:szCs w:val="22"/>
        </w:rPr>
        <w:t>Suicide and Life-Threatening Behavior</w:t>
      </w:r>
      <w:r>
        <w:rPr>
          <w:color w:val="000000"/>
          <w:sz w:val="22"/>
          <w:szCs w:val="22"/>
        </w:rPr>
        <w:t>.</w:t>
      </w:r>
    </w:p>
    <w:bookmarkEnd w:id="12"/>
    <w:p w14:paraId="123E759D" w14:textId="77777777" w:rsidR="008B0498" w:rsidRPr="008B0498" w:rsidRDefault="008B0498" w:rsidP="00AD01F5">
      <w:pPr>
        <w:ind w:left="720" w:hanging="720"/>
        <w:rPr>
          <w:color w:val="000000"/>
          <w:sz w:val="22"/>
          <w:szCs w:val="22"/>
        </w:rPr>
      </w:pPr>
    </w:p>
    <w:p w14:paraId="661D05CE" w14:textId="7D16E5E5" w:rsidR="00FE67A2" w:rsidRPr="00FE67A2" w:rsidRDefault="00FE67A2" w:rsidP="00AD01F5">
      <w:pPr>
        <w:ind w:left="720" w:hanging="720"/>
        <w:rPr>
          <w:color w:val="000000"/>
          <w:sz w:val="22"/>
          <w:szCs w:val="22"/>
        </w:rPr>
      </w:pPr>
      <w:r>
        <w:rPr>
          <w:color w:val="000000"/>
          <w:sz w:val="22"/>
          <w:szCs w:val="22"/>
          <w:vertAlign w:val="superscript"/>
        </w:rPr>
        <w:t>212</w:t>
      </w:r>
      <w:r>
        <w:rPr>
          <w:color w:val="000000"/>
          <w:sz w:val="22"/>
          <w:szCs w:val="22"/>
        </w:rPr>
        <w:t xml:space="preserve"> </w:t>
      </w:r>
      <w:bookmarkStart w:id="13" w:name="_Hlk229040956"/>
      <w:r>
        <w:rPr>
          <w:color w:val="000000"/>
          <w:sz w:val="22"/>
          <w:szCs w:val="22"/>
        </w:rPr>
        <w:t xml:space="preserve">Betz, M.E., Meza, K., Friedman, K., Moceri-Brooks, J., Johnson, M.L., Simonetti, J., Baker, J.C., Bryan, C.J., &amp; </w:t>
      </w:r>
      <w:r>
        <w:rPr>
          <w:b/>
          <w:bCs/>
          <w:color w:val="000000"/>
          <w:sz w:val="22"/>
          <w:szCs w:val="22"/>
        </w:rPr>
        <w:t>Anestis, M.D.</w:t>
      </w:r>
      <w:r>
        <w:rPr>
          <w:color w:val="000000"/>
          <w:sz w:val="22"/>
          <w:szCs w:val="22"/>
        </w:rPr>
        <w:t xml:space="preserve"> (2024). “Whether it’s your weapon or not, it’s your home”: Military spouse perspectives on personal firearm storage. </w:t>
      </w:r>
      <w:r w:rsidRPr="00FE67A2">
        <w:rPr>
          <w:i/>
          <w:iCs/>
          <w:color w:val="000000"/>
          <w:sz w:val="22"/>
          <w:szCs w:val="22"/>
        </w:rPr>
        <w:t>BMJ Military Health</w:t>
      </w:r>
      <w:r>
        <w:rPr>
          <w:color w:val="000000"/>
          <w:sz w:val="22"/>
          <w:szCs w:val="22"/>
        </w:rPr>
        <w:t>.</w:t>
      </w:r>
    </w:p>
    <w:bookmarkEnd w:id="13"/>
    <w:p w14:paraId="4FAF5708" w14:textId="77777777" w:rsidR="00FE67A2" w:rsidRDefault="00FE67A2" w:rsidP="00AD01F5">
      <w:pPr>
        <w:ind w:left="720" w:hanging="720"/>
        <w:rPr>
          <w:color w:val="000000"/>
          <w:sz w:val="22"/>
          <w:szCs w:val="22"/>
          <w:vertAlign w:val="superscript"/>
        </w:rPr>
      </w:pPr>
    </w:p>
    <w:p w14:paraId="55404951" w14:textId="0274A374" w:rsidR="004F186A" w:rsidRPr="004F186A" w:rsidRDefault="004F186A" w:rsidP="00AD01F5">
      <w:pPr>
        <w:ind w:left="720" w:hanging="720"/>
        <w:rPr>
          <w:color w:val="000000"/>
          <w:sz w:val="22"/>
          <w:szCs w:val="22"/>
        </w:rPr>
      </w:pPr>
      <w:r>
        <w:rPr>
          <w:color w:val="000000"/>
          <w:sz w:val="22"/>
          <w:szCs w:val="22"/>
          <w:vertAlign w:val="superscript"/>
        </w:rPr>
        <w:t>2</w:t>
      </w:r>
      <w:r w:rsidR="00B81794">
        <w:rPr>
          <w:color w:val="000000"/>
          <w:sz w:val="22"/>
          <w:szCs w:val="22"/>
          <w:vertAlign w:val="superscript"/>
        </w:rPr>
        <w:t>1</w:t>
      </w:r>
      <w:r w:rsidR="00E21DCD">
        <w:rPr>
          <w:color w:val="000000"/>
          <w:sz w:val="22"/>
          <w:szCs w:val="22"/>
          <w:vertAlign w:val="superscript"/>
        </w:rPr>
        <w:t>1</w:t>
      </w:r>
      <w:r>
        <w:rPr>
          <w:color w:val="000000"/>
          <w:sz w:val="22"/>
          <w:szCs w:val="22"/>
          <w:vertAlign w:val="superscript"/>
        </w:rPr>
        <w:t xml:space="preserve">  </w:t>
      </w:r>
      <w:bookmarkStart w:id="14" w:name="_Hlk229040968"/>
      <w:r>
        <w:rPr>
          <w:b/>
          <w:bCs/>
          <w:color w:val="000000"/>
          <w:sz w:val="22"/>
          <w:szCs w:val="22"/>
        </w:rPr>
        <w:t xml:space="preserve">Anestis, M.D., </w:t>
      </w:r>
      <w:r>
        <w:rPr>
          <w:i/>
          <w:iCs/>
          <w:color w:val="000000"/>
          <w:sz w:val="22"/>
          <w:szCs w:val="22"/>
        </w:rPr>
        <w:t xml:space="preserve">Bond, A.E., </w:t>
      </w:r>
      <w:r>
        <w:rPr>
          <w:color w:val="000000"/>
          <w:sz w:val="22"/>
          <w:szCs w:val="22"/>
        </w:rPr>
        <w:t xml:space="preserve">Moceri-Brooks, J., </w:t>
      </w:r>
      <w:r>
        <w:rPr>
          <w:i/>
          <w:iCs/>
          <w:color w:val="000000"/>
          <w:sz w:val="22"/>
          <w:szCs w:val="22"/>
        </w:rPr>
        <w:t xml:space="preserve">Bandel, S.L., </w:t>
      </w:r>
      <w:r>
        <w:rPr>
          <w:color w:val="000000"/>
          <w:sz w:val="22"/>
          <w:szCs w:val="22"/>
        </w:rPr>
        <w:t xml:space="preserve">&amp; Semenza, D.C. (2023).  Perceptions of the utility of secure firearm storage methods as a suicide prevention tool among firearms owners who currently store their firearms loaded and unlocked.  </w:t>
      </w:r>
      <w:r w:rsidRPr="004F186A">
        <w:rPr>
          <w:i/>
          <w:iCs/>
          <w:color w:val="000000"/>
          <w:sz w:val="22"/>
          <w:szCs w:val="22"/>
        </w:rPr>
        <w:t>Suicide and Life-Threatening Behavior</w:t>
      </w:r>
      <w:r>
        <w:rPr>
          <w:color w:val="000000"/>
          <w:sz w:val="22"/>
          <w:szCs w:val="22"/>
        </w:rPr>
        <w:t>.</w:t>
      </w:r>
    </w:p>
    <w:bookmarkEnd w:id="14"/>
    <w:p w14:paraId="05A1362C" w14:textId="77777777" w:rsidR="004F186A" w:rsidRDefault="004F186A" w:rsidP="00AD01F5">
      <w:pPr>
        <w:ind w:left="720" w:hanging="720"/>
        <w:rPr>
          <w:color w:val="000000"/>
          <w:sz w:val="22"/>
          <w:szCs w:val="22"/>
          <w:vertAlign w:val="superscript"/>
        </w:rPr>
      </w:pPr>
    </w:p>
    <w:p w14:paraId="104346B5" w14:textId="7306757F" w:rsidR="00D260FA" w:rsidRPr="00D260FA" w:rsidRDefault="00D260FA" w:rsidP="00AD01F5">
      <w:pPr>
        <w:ind w:left="720" w:hanging="720"/>
        <w:rPr>
          <w:color w:val="000000"/>
          <w:sz w:val="22"/>
          <w:szCs w:val="22"/>
        </w:rPr>
      </w:pPr>
      <w:r>
        <w:rPr>
          <w:color w:val="000000"/>
          <w:sz w:val="22"/>
          <w:szCs w:val="22"/>
          <w:vertAlign w:val="superscript"/>
        </w:rPr>
        <w:t>2</w:t>
      </w:r>
      <w:r w:rsidR="00E21DCD">
        <w:rPr>
          <w:color w:val="000000"/>
          <w:sz w:val="22"/>
          <w:szCs w:val="22"/>
          <w:vertAlign w:val="superscript"/>
        </w:rPr>
        <w:t>10</w:t>
      </w:r>
      <w:r>
        <w:rPr>
          <w:color w:val="000000"/>
          <w:sz w:val="22"/>
          <w:szCs w:val="22"/>
          <w:vertAlign w:val="superscript"/>
        </w:rPr>
        <w:t xml:space="preserve"> </w:t>
      </w:r>
      <w:r>
        <w:rPr>
          <w:color w:val="000000"/>
          <w:sz w:val="22"/>
          <w:szCs w:val="22"/>
        </w:rPr>
        <w:t xml:space="preserve"> </w:t>
      </w:r>
      <w:bookmarkStart w:id="15" w:name="_Hlk145579510"/>
      <w:bookmarkStart w:id="16" w:name="_Hlk229040990"/>
      <w:r>
        <w:rPr>
          <w:b/>
          <w:bCs/>
          <w:color w:val="000000"/>
          <w:sz w:val="22"/>
          <w:szCs w:val="22"/>
        </w:rPr>
        <w:t xml:space="preserve">Anestis, M.D., </w:t>
      </w:r>
      <w:r>
        <w:rPr>
          <w:i/>
          <w:iCs/>
          <w:color w:val="000000"/>
          <w:sz w:val="22"/>
          <w:szCs w:val="22"/>
        </w:rPr>
        <w:t xml:space="preserve">Bond, A.E., </w:t>
      </w:r>
      <w:r>
        <w:rPr>
          <w:color w:val="000000"/>
          <w:sz w:val="22"/>
          <w:szCs w:val="22"/>
        </w:rPr>
        <w:t xml:space="preserve">Baker, N., &amp; Semenza, D.C. (2023).  Regional differences in firearm ownership, storage, and use: Results from a representative survey of five US states.  </w:t>
      </w:r>
      <w:r w:rsidRPr="00D260FA">
        <w:rPr>
          <w:i/>
          <w:iCs/>
          <w:color w:val="000000"/>
          <w:sz w:val="22"/>
          <w:szCs w:val="22"/>
        </w:rPr>
        <w:t>Injury Prevention</w:t>
      </w:r>
      <w:r>
        <w:rPr>
          <w:color w:val="000000"/>
          <w:sz w:val="22"/>
          <w:szCs w:val="22"/>
        </w:rPr>
        <w:t>.</w:t>
      </w:r>
      <w:bookmarkEnd w:id="15"/>
    </w:p>
    <w:bookmarkEnd w:id="16"/>
    <w:p w14:paraId="0CBDF655" w14:textId="77777777" w:rsidR="00D260FA" w:rsidRDefault="00D260FA" w:rsidP="00AD01F5">
      <w:pPr>
        <w:ind w:left="720" w:hanging="720"/>
        <w:rPr>
          <w:color w:val="000000"/>
          <w:sz w:val="22"/>
          <w:szCs w:val="22"/>
          <w:vertAlign w:val="superscript"/>
        </w:rPr>
      </w:pPr>
    </w:p>
    <w:p w14:paraId="1B6FBCD4" w14:textId="248A0306" w:rsidR="004F72A2" w:rsidRPr="004F72A2" w:rsidRDefault="004F72A2" w:rsidP="00AD01F5">
      <w:pPr>
        <w:ind w:left="720" w:hanging="720"/>
        <w:rPr>
          <w:i/>
          <w:iCs/>
          <w:color w:val="000000"/>
          <w:sz w:val="22"/>
          <w:szCs w:val="22"/>
        </w:rPr>
      </w:pPr>
      <w:r>
        <w:rPr>
          <w:color w:val="000000"/>
          <w:sz w:val="22"/>
          <w:szCs w:val="22"/>
          <w:vertAlign w:val="superscript"/>
        </w:rPr>
        <w:t>20</w:t>
      </w:r>
      <w:r w:rsidR="00E21DCD">
        <w:rPr>
          <w:color w:val="000000"/>
          <w:sz w:val="22"/>
          <w:szCs w:val="22"/>
          <w:vertAlign w:val="superscript"/>
        </w:rPr>
        <w:t>9</w:t>
      </w:r>
      <w:r>
        <w:rPr>
          <w:color w:val="000000"/>
          <w:sz w:val="22"/>
          <w:szCs w:val="22"/>
        </w:rPr>
        <w:t xml:space="preserve"> </w:t>
      </w:r>
      <w:r>
        <w:rPr>
          <w:b/>
          <w:bCs/>
          <w:color w:val="000000"/>
          <w:sz w:val="22"/>
          <w:szCs w:val="22"/>
        </w:rPr>
        <w:t xml:space="preserve">Anestis, M.D., </w:t>
      </w:r>
      <w:r>
        <w:rPr>
          <w:i/>
          <w:iCs/>
          <w:color w:val="000000"/>
          <w:sz w:val="22"/>
          <w:szCs w:val="22"/>
        </w:rPr>
        <w:t xml:space="preserve">Bond, A.E., </w:t>
      </w:r>
      <w:r>
        <w:rPr>
          <w:color w:val="000000"/>
          <w:sz w:val="22"/>
          <w:szCs w:val="22"/>
        </w:rPr>
        <w:t xml:space="preserve">&amp; </w:t>
      </w:r>
      <w:r>
        <w:rPr>
          <w:i/>
          <w:iCs/>
          <w:color w:val="000000"/>
          <w:sz w:val="22"/>
          <w:szCs w:val="22"/>
        </w:rPr>
        <w:t xml:space="preserve">Bandel, S.L. </w:t>
      </w:r>
      <w:r>
        <w:rPr>
          <w:color w:val="000000"/>
          <w:sz w:val="22"/>
          <w:szCs w:val="22"/>
        </w:rPr>
        <w:t xml:space="preserve">(2023).  Understanding risk and implementing data-driven solutions for firearm suicide. </w:t>
      </w:r>
      <w:r>
        <w:rPr>
          <w:i/>
          <w:iCs/>
          <w:color w:val="000000"/>
          <w:sz w:val="22"/>
          <w:szCs w:val="22"/>
        </w:rPr>
        <w:t>Annals of the American Academy of Political and Social Science.</w:t>
      </w:r>
    </w:p>
    <w:p w14:paraId="63E8218D" w14:textId="77777777" w:rsidR="004F72A2" w:rsidRDefault="004F72A2" w:rsidP="00AD01F5">
      <w:pPr>
        <w:ind w:left="720" w:hanging="720"/>
        <w:rPr>
          <w:color w:val="000000"/>
          <w:sz w:val="22"/>
          <w:szCs w:val="22"/>
          <w:vertAlign w:val="superscript"/>
        </w:rPr>
      </w:pPr>
    </w:p>
    <w:p w14:paraId="4BED2784" w14:textId="24533F52" w:rsidR="005E48FD" w:rsidRPr="005E48FD" w:rsidRDefault="007567AD" w:rsidP="00AD01F5">
      <w:pPr>
        <w:ind w:left="720" w:hanging="720"/>
        <w:rPr>
          <w:color w:val="000000"/>
          <w:sz w:val="22"/>
          <w:szCs w:val="22"/>
        </w:rPr>
      </w:pPr>
      <w:r>
        <w:rPr>
          <w:color w:val="000000"/>
          <w:sz w:val="22"/>
          <w:szCs w:val="22"/>
          <w:vertAlign w:val="superscript"/>
        </w:rPr>
        <w:t>20</w:t>
      </w:r>
      <w:r w:rsidR="00E21DCD">
        <w:rPr>
          <w:color w:val="000000"/>
          <w:sz w:val="22"/>
          <w:szCs w:val="22"/>
          <w:vertAlign w:val="superscript"/>
        </w:rPr>
        <w:t>8</w:t>
      </w:r>
      <w:r w:rsidR="005E48FD">
        <w:rPr>
          <w:color w:val="000000"/>
          <w:sz w:val="22"/>
          <w:szCs w:val="22"/>
        </w:rPr>
        <w:t xml:space="preserve"> </w:t>
      </w:r>
      <w:r w:rsidR="005E48FD">
        <w:rPr>
          <w:b/>
          <w:bCs/>
          <w:color w:val="000000"/>
          <w:sz w:val="22"/>
          <w:szCs w:val="22"/>
        </w:rPr>
        <w:t xml:space="preserve">Anestis, M.D., </w:t>
      </w:r>
      <w:r w:rsidR="005E48FD">
        <w:rPr>
          <w:i/>
          <w:iCs/>
          <w:color w:val="000000"/>
          <w:sz w:val="22"/>
          <w:szCs w:val="22"/>
        </w:rPr>
        <w:t xml:space="preserve">Bandel, S.L., Bond, A.E., </w:t>
      </w:r>
      <w:r w:rsidR="005E48FD">
        <w:rPr>
          <w:color w:val="000000"/>
          <w:sz w:val="22"/>
          <w:szCs w:val="22"/>
        </w:rPr>
        <w:t xml:space="preserve">&amp; Bryan, C.J. (2023).  Threat sensitivity, intolerance of uncertainty, and firearm purchasing during a firearm purchasing surge.  </w:t>
      </w:r>
      <w:r w:rsidR="005E48FD" w:rsidRPr="005E48FD">
        <w:rPr>
          <w:i/>
          <w:iCs/>
          <w:color w:val="000000"/>
          <w:sz w:val="22"/>
          <w:szCs w:val="22"/>
        </w:rPr>
        <w:t>Journal of Psychiatric Research</w:t>
      </w:r>
      <w:r w:rsidR="005E48FD">
        <w:rPr>
          <w:color w:val="000000"/>
          <w:sz w:val="22"/>
          <w:szCs w:val="22"/>
        </w:rPr>
        <w:t>.</w:t>
      </w:r>
    </w:p>
    <w:p w14:paraId="1CC75871" w14:textId="77777777" w:rsidR="005E48FD" w:rsidRDefault="005E48FD" w:rsidP="00AD01F5">
      <w:pPr>
        <w:ind w:left="720" w:hanging="720"/>
        <w:rPr>
          <w:color w:val="000000"/>
          <w:sz w:val="22"/>
          <w:szCs w:val="22"/>
          <w:vertAlign w:val="superscript"/>
        </w:rPr>
      </w:pPr>
    </w:p>
    <w:p w14:paraId="58BA08C2" w14:textId="273166B1" w:rsidR="00AC2224" w:rsidRPr="00AC2224" w:rsidRDefault="007567AD" w:rsidP="00AD01F5">
      <w:pPr>
        <w:ind w:left="720" w:hanging="720"/>
        <w:rPr>
          <w:color w:val="000000"/>
          <w:sz w:val="22"/>
          <w:szCs w:val="22"/>
        </w:rPr>
      </w:pPr>
      <w:r>
        <w:rPr>
          <w:color w:val="000000"/>
          <w:sz w:val="22"/>
          <w:szCs w:val="22"/>
          <w:vertAlign w:val="superscript"/>
        </w:rPr>
        <w:t>20</w:t>
      </w:r>
      <w:r w:rsidR="00E21DCD">
        <w:rPr>
          <w:color w:val="000000"/>
          <w:sz w:val="22"/>
          <w:szCs w:val="22"/>
          <w:vertAlign w:val="superscript"/>
        </w:rPr>
        <w:t>7</w:t>
      </w:r>
      <w:r w:rsidR="00AC2224">
        <w:rPr>
          <w:color w:val="000000"/>
          <w:sz w:val="22"/>
          <w:szCs w:val="22"/>
        </w:rPr>
        <w:t xml:space="preserve"> </w:t>
      </w:r>
      <w:r w:rsidR="00AC2224">
        <w:rPr>
          <w:b/>
          <w:bCs/>
          <w:color w:val="000000"/>
          <w:sz w:val="22"/>
          <w:szCs w:val="22"/>
        </w:rPr>
        <w:t>Anestis, M.D.</w:t>
      </w:r>
      <w:r w:rsidR="00AC2224">
        <w:rPr>
          <w:color w:val="000000"/>
          <w:sz w:val="22"/>
          <w:szCs w:val="22"/>
        </w:rPr>
        <w:t xml:space="preserve"> (2023).  Firearm access and suicide rates: An unambiguously robust association.  </w:t>
      </w:r>
      <w:r w:rsidR="00AC2224" w:rsidRPr="00AC2224">
        <w:rPr>
          <w:i/>
          <w:iCs/>
          <w:color w:val="000000"/>
          <w:sz w:val="22"/>
          <w:szCs w:val="22"/>
        </w:rPr>
        <w:t>Archives of Suicide Research</w:t>
      </w:r>
      <w:r w:rsidR="00AC2224">
        <w:rPr>
          <w:color w:val="000000"/>
          <w:sz w:val="22"/>
          <w:szCs w:val="22"/>
        </w:rPr>
        <w:t>.</w:t>
      </w:r>
    </w:p>
    <w:p w14:paraId="30B51220" w14:textId="77777777" w:rsidR="00AC2224" w:rsidRDefault="00AC2224" w:rsidP="00AD01F5">
      <w:pPr>
        <w:ind w:left="720" w:hanging="720"/>
        <w:rPr>
          <w:color w:val="000000"/>
          <w:sz w:val="22"/>
          <w:szCs w:val="22"/>
          <w:vertAlign w:val="superscript"/>
        </w:rPr>
      </w:pPr>
    </w:p>
    <w:p w14:paraId="069C5180" w14:textId="282336C9" w:rsidR="00144C0F" w:rsidRDefault="00455A5C" w:rsidP="00AD01F5">
      <w:pPr>
        <w:ind w:left="720" w:hanging="720"/>
        <w:rPr>
          <w:color w:val="000000"/>
          <w:sz w:val="22"/>
          <w:szCs w:val="22"/>
        </w:rPr>
      </w:pPr>
      <w:r>
        <w:rPr>
          <w:color w:val="000000"/>
          <w:sz w:val="22"/>
          <w:szCs w:val="22"/>
          <w:vertAlign w:val="superscript"/>
        </w:rPr>
        <w:t>20</w:t>
      </w:r>
      <w:r w:rsidR="00E21DCD">
        <w:rPr>
          <w:color w:val="000000"/>
          <w:sz w:val="22"/>
          <w:szCs w:val="22"/>
          <w:vertAlign w:val="superscript"/>
        </w:rPr>
        <w:t>6</w:t>
      </w:r>
      <w:r w:rsidR="00144C0F">
        <w:rPr>
          <w:color w:val="000000"/>
          <w:sz w:val="22"/>
          <w:szCs w:val="22"/>
          <w:vertAlign w:val="superscript"/>
        </w:rPr>
        <w:t xml:space="preserve"> </w:t>
      </w:r>
      <w:bookmarkStart w:id="17" w:name="_Hlk125443149"/>
      <w:bookmarkStart w:id="18" w:name="_Hlk229041009"/>
      <w:r w:rsidR="00144C0F">
        <w:rPr>
          <w:b/>
          <w:bCs/>
          <w:color w:val="000000"/>
          <w:sz w:val="22"/>
          <w:szCs w:val="22"/>
        </w:rPr>
        <w:t xml:space="preserve">Anestis, M.D., </w:t>
      </w:r>
      <w:r w:rsidR="00144C0F">
        <w:rPr>
          <w:color w:val="000000"/>
          <w:sz w:val="22"/>
          <w:szCs w:val="22"/>
        </w:rPr>
        <w:t xml:space="preserve">Moceri-Brooks, J., Johnson, R.L,, Bryan, C.J., Stanley, I.H,, Buck-Atkinson, J.T., Baker, J.C., &amp; Betz, M.E. (2023).  Assessment of firearm storage practices in the US, 2022.  </w:t>
      </w:r>
      <w:r w:rsidR="00144C0F" w:rsidRPr="00144C0F">
        <w:rPr>
          <w:i/>
          <w:iCs/>
          <w:color w:val="000000"/>
          <w:sz w:val="22"/>
          <w:szCs w:val="22"/>
        </w:rPr>
        <w:t>JAMA Network Open</w:t>
      </w:r>
      <w:r w:rsidR="00144C0F">
        <w:rPr>
          <w:color w:val="000000"/>
          <w:sz w:val="22"/>
          <w:szCs w:val="22"/>
        </w:rPr>
        <w:t>.</w:t>
      </w:r>
      <w:bookmarkEnd w:id="17"/>
    </w:p>
    <w:bookmarkEnd w:id="18"/>
    <w:p w14:paraId="6147A1D4" w14:textId="1418333C" w:rsidR="00D64480" w:rsidRDefault="00D64480" w:rsidP="00AD01F5">
      <w:pPr>
        <w:ind w:left="720" w:hanging="720"/>
        <w:rPr>
          <w:color w:val="000000"/>
          <w:sz w:val="22"/>
          <w:szCs w:val="22"/>
        </w:rPr>
      </w:pPr>
    </w:p>
    <w:p w14:paraId="7F7249E1" w14:textId="3B7A9FF3" w:rsidR="00D64480" w:rsidRPr="00D64480" w:rsidRDefault="00516F2B" w:rsidP="00AD01F5">
      <w:pPr>
        <w:ind w:left="720" w:hanging="720"/>
        <w:rPr>
          <w:color w:val="000000"/>
          <w:sz w:val="22"/>
          <w:szCs w:val="22"/>
        </w:rPr>
      </w:pPr>
      <w:r>
        <w:rPr>
          <w:color w:val="000000"/>
          <w:sz w:val="22"/>
          <w:szCs w:val="22"/>
          <w:vertAlign w:val="superscript"/>
        </w:rPr>
        <w:t>20</w:t>
      </w:r>
      <w:r w:rsidR="00E21DCD">
        <w:rPr>
          <w:color w:val="000000"/>
          <w:sz w:val="22"/>
          <w:szCs w:val="22"/>
          <w:vertAlign w:val="superscript"/>
        </w:rPr>
        <w:t>5</w:t>
      </w:r>
      <w:r w:rsidR="00D64480">
        <w:rPr>
          <w:b/>
          <w:bCs/>
          <w:color w:val="000000"/>
          <w:sz w:val="22"/>
          <w:szCs w:val="22"/>
        </w:rPr>
        <w:t xml:space="preserve"> </w:t>
      </w:r>
      <w:bookmarkStart w:id="19" w:name="_Hlk125369940"/>
      <w:r w:rsidR="00D64480">
        <w:rPr>
          <w:b/>
          <w:bCs/>
          <w:color w:val="000000"/>
          <w:sz w:val="22"/>
          <w:szCs w:val="22"/>
        </w:rPr>
        <w:t xml:space="preserve">Anestis, M.D., </w:t>
      </w:r>
      <w:r w:rsidR="00D64480">
        <w:rPr>
          <w:i/>
          <w:iCs/>
          <w:color w:val="000000"/>
          <w:sz w:val="22"/>
          <w:szCs w:val="22"/>
        </w:rPr>
        <w:t xml:space="preserve">Bond, A.E., Bandel, S.L., </w:t>
      </w:r>
      <w:r w:rsidR="00D64480">
        <w:rPr>
          <w:color w:val="000000"/>
          <w:sz w:val="22"/>
          <w:szCs w:val="22"/>
        </w:rPr>
        <w:t xml:space="preserve">Betz, M.E., &amp; Bryan, C.J. (2023).  Defensive behaviors during COVID-19 and the 2020-2021 firearm purchasing surge: A latent class analysis.  </w:t>
      </w:r>
      <w:r w:rsidR="00D64480" w:rsidRPr="00D64480">
        <w:rPr>
          <w:i/>
          <w:iCs/>
          <w:color w:val="000000"/>
          <w:sz w:val="22"/>
          <w:szCs w:val="22"/>
        </w:rPr>
        <w:t>Journal of Social and Clinical Psychology</w:t>
      </w:r>
      <w:r w:rsidR="00D64480">
        <w:rPr>
          <w:color w:val="000000"/>
          <w:sz w:val="22"/>
          <w:szCs w:val="22"/>
        </w:rPr>
        <w:t>.</w:t>
      </w:r>
      <w:bookmarkEnd w:id="19"/>
    </w:p>
    <w:p w14:paraId="79727774" w14:textId="77777777" w:rsidR="00B81794" w:rsidRDefault="00B81794" w:rsidP="00B81794">
      <w:pPr>
        <w:rPr>
          <w:color w:val="000000"/>
          <w:sz w:val="22"/>
          <w:szCs w:val="22"/>
          <w:vertAlign w:val="superscript"/>
        </w:rPr>
      </w:pPr>
    </w:p>
    <w:p w14:paraId="2DC21F61" w14:textId="34F6E8CC" w:rsidR="00E21DCD" w:rsidRDefault="00E21DCD" w:rsidP="00AD01F5">
      <w:pPr>
        <w:ind w:left="720" w:hanging="720"/>
        <w:rPr>
          <w:color w:val="000000"/>
          <w:sz w:val="22"/>
          <w:szCs w:val="22"/>
        </w:rPr>
      </w:pPr>
      <w:r>
        <w:rPr>
          <w:color w:val="000000"/>
          <w:sz w:val="22"/>
          <w:szCs w:val="22"/>
          <w:vertAlign w:val="superscript"/>
        </w:rPr>
        <w:t xml:space="preserve">204 </w:t>
      </w:r>
      <w:bookmarkStart w:id="20" w:name="_Hlk229041022"/>
      <w:r>
        <w:rPr>
          <w:color w:val="000000"/>
          <w:sz w:val="22"/>
          <w:szCs w:val="22"/>
        </w:rPr>
        <w:t xml:space="preserve">Semenza, D.C., </w:t>
      </w:r>
      <w:r>
        <w:rPr>
          <w:i/>
          <w:iCs/>
          <w:color w:val="000000"/>
          <w:sz w:val="22"/>
          <w:szCs w:val="22"/>
        </w:rPr>
        <w:t xml:space="preserve">Ziminiski, D., </w:t>
      </w:r>
      <w:r>
        <w:rPr>
          <w:color w:val="000000"/>
          <w:sz w:val="22"/>
          <w:szCs w:val="22"/>
        </w:rPr>
        <w:t xml:space="preserve">&amp; </w:t>
      </w:r>
      <w:r>
        <w:rPr>
          <w:b/>
          <w:bCs/>
          <w:color w:val="000000"/>
          <w:sz w:val="22"/>
          <w:szCs w:val="22"/>
        </w:rPr>
        <w:t>Anestis, M.D.</w:t>
      </w:r>
      <w:r>
        <w:rPr>
          <w:color w:val="000000"/>
          <w:sz w:val="22"/>
          <w:szCs w:val="22"/>
        </w:rPr>
        <w:t xml:space="preserve"> (2023).  Physical intimate partner violence and emotional harm in five US states.  </w:t>
      </w:r>
      <w:r w:rsidRPr="00E21DCD">
        <w:rPr>
          <w:i/>
          <w:iCs/>
          <w:color w:val="000000"/>
          <w:sz w:val="22"/>
          <w:szCs w:val="22"/>
        </w:rPr>
        <w:t>Journal of Interpersonal Violence</w:t>
      </w:r>
      <w:r>
        <w:rPr>
          <w:color w:val="000000"/>
          <w:sz w:val="22"/>
          <w:szCs w:val="22"/>
        </w:rPr>
        <w:t>.</w:t>
      </w:r>
    </w:p>
    <w:bookmarkEnd w:id="20"/>
    <w:p w14:paraId="7F4DBC1D" w14:textId="77777777" w:rsidR="001D5DE4" w:rsidRPr="00E21DCD" w:rsidRDefault="001D5DE4" w:rsidP="00AD01F5">
      <w:pPr>
        <w:ind w:left="720" w:hanging="720"/>
        <w:rPr>
          <w:color w:val="000000"/>
          <w:sz w:val="22"/>
          <w:szCs w:val="22"/>
        </w:rPr>
      </w:pPr>
    </w:p>
    <w:p w14:paraId="1DBD66E4" w14:textId="643694DA" w:rsidR="00B81794" w:rsidRDefault="00B81794" w:rsidP="00AD01F5">
      <w:pPr>
        <w:ind w:left="720" w:hanging="720"/>
        <w:rPr>
          <w:color w:val="000000"/>
          <w:sz w:val="22"/>
          <w:szCs w:val="22"/>
        </w:rPr>
      </w:pPr>
      <w:r>
        <w:rPr>
          <w:color w:val="000000"/>
          <w:sz w:val="22"/>
          <w:szCs w:val="22"/>
          <w:vertAlign w:val="superscript"/>
        </w:rPr>
        <w:t>203</w:t>
      </w:r>
      <w:r>
        <w:rPr>
          <w:color w:val="000000"/>
          <w:sz w:val="22"/>
          <w:szCs w:val="22"/>
        </w:rPr>
        <w:t xml:space="preserve"> Villarreal, R.I., Stanley, I.H., </w:t>
      </w:r>
      <w:r>
        <w:rPr>
          <w:b/>
          <w:bCs/>
          <w:color w:val="000000"/>
          <w:sz w:val="22"/>
          <w:szCs w:val="22"/>
        </w:rPr>
        <w:t xml:space="preserve">Anestis, M.D., </w:t>
      </w:r>
      <w:r>
        <w:rPr>
          <w:color w:val="000000"/>
          <w:sz w:val="22"/>
          <w:szCs w:val="22"/>
        </w:rPr>
        <w:t xml:space="preserve">Buck-Atkinson, J., &amp; Betz, M.E. (2023).  Older adults’ considerations regarding firearm locking device use: Results of a national survey.  </w:t>
      </w:r>
      <w:r w:rsidRPr="00B81794">
        <w:rPr>
          <w:i/>
          <w:iCs/>
          <w:color w:val="000000"/>
          <w:sz w:val="22"/>
          <w:szCs w:val="22"/>
        </w:rPr>
        <w:t>Clinical Gerontologist</w:t>
      </w:r>
      <w:r>
        <w:rPr>
          <w:color w:val="000000"/>
          <w:sz w:val="22"/>
          <w:szCs w:val="22"/>
        </w:rPr>
        <w:t>.</w:t>
      </w:r>
    </w:p>
    <w:p w14:paraId="1CF953D4" w14:textId="77777777" w:rsidR="001D5DE4" w:rsidRPr="00B81794" w:rsidRDefault="001D5DE4" w:rsidP="00AD01F5">
      <w:pPr>
        <w:ind w:left="720" w:hanging="720"/>
        <w:rPr>
          <w:color w:val="000000"/>
          <w:sz w:val="22"/>
          <w:szCs w:val="22"/>
        </w:rPr>
      </w:pPr>
    </w:p>
    <w:p w14:paraId="211CE13B" w14:textId="375D9F84" w:rsidR="00516F2B" w:rsidRPr="00516F2B" w:rsidRDefault="00D17069" w:rsidP="00AD01F5">
      <w:pPr>
        <w:ind w:left="720" w:hanging="720"/>
        <w:rPr>
          <w:color w:val="000000"/>
          <w:sz w:val="22"/>
          <w:szCs w:val="22"/>
        </w:rPr>
      </w:pPr>
      <w:r>
        <w:rPr>
          <w:color w:val="000000"/>
          <w:sz w:val="22"/>
          <w:szCs w:val="22"/>
          <w:vertAlign w:val="superscript"/>
        </w:rPr>
        <w:t>20</w:t>
      </w:r>
      <w:r w:rsidR="00A84CDA">
        <w:rPr>
          <w:color w:val="000000"/>
          <w:sz w:val="22"/>
          <w:szCs w:val="22"/>
          <w:vertAlign w:val="superscript"/>
        </w:rPr>
        <w:t>2</w:t>
      </w:r>
      <w:r w:rsidR="00516F2B">
        <w:rPr>
          <w:color w:val="000000"/>
          <w:sz w:val="22"/>
          <w:szCs w:val="22"/>
        </w:rPr>
        <w:t xml:space="preserve"> </w:t>
      </w:r>
      <w:bookmarkStart w:id="21" w:name="_Hlk229041039"/>
      <w:r w:rsidR="00516F2B">
        <w:rPr>
          <w:color w:val="000000"/>
          <w:sz w:val="22"/>
          <w:szCs w:val="22"/>
        </w:rPr>
        <w:t xml:space="preserve">Liddell-Quintyn, E., </w:t>
      </w:r>
      <w:r w:rsidR="00516F2B" w:rsidRPr="00516F2B">
        <w:rPr>
          <w:i/>
          <w:iCs/>
          <w:color w:val="000000"/>
          <w:sz w:val="22"/>
          <w:szCs w:val="22"/>
        </w:rPr>
        <w:t>Brooks-Stephens, J</w:t>
      </w:r>
      <w:r w:rsidR="00516F2B">
        <w:rPr>
          <w:color w:val="000000"/>
          <w:sz w:val="22"/>
          <w:szCs w:val="22"/>
        </w:rPr>
        <w:t xml:space="preserve">., &amp; </w:t>
      </w:r>
      <w:r w:rsidR="00516F2B">
        <w:rPr>
          <w:b/>
          <w:bCs/>
          <w:color w:val="000000"/>
          <w:sz w:val="22"/>
          <w:szCs w:val="22"/>
        </w:rPr>
        <w:t xml:space="preserve">Anestis, M.D. </w:t>
      </w:r>
      <w:r w:rsidR="00516F2B">
        <w:rPr>
          <w:color w:val="000000"/>
          <w:sz w:val="22"/>
          <w:szCs w:val="22"/>
        </w:rPr>
        <w:t xml:space="preserve">(2023). Understanding firearm purchasing during a purchasing surge among Black individuals. </w:t>
      </w:r>
      <w:r w:rsidR="00516F2B" w:rsidRPr="00516F2B">
        <w:rPr>
          <w:i/>
          <w:iCs/>
          <w:color w:val="000000"/>
          <w:sz w:val="22"/>
          <w:szCs w:val="22"/>
        </w:rPr>
        <w:t>Journal of Health Disparities: Research &amp; Practice</w:t>
      </w:r>
      <w:r w:rsidR="00516F2B">
        <w:rPr>
          <w:color w:val="000000"/>
          <w:sz w:val="22"/>
          <w:szCs w:val="22"/>
        </w:rPr>
        <w:t>.</w:t>
      </w:r>
    </w:p>
    <w:bookmarkEnd w:id="21"/>
    <w:p w14:paraId="56D53578" w14:textId="77777777" w:rsidR="00516F2B" w:rsidRDefault="00516F2B" w:rsidP="00AD01F5">
      <w:pPr>
        <w:ind w:left="720" w:hanging="720"/>
        <w:rPr>
          <w:color w:val="000000"/>
          <w:sz w:val="22"/>
          <w:szCs w:val="22"/>
          <w:vertAlign w:val="superscript"/>
        </w:rPr>
      </w:pPr>
    </w:p>
    <w:p w14:paraId="53D4B2CF" w14:textId="038EA12F" w:rsidR="00207839" w:rsidRPr="00207839" w:rsidRDefault="00175197" w:rsidP="00AD01F5">
      <w:pPr>
        <w:ind w:left="720" w:hanging="720"/>
        <w:rPr>
          <w:color w:val="000000"/>
          <w:sz w:val="22"/>
          <w:szCs w:val="22"/>
        </w:rPr>
      </w:pPr>
      <w:r>
        <w:rPr>
          <w:color w:val="000000"/>
          <w:sz w:val="22"/>
          <w:szCs w:val="22"/>
          <w:vertAlign w:val="superscript"/>
        </w:rPr>
        <w:t>20</w:t>
      </w:r>
      <w:r w:rsidR="00A84CDA">
        <w:rPr>
          <w:color w:val="000000"/>
          <w:sz w:val="22"/>
          <w:szCs w:val="22"/>
          <w:vertAlign w:val="superscript"/>
        </w:rPr>
        <w:t>1</w:t>
      </w:r>
      <w:r w:rsidR="00207839">
        <w:rPr>
          <w:color w:val="000000"/>
          <w:sz w:val="22"/>
          <w:szCs w:val="22"/>
        </w:rPr>
        <w:t xml:space="preserve"> </w:t>
      </w:r>
      <w:r w:rsidR="00207839">
        <w:rPr>
          <w:i/>
          <w:iCs/>
          <w:color w:val="000000"/>
          <w:sz w:val="22"/>
          <w:szCs w:val="22"/>
        </w:rPr>
        <w:t xml:space="preserve">Bandel, S.L., Bond, A.E., </w:t>
      </w:r>
      <w:r w:rsidR="00207839">
        <w:rPr>
          <w:color w:val="000000"/>
          <w:sz w:val="22"/>
          <w:szCs w:val="22"/>
        </w:rPr>
        <w:t xml:space="preserve">&amp; </w:t>
      </w:r>
      <w:r w:rsidR="00207839">
        <w:rPr>
          <w:b/>
          <w:bCs/>
          <w:color w:val="000000"/>
          <w:sz w:val="22"/>
          <w:szCs w:val="22"/>
        </w:rPr>
        <w:t xml:space="preserve">Anestis, M.D. </w:t>
      </w:r>
      <w:r w:rsidR="00207839">
        <w:rPr>
          <w:color w:val="000000"/>
          <w:sz w:val="22"/>
          <w:szCs w:val="22"/>
        </w:rPr>
        <w:t xml:space="preserve">(2023).  Interactions at the point of firearm purchase and subsequent use of locking devices.  </w:t>
      </w:r>
      <w:r w:rsidR="00207839" w:rsidRPr="00207839">
        <w:rPr>
          <w:i/>
          <w:iCs/>
          <w:color w:val="000000"/>
          <w:sz w:val="22"/>
          <w:szCs w:val="22"/>
        </w:rPr>
        <w:t>Injury Epidemiology</w:t>
      </w:r>
      <w:r w:rsidR="00207839">
        <w:rPr>
          <w:color w:val="000000"/>
          <w:sz w:val="22"/>
          <w:szCs w:val="22"/>
        </w:rPr>
        <w:t>.</w:t>
      </w:r>
    </w:p>
    <w:p w14:paraId="239F0086" w14:textId="77777777" w:rsidR="00207839" w:rsidRDefault="00207839" w:rsidP="00AD01F5">
      <w:pPr>
        <w:ind w:left="720" w:hanging="720"/>
        <w:rPr>
          <w:color w:val="000000"/>
          <w:sz w:val="22"/>
          <w:szCs w:val="22"/>
          <w:vertAlign w:val="superscript"/>
        </w:rPr>
      </w:pPr>
    </w:p>
    <w:p w14:paraId="36990948" w14:textId="5508B477" w:rsidR="00200DB4" w:rsidRPr="00200DB4" w:rsidRDefault="00A84CDA" w:rsidP="00AD01F5">
      <w:pPr>
        <w:ind w:left="720" w:hanging="720"/>
        <w:rPr>
          <w:color w:val="000000"/>
          <w:sz w:val="22"/>
          <w:szCs w:val="22"/>
        </w:rPr>
      </w:pPr>
      <w:r>
        <w:rPr>
          <w:color w:val="000000"/>
          <w:sz w:val="22"/>
          <w:szCs w:val="22"/>
          <w:vertAlign w:val="superscript"/>
        </w:rPr>
        <w:t>200</w:t>
      </w:r>
      <w:r w:rsidR="00200DB4">
        <w:rPr>
          <w:color w:val="000000"/>
          <w:sz w:val="22"/>
          <w:szCs w:val="22"/>
        </w:rPr>
        <w:t xml:space="preserve"> Daruwala, S.E., </w:t>
      </w:r>
      <w:r w:rsidR="00200DB4">
        <w:rPr>
          <w:i/>
          <w:iCs/>
          <w:color w:val="000000"/>
          <w:sz w:val="22"/>
          <w:szCs w:val="22"/>
        </w:rPr>
        <w:t xml:space="preserve">Bandel, S.L., </w:t>
      </w:r>
      <w:r w:rsidR="00200DB4">
        <w:rPr>
          <w:color w:val="000000"/>
          <w:sz w:val="22"/>
          <w:szCs w:val="22"/>
        </w:rPr>
        <w:t xml:space="preserve">&amp; </w:t>
      </w:r>
      <w:r w:rsidR="00200DB4">
        <w:rPr>
          <w:b/>
          <w:bCs/>
          <w:color w:val="000000"/>
          <w:sz w:val="22"/>
          <w:szCs w:val="22"/>
        </w:rPr>
        <w:t>Anestis, M.D.</w:t>
      </w:r>
      <w:r w:rsidR="00200DB4">
        <w:rPr>
          <w:color w:val="000000"/>
          <w:sz w:val="22"/>
          <w:szCs w:val="22"/>
        </w:rPr>
        <w:t xml:space="preserve"> (2023).  Conformity to masculine role norms, firearm storage behaviors, and openness to means safety among two samples of firearm owners.  </w:t>
      </w:r>
      <w:r w:rsidR="00200DB4" w:rsidRPr="00200DB4">
        <w:rPr>
          <w:i/>
          <w:iCs/>
          <w:color w:val="000000"/>
          <w:sz w:val="22"/>
          <w:szCs w:val="22"/>
        </w:rPr>
        <w:t>Journal of Psychiatric Research</w:t>
      </w:r>
      <w:r w:rsidR="00200DB4">
        <w:rPr>
          <w:color w:val="000000"/>
          <w:sz w:val="22"/>
          <w:szCs w:val="22"/>
        </w:rPr>
        <w:t>.</w:t>
      </w:r>
    </w:p>
    <w:p w14:paraId="0269F71C" w14:textId="77777777" w:rsidR="00200DB4" w:rsidRDefault="00200DB4" w:rsidP="00AD01F5">
      <w:pPr>
        <w:ind w:left="720" w:hanging="720"/>
        <w:rPr>
          <w:color w:val="000000"/>
          <w:sz w:val="22"/>
          <w:szCs w:val="22"/>
          <w:vertAlign w:val="superscript"/>
        </w:rPr>
      </w:pPr>
    </w:p>
    <w:p w14:paraId="292E86DD" w14:textId="15DB929C" w:rsidR="00175197" w:rsidRPr="00175197" w:rsidRDefault="00175197" w:rsidP="00AD01F5">
      <w:pPr>
        <w:ind w:left="720" w:hanging="720"/>
        <w:rPr>
          <w:i/>
          <w:iCs/>
          <w:color w:val="000000"/>
          <w:sz w:val="22"/>
          <w:szCs w:val="22"/>
        </w:rPr>
      </w:pPr>
      <w:r>
        <w:rPr>
          <w:color w:val="000000"/>
          <w:sz w:val="22"/>
          <w:szCs w:val="22"/>
          <w:vertAlign w:val="superscript"/>
        </w:rPr>
        <w:t>19</w:t>
      </w:r>
      <w:r w:rsidR="00A84CDA">
        <w:rPr>
          <w:color w:val="000000"/>
          <w:sz w:val="22"/>
          <w:szCs w:val="22"/>
          <w:vertAlign w:val="superscript"/>
        </w:rPr>
        <w:t>9</w:t>
      </w:r>
      <w:r>
        <w:rPr>
          <w:color w:val="000000"/>
          <w:sz w:val="22"/>
          <w:szCs w:val="22"/>
          <w:vertAlign w:val="superscript"/>
        </w:rPr>
        <w:t xml:space="preserve"> </w:t>
      </w:r>
      <w:r>
        <w:rPr>
          <w:i/>
          <w:iCs/>
          <w:color w:val="000000"/>
          <w:sz w:val="22"/>
          <w:szCs w:val="22"/>
        </w:rPr>
        <w:t xml:space="preserve">Bond, A.E., </w:t>
      </w:r>
      <w:r>
        <w:rPr>
          <w:color w:val="000000"/>
          <w:sz w:val="22"/>
          <w:szCs w:val="22"/>
        </w:rPr>
        <w:t xml:space="preserve">Stanley, I., </w:t>
      </w:r>
      <w:r>
        <w:rPr>
          <w:i/>
          <w:iCs/>
          <w:color w:val="000000"/>
          <w:sz w:val="22"/>
          <w:szCs w:val="22"/>
        </w:rPr>
        <w:t xml:space="preserve">Bandel, S.L., </w:t>
      </w:r>
      <w:r>
        <w:rPr>
          <w:color w:val="000000"/>
          <w:sz w:val="22"/>
          <w:szCs w:val="22"/>
        </w:rPr>
        <w:t xml:space="preserve">&amp; </w:t>
      </w:r>
      <w:r>
        <w:rPr>
          <w:b/>
          <w:bCs/>
          <w:color w:val="000000"/>
          <w:sz w:val="22"/>
          <w:szCs w:val="22"/>
        </w:rPr>
        <w:t xml:space="preserve">Anestis, M.D. </w:t>
      </w:r>
      <w:r>
        <w:rPr>
          <w:color w:val="000000"/>
          <w:sz w:val="22"/>
          <w:szCs w:val="22"/>
        </w:rPr>
        <w:t xml:space="preserve">(2023). Law enforcement and firearms: Understanding firearm ownership and storage habits. </w:t>
      </w:r>
      <w:r>
        <w:rPr>
          <w:i/>
          <w:iCs/>
          <w:color w:val="000000"/>
          <w:sz w:val="22"/>
          <w:szCs w:val="22"/>
        </w:rPr>
        <w:t>Injury Prevention.</w:t>
      </w:r>
    </w:p>
    <w:p w14:paraId="71809F8B" w14:textId="77777777" w:rsidR="00175197" w:rsidRDefault="00175197" w:rsidP="00AD01F5">
      <w:pPr>
        <w:ind w:left="720" w:hanging="720"/>
        <w:rPr>
          <w:color w:val="000000"/>
          <w:sz w:val="22"/>
          <w:szCs w:val="22"/>
          <w:vertAlign w:val="superscript"/>
        </w:rPr>
      </w:pPr>
    </w:p>
    <w:p w14:paraId="4F65F4FD" w14:textId="748A0B48" w:rsidR="007567AD" w:rsidRPr="007567AD" w:rsidRDefault="007567AD" w:rsidP="00AD01F5">
      <w:pPr>
        <w:ind w:left="720" w:hanging="720"/>
        <w:rPr>
          <w:color w:val="000000"/>
          <w:sz w:val="22"/>
          <w:szCs w:val="22"/>
        </w:rPr>
      </w:pPr>
      <w:r>
        <w:rPr>
          <w:color w:val="000000"/>
          <w:sz w:val="22"/>
          <w:szCs w:val="22"/>
          <w:vertAlign w:val="superscript"/>
        </w:rPr>
        <w:t>19</w:t>
      </w:r>
      <w:r w:rsidR="00A84CDA">
        <w:rPr>
          <w:color w:val="000000"/>
          <w:sz w:val="22"/>
          <w:szCs w:val="22"/>
          <w:vertAlign w:val="superscript"/>
        </w:rPr>
        <w:t>8</w:t>
      </w:r>
      <w:r>
        <w:rPr>
          <w:color w:val="000000"/>
          <w:sz w:val="22"/>
          <w:szCs w:val="22"/>
          <w:vertAlign w:val="superscript"/>
        </w:rPr>
        <w:t xml:space="preserve"> </w:t>
      </w:r>
      <w:r>
        <w:rPr>
          <w:color w:val="000000"/>
          <w:sz w:val="22"/>
          <w:szCs w:val="22"/>
        </w:rPr>
        <w:t xml:space="preserve">Semenza, D., Magee, L., Buggs, S., &amp; </w:t>
      </w:r>
      <w:r>
        <w:rPr>
          <w:b/>
          <w:bCs/>
          <w:color w:val="000000"/>
          <w:sz w:val="22"/>
          <w:szCs w:val="22"/>
        </w:rPr>
        <w:t>Anestis, M.D.</w:t>
      </w:r>
      <w:r>
        <w:rPr>
          <w:color w:val="000000"/>
          <w:sz w:val="22"/>
          <w:szCs w:val="22"/>
        </w:rPr>
        <w:t xml:space="preserve"> (2023).  Identity, experience, and threat: Assessing key correlates of firearm ownership and related behaviors in a representative sample of five US states.  </w:t>
      </w:r>
      <w:r w:rsidRPr="007567AD">
        <w:rPr>
          <w:i/>
          <w:iCs/>
          <w:color w:val="000000"/>
          <w:sz w:val="22"/>
          <w:szCs w:val="22"/>
        </w:rPr>
        <w:t>Preventive Medicine Reports</w:t>
      </w:r>
      <w:r>
        <w:rPr>
          <w:color w:val="000000"/>
          <w:sz w:val="22"/>
          <w:szCs w:val="22"/>
        </w:rPr>
        <w:t>.</w:t>
      </w:r>
    </w:p>
    <w:p w14:paraId="2CD9ECA4" w14:textId="77777777" w:rsidR="007567AD" w:rsidRDefault="007567AD" w:rsidP="00AD01F5">
      <w:pPr>
        <w:ind w:left="720" w:hanging="720"/>
        <w:rPr>
          <w:color w:val="000000"/>
          <w:sz w:val="22"/>
          <w:szCs w:val="22"/>
          <w:vertAlign w:val="superscript"/>
        </w:rPr>
      </w:pPr>
    </w:p>
    <w:p w14:paraId="3E6E95FB" w14:textId="6698B017" w:rsidR="00152225" w:rsidRPr="00152225" w:rsidRDefault="00152225" w:rsidP="00AD01F5">
      <w:pPr>
        <w:ind w:left="720" w:hanging="720"/>
        <w:rPr>
          <w:color w:val="000000"/>
          <w:sz w:val="22"/>
          <w:szCs w:val="22"/>
        </w:rPr>
      </w:pPr>
      <w:r>
        <w:rPr>
          <w:color w:val="000000"/>
          <w:sz w:val="22"/>
          <w:szCs w:val="22"/>
          <w:vertAlign w:val="superscript"/>
        </w:rPr>
        <w:t>19</w:t>
      </w:r>
      <w:r w:rsidR="00A84CDA">
        <w:rPr>
          <w:color w:val="000000"/>
          <w:sz w:val="22"/>
          <w:szCs w:val="22"/>
          <w:vertAlign w:val="superscript"/>
        </w:rPr>
        <w:t>7</w:t>
      </w:r>
      <w:r>
        <w:rPr>
          <w:color w:val="000000"/>
          <w:sz w:val="22"/>
          <w:szCs w:val="22"/>
          <w:vertAlign w:val="superscript"/>
        </w:rPr>
        <w:t xml:space="preserve"> </w:t>
      </w:r>
      <w:r>
        <w:rPr>
          <w:i/>
          <w:iCs/>
          <w:color w:val="000000"/>
          <w:sz w:val="22"/>
          <w:szCs w:val="22"/>
        </w:rPr>
        <w:t xml:space="preserve">Bond, A.E., Karnick, A.T., </w:t>
      </w:r>
      <w:r>
        <w:rPr>
          <w:color w:val="000000"/>
          <w:sz w:val="22"/>
          <w:szCs w:val="22"/>
        </w:rPr>
        <w:t xml:space="preserve">Capron, D.W., &amp; </w:t>
      </w:r>
      <w:r>
        <w:rPr>
          <w:b/>
          <w:bCs/>
          <w:color w:val="000000"/>
          <w:sz w:val="22"/>
          <w:szCs w:val="22"/>
        </w:rPr>
        <w:t>Anestis, M.D.</w:t>
      </w:r>
      <w:r>
        <w:rPr>
          <w:color w:val="000000"/>
          <w:sz w:val="22"/>
          <w:szCs w:val="22"/>
        </w:rPr>
        <w:t xml:space="preserve"> (2023). Predicting potential underreporting of firearm ownership in a nationally representative sample. </w:t>
      </w:r>
      <w:r w:rsidRPr="00152225">
        <w:rPr>
          <w:i/>
          <w:iCs/>
          <w:color w:val="000000"/>
          <w:sz w:val="22"/>
          <w:szCs w:val="22"/>
        </w:rPr>
        <w:t>Social Psychiatry and Psychiatric Epidemiology</w:t>
      </w:r>
      <w:r>
        <w:rPr>
          <w:color w:val="000000"/>
          <w:sz w:val="22"/>
          <w:szCs w:val="22"/>
        </w:rPr>
        <w:t>.</w:t>
      </w:r>
    </w:p>
    <w:p w14:paraId="4BECC65B" w14:textId="77777777" w:rsidR="00152225" w:rsidRDefault="00152225" w:rsidP="00AD01F5">
      <w:pPr>
        <w:ind w:left="720" w:hanging="720"/>
        <w:rPr>
          <w:color w:val="000000"/>
          <w:sz w:val="22"/>
          <w:szCs w:val="22"/>
          <w:vertAlign w:val="superscript"/>
        </w:rPr>
      </w:pPr>
    </w:p>
    <w:p w14:paraId="326746BA" w14:textId="6F6B2D3D" w:rsidR="00455A5C" w:rsidRPr="00455A5C" w:rsidRDefault="00455A5C" w:rsidP="00AD01F5">
      <w:pPr>
        <w:ind w:left="720" w:hanging="720"/>
        <w:rPr>
          <w:color w:val="000000"/>
          <w:sz w:val="22"/>
          <w:szCs w:val="22"/>
        </w:rPr>
      </w:pPr>
      <w:r>
        <w:rPr>
          <w:color w:val="000000"/>
          <w:sz w:val="22"/>
          <w:szCs w:val="22"/>
          <w:vertAlign w:val="superscript"/>
        </w:rPr>
        <w:t>19</w:t>
      </w:r>
      <w:r w:rsidR="00A84CDA">
        <w:rPr>
          <w:color w:val="000000"/>
          <w:sz w:val="22"/>
          <w:szCs w:val="22"/>
          <w:vertAlign w:val="superscript"/>
        </w:rPr>
        <w:t>6</w:t>
      </w:r>
      <w:r>
        <w:rPr>
          <w:color w:val="000000"/>
          <w:sz w:val="22"/>
          <w:szCs w:val="22"/>
        </w:rPr>
        <w:t xml:space="preserve"> Khazem, L.R., Hay, J.M., Long, C.M., Lund, E.M., </w:t>
      </w:r>
      <w:r>
        <w:rPr>
          <w:b/>
          <w:bCs/>
          <w:color w:val="000000"/>
          <w:sz w:val="22"/>
          <w:szCs w:val="22"/>
        </w:rPr>
        <w:t>Anestis, M.D.,</w:t>
      </w:r>
      <w:r>
        <w:rPr>
          <w:color w:val="000000"/>
          <w:sz w:val="22"/>
          <w:szCs w:val="22"/>
        </w:rPr>
        <w:t xml:space="preserve"> Gratz, K.L., Tull, M.T., &amp; Bryan, C.J. (2023). Examining the roles of disability-related body esteem and perceived burdensomeness in suicidal ideation among adults with vision- and mobility-related disability.  </w:t>
      </w:r>
      <w:r w:rsidRPr="00455A5C">
        <w:rPr>
          <w:i/>
          <w:iCs/>
          <w:color w:val="000000"/>
          <w:sz w:val="22"/>
          <w:szCs w:val="22"/>
        </w:rPr>
        <w:t>Rehabilitation Psychology</w:t>
      </w:r>
      <w:r>
        <w:rPr>
          <w:color w:val="000000"/>
          <w:sz w:val="22"/>
          <w:szCs w:val="22"/>
        </w:rPr>
        <w:t>.</w:t>
      </w:r>
    </w:p>
    <w:p w14:paraId="0E27E696" w14:textId="77777777" w:rsidR="00455A5C" w:rsidRDefault="00455A5C" w:rsidP="00AD01F5">
      <w:pPr>
        <w:ind w:left="720" w:hanging="720"/>
        <w:rPr>
          <w:color w:val="000000"/>
          <w:sz w:val="22"/>
          <w:szCs w:val="22"/>
          <w:vertAlign w:val="superscript"/>
        </w:rPr>
      </w:pPr>
    </w:p>
    <w:p w14:paraId="7CD28580" w14:textId="5AB14D9D" w:rsidR="007567AD" w:rsidRPr="007567AD" w:rsidRDefault="007567AD" w:rsidP="00AD01F5">
      <w:pPr>
        <w:ind w:left="720" w:hanging="720"/>
        <w:rPr>
          <w:color w:val="000000"/>
          <w:sz w:val="22"/>
          <w:szCs w:val="22"/>
        </w:rPr>
      </w:pPr>
      <w:r>
        <w:rPr>
          <w:color w:val="000000"/>
          <w:sz w:val="22"/>
          <w:szCs w:val="22"/>
          <w:vertAlign w:val="superscript"/>
        </w:rPr>
        <w:t>19</w:t>
      </w:r>
      <w:r w:rsidR="00A84CDA">
        <w:rPr>
          <w:color w:val="000000"/>
          <w:sz w:val="22"/>
          <w:szCs w:val="22"/>
          <w:vertAlign w:val="superscript"/>
        </w:rPr>
        <w:t>5</w:t>
      </w:r>
      <w:r>
        <w:rPr>
          <w:color w:val="000000"/>
          <w:sz w:val="22"/>
          <w:szCs w:val="22"/>
        </w:rPr>
        <w:t xml:space="preserve"> Buck-Atkinson, J., McCarthy, M., Stanley, I.H., Harnke, B., </w:t>
      </w:r>
      <w:r>
        <w:rPr>
          <w:b/>
          <w:bCs/>
          <w:color w:val="000000"/>
          <w:sz w:val="22"/>
          <w:szCs w:val="22"/>
        </w:rPr>
        <w:t xml:space="preserve">Anestis, M.D., </w:t>
      </w:r>
      <w:r>
        <w:rPr>
          <w:color w:val="000000"/>
          <w:sz w:val="22"/>
          <w:szCs w:val="22"/>
        </w:rPr>
        <w:t xml:space="preserve">Bryan, C.J., Baker, J.C., &amp; Betz, M.E. (2023). Firearm locking device preferences among firearm owners in the United States: A systematic review.  </w:t>
      </w:r>
      <w:r w:rsidRPr="007567AD">
        <w:rPr>
          <w:i/>
          <w:iCs/>
          <w:color w:val="000000"/>
          <w:sz w:val="22"/>
          <w:szCs w:val="22"/>
        </w:rPr>
        <w:t>Injury Epidemiology</w:t>
      </w:r>
      <w:r>
        <w:rPr>
          <w:color w:val="000000"/>
          <w:sz w:val="22"/>
          <w:szCs w:val="22"/>
        </w:rPr>
        <w:t>.</w:t>
      </w:r>
    </w:p>
    <w:p w14:paraId="645057C3" w14:textId="77777777" w:rsidR="007567AD" w:rsidRDefault="007567AD" w:rsidP="00AD01F5">
      <w:pPr>
        <w:ind w:left="720" w:hanging="720"/>
        <w:rPr>
          <w:color w:val="000000"/>
          <w:sz w:val="22"/>
          <w:szCs w:val="22"/>
          <w:vertAlign w:val="superscript"/>
        </w:rPr>
      </w:pPr>
    </w:p>
    <w:p w14:paraId="11AC0175" w14:textId="760BF2DC" w:rsidR="00EC58B9" w:rsidRPr="00EC58B9" w:rsidRDefault="00EC58B9" w:rsidP="00AD01F5">
      <w:pPr>
        <w:ind w:left="720" w:hanging="720"/>
        <w:rPr>
          <w:color w:val="000000"/>
          <w:sz w:val="22"/>
          <w:szCs w:val="22"/>
        </w:rPr>
      </w:pPr>
      <w:r>
        <w:rPr>
          <w:color w:val="000000"/>
          <w:sz w:val="22"/>
          <w:szCs w:val="22"/>
          <w:vertAlign w:val="superscript"/>
        </w:rPr>
        <w:t>19</w:t>
      </w:r>
      <w:r w:rsidR="00A84CDA">
        <w:rPr>
          <w:color w:val="000000"/>
          <w:sz w:val="22"/>
          <w:szCs w:val="22"/>
          <w:vertAlign w:val="superscript"/>
        </w:rPr>
        <w:t>4</w:t>
      </w:r>
      <w:r>
        <w:rPr>
          <w:color w:val="000000"/>
          <w:sz w:val="22"/>
          <w:szCs w:val="22"/>
          <w:vertAlign w:val="superscript"/>
        </w:rPr>
        <w:t xml:space="preserve"> </w:t>
      </w:r>
      <w:r>
        <w:rPr>
          <w:i/>
          <w:iCs/>
          <w:color w:val="000000"/>
          <w:sz w:val="22"/>
          <w:szCs w:val="22"/>
        </w:rPr>
        <w:t xml:space="preserve">Bond, A.E., Brooks, J.R., Rodriguez, T.R., Bandel, S.L., </w:t>
      </w:r>
      <w:r>
        <w:rPr>
          <w:color w:val="000000"/>
          <w:sz w:val="22"/>
          <w:szCs w:val="22"/>
        </w:rPr>
        <w:t xml:space="preserve">&amp; </w:t>
      </w:r>
      <w:r>
        <w:rPr>
          <w:b/>
          <w:bCs/>
          <w:color w:val="000000"/>
          <w:sz w:val="22"/>
          <w:szCs w:val="22"/>
        </w:rPr>
        <w:t xml:space="preserve">Anestis, M.D. </w:t>
      </w:r>
      <w:r>
        <w:rPr>
          <w:color w:val="000000"/>
          <w:sz w:val="22"/>
          <w:szCs w:val="22"/>
        </w:rPr>
        <w:t xml:space="preserve">(2023). Examining characteristics and experiences of Black firearm owners.  </w:t>
      </w:r>
      <w:r w:rsidRPr="00EC58B9">
        <w:rPr>
          <w:i/>
          <w:iCs/>
          <w:color w:val="000000"/>
          <w:sz w:val="22"/>
          <w:szCs w:val="22"/>
        </w:rPr>
        <w:t>Journal of Clinical Psychology</w:t>
      </w:r>
      <w:r>
        <w:rPr>
          <w:color w:val="000000"/>
          <w:sz w:val="22"/>
          <w:szCs w:val="22"/>
        </w:rPr>
        <w:t>.</w:t>
      </w:r>
    </w:p>
    <w:p w14:paraId="101B0B71" w14:textId="77777777" w:rsidR="00EC58B9" w:rsidRDefault="00EC58B9" w:rsidP="00AD01F5">
      <w:pPr>
        <w:ind w:left="720" w:hanging="720"/>
        <w:rPr>
          <w:color w:val="000000"/>
          <w:sz w:val="22"/>
          <w:szCs w:val="22"/>
          <w:vertAlign w:val="superscript"/>
        </w:rPr>
      </w:pPr>
    </w:p>
    <w:p w14:paraId="16EA6BA9" w14:textId="344A0BBB" w:rsidR="00155EAF" w:rsidRPr="00155EAF" w:rsidRDefault="00155EAF" w:rsidP="00AD01F5">
      <w:pPr>
        <w:ind w:left="720" w:hanging="720"/>
        <w:rPr>
          <w:color w:val="000000"/>
          <w:sz w:val="22"/>
          <w:szCs w:val="22"/>
        </w:rPr>
      </w:pPr>
      <w:r>
        <w:rPr>
          <w:color w:val="000000"/>
          <w:sz w:val="22"/>
          <w:szCs w:val="22"/>
          <w:vertAlign w:val="superscript"/>
        </w:rPr>
        <w:t>19</w:t>
      </w:r>
      <w:r w:rsidR="00A84CDA">
        <w:rPr>
          <w:color w:val="000000"/>
          <w:sz w:val="22"/>
          <w:szCs w:val="22"/>
          <w:vertAlign w:val="superscript"/>
        </w:rPr>
        <w:t>3</w:t>
      </w:r>
      <w:r>
        <w:rPr>
          <w:color w:val="000000"/>
          <w:sz w:val="22"/>
          <w:szCs w:val="22"/>
        </w:rPr>
        <w:t xml:space="preserve"> </w:t>
      </w:r>
      <w:bookmarkStart w:id="22" w:name="_Hlk229041070"/>
      <w:r>
        <w:rPr>
          <w:i/>
          <w:iCs/>
          <w:color w:val="000000"/>
          <w:sz w:val="22"/>
          <w:szCs w:val="22"/>
        </w:rPr>
        <w:t xml:space="preserve">Bond, A.E., </w:t>
      </w:r>
      <w:r>
        <w:rPr>
          <w:color w:val="000000"/>
          <w:sz w:val="22"/>
          <w:szCs w:val="22"/>
        </w:rPr>
        <w:t xml:space="preserve">Moceri-Brooks, J., </w:t>
      </w:r>
      <w:r>
        <w:rPr>
          <w:i/>
          <w:iCs/>
          <w:color w:val="000000"/>
          <w:sz w:val="22"/>
          <w:szCs w:val="22"/>
        </w:rPr>
        <w:t xml:space="preserve">Rodriguez, T.R., </w:t>
      </w:r>
      <w:r>
        <w:rPr>
          <w:color w:val="000000"/>
          <w:sz w:val="22"/>
          <w:szCs w:val="22"/>
        </w:rPr>
        <w:t xml:space="preserve">Semenza, D., &amp; </w:t>
      </w:r>
      <w:r w:rsidRPr="00155EAF">
        <w:rPr>
          <w:b/>
          <w:bCs/>
          <w:color w:val="000000"/>
          <w:sz w:val="22"/>
          <w:szCs w:val="22"/>
        </w:rPr>
        <w:t>Anestis, M.D.</w:t>
      </w:r>
      <w:r>
        <w:rPr>
          <w:color w:val="000000"/>
          <w:sz w:val="22"/>
          <w:szCs w:val="22"/>
        </w:rPr>
        <w:t xml:space="preserve"> (2023). Determining who health care providers screen for firearm access in the United States.  </w:t>
      </w:r>
      <w:r w:rsidRPr="00155EAF">
        <w:rPr>
          <w:i/>
          <w:iCs/>
          <w:color w:val="000000"/>
          <w:sz w:val="22"/>
          <w:szCs w:val="22"/>
        </w:rPr>
        <w:t>Preventive Medicine</w:t>
      </w:r>
      <w:r>
        <w:rPr>
          <w:color w:val="000000"/>
          <w:sz w:val="22"/>
          <w:szCs w:val="22"/>
        </w:rPr>
        <w:t>.</w:t>
      </w:r>
    </w:p>
    <w:bookmarkEnd w:id="22"/>
    <w:p w14:paraId="017F2739" w14:textId="77777777" w:rsidR="00155EAF" w:rsidRDefault="00155EAF" w:rsidP="00AD01F5">
      <w:pPr>
        <w:ind w:left="720" w:hanging="720"/>
        <w:rPr>
          <w:color w:val="000000"/>
          <w:sz w:val="22"/>
          <w:szCs w:val="22"/>
          <w:vertAlign w:val="superscript"/>
        </w:rPr>
      </w:pPr>
    </w:p>
    <w:p w14:paraId="061841F5" w14:textId="1C1C4B9A" w:rsidR="005425DE" w:rsidRPr="005425DE" w:rsidRDefault="005425DE" w:rsidP="00AD01F5">
      <w:pPr>
        <w:ind w:left="720" w:hanging="720"/>
        <w:rPr>
          <w:i/>
          <w:iCs/>
          <w:color w:val="000000"/>
          <w:sz w:val="22"/>
          <w:szCs w:val="22"/>
        </w:rPr>
      </w:pPr>
      <w:r>
        <w:rPr>
          <w:color w:val="000000"/>
          <w:sz w:val="22"/>
          <w:szCs w:val="22"/>
          <w:vertAlign w:val="superscript"/>
        </w:rPr>
        <w:t>19</w:t>
      </w:r>
      <w:r w:rsidR="00A84CDA">
        <w:rPr>
          <w:color w:val="000000"/>
          <w:sz w:val="22"/>
          <w:szCs w:val="22"/>
          <w:vertAlign w:val="superscript"/>
        </w:rPr>
        <w:t>2</w:t>
      </w:r>
      <w:r>
        <w:rPr>
          <w:color w:val="000000"/>
          <w:sz w:val="22"/>
          <w:szCs w:val="22"/>
        </w:rPr>
        <w:t xml:space="preserve"> </w:t>
      </w:r>
      <w:bookmarkStart w:id="23" w:name="_Hlk132188060"/>
      <w:r>
        <w:rPr>
          <w:color w:val="000000"/>
          <w:sz w:val="22"/>
          <w:szCs w:val="22"/>
        </w:rPr>
        <w:t xml:space="preserve">Stanley I.H., Bryan, C.J., Bryan, A.O., Capron, D.W., &amp; </w:t>
      </w:r>
      <w:r>
        <w:rPr>
          <w:b/>
          <w:bCs/>
          <w:color w:val="000000"/>
          <w:sz w:val="22"/>
          <w:szCs w:val="22"/>
        </w:rPr>
        <w:t>Anestis, M.D.</w:t>
      </w:r>
      <w:r>
        <w:rPr>
          <w:color w:val="000000"/>
          <w:sz w:val="22"/>
          <w:szCs w:val="22"/>
        </w:rPr>
        <w:t xml:space="preserve"> (2023).  Lethal means safety counseling among firearm-owning US National Guard personnel: Hyperarousal symptoms as a moderator of treatment outcomes. </w:t>
      </w:r>
      <w:r>
        <w:rPr>
          <w:i/>
          <w:iCs/>
          <w:color w:val="000000"/>
          <w:sz w:val="22"/>
          <w:szCs w:val="22"/>
        </w:rPr>
        <w:t>Psychological Services.</w:t>
      </w:r>
    </w:p>
    <w:bookmarkEnd w:id="23"/>
    <w:p w14:paraId="00C2D7C6" w14:textId="77777777" w:rsidR="005425DE" w:rsidRDefault="005425DE" w:rsidP="00AD01F5">
      <w:pPr>
        <w:ind w:left="720" w:hanging="720"/>
        <w:rPr>
          <w:color w:val="000000"/>
          <w:sz w:val="22"/>
          <w:szCs w:val="22"/>
          <w:vertAlign w:val="superscript"/>
        </w:rPr>
      </w:pPr>
    </w:p>
    <w:p w14:paraId="21DFB1B1" w14:textId="1F2F1832" w:rsidR="00A84CDA" w:rsidRPr="00A84CDA" w:rsidRDefault="00A84CDA" w:rsidP="00AD01F5">
      <w:pPr>
        <w:ind w:left="720" w:hanging="720"/>
        <w:rPr>
          <w:color w:val="000000"/>
          <w:sz w:val="22"/>
          <w:szCs w:val="22"/>
        </w:rPr>
      </w:pPr>
      <w:r>
        <w:rPr>
          <w:color w:val="000000"/>
          <w:sz w:val="22"/>
          <w:szCs w:val="22"/>
          <w:vertAlign w:val="superscript"/>
        </w:rPr>
        <w:t>191</w:t>
      </w:r>
      <w:r>
        <w:rPr>
          <w:color w:val="000000"/>
          <w:sz w:val="22"/>
          <w:szCs w:val="22"/>
        </w:rPr>
        <w:t xml:space="preserve"> English, D., Oshin, L.A., Lopez, F.G., Smith, J.C., Busby, D.R., &amp; </w:t>
      </w:r>
      <w:r>
        <w:rPr>
          <w:b/>
          <w:bCs/>
          <w:color w:val="000000"/>
          <w:sz w:val="22"/>
          <w:szCs w:val="22"/>
        </w:rPr>
        <w:t>Anestis, M.D.</w:t>
      </w:r>
      <w:r>
        <w:rPr>
          <w:color w:val="000000"/>
          <w:sz w:val="22"/>
          <w:szCs w:val="22"/>
        </w:rPr>
        <w:t xml:space="preserve"> (2023). Systemic white supremacy: US state policy, policing, discrimination, and suicidality across race and sexual identity.  </w:t>
      </w:r>
      <w:r w:rsidRPr="00A84CDA">
        <w:rPr>
          <w:i/>
          <w:iCs/>
          <w:color w:val="000000"/>
          <w:sz w:val="22"/>
          <w:szCs w:val="22"/>
        </w:rPr>
        <w:t>Journal of Psychopathology and Clinical Science</w:t>
      </w:r>
      <w:r>
        <w:rPr>
          <w:color w:val="000000"/>
          <w:sz w:val="22"/>
          <w:szCs w:val="22"/>
        </w:rPr>
        <w:t>.</w:t>
      </w:r>
    </w:p>
    <w:p w14:paraId="1ADB7330" w14:textId="77777777" w:rsidR="00A84CDA" w:rsidRDefault="00A84CDA" w:rsidP="00AD01F5">
      <w:pPr>
        <w:ind w:left="720" w:hanging="720"/>
        <w:rPr>
          <w:color w:val="000000"/>
          <w:sz w:val="22"/>
          <w:szCs w:val="22"/>
          <w:vertAlign w:val="superscript"/>
        </w:rPr>
      </w:pPr>
    </w:p>
    <w:p w14:paraId="2CB42DAE" w14:textId="55F54DF5" w:rsidR="001521EE" w:rsidRPr="00FE67A2" w:rsidRDefault="00D17069" w:rsidP="00FE67A2">
      <w:pPr>
        <w:ind w:left="720" w:hanging="720"/>
        <w:rPr>
          <w:color w:val="000000"/>
          <w:sz w:val="22"/>
          <w:szCs w:val="22"/>
        </w:rPr>
      </w:pPr>
      <w:r>
        <w:rPr>
          <w:color w:val="000000"/>
          <w:sz w:val="22"/>
          <w:szCs w:val="22"/>
          <w:vertAlign w:val="superscript"/>
        </w:rPr>
        <w:lastRenderedPageBreak/>
        <w:t xml:space="preserve">190 </w:t>
      </w:r>
      <w:r>
        <w:rPr>
          <w:color w:val="000000"/>
          <w:sz w:val="22"/>
          <w:szCs w:val="22"/>
        </w:rPr>
        <w:t xml:space="preserve">Preston, O.C., Daruwala, S.E., Butterworth, S.E., Anestis, J.C., Green, B.A., &amp; </w:t>
      </w:r>
      <w:r w:rsidRPr="00A84CDA">
        <w:rPr>
          <w:b/>
          <w:bCs/>
          <w:color w:val="000000"/>
          <w:sz w:val="22"/>
          <w:szCs w:val="22"/>
        </w:rPr>
        <w:t>Anestis, M.D.</w:t>
      </w:r>
      <w:r>
        <w:rPr>
          <w:color w:val="000000"/>
          <w:sz w:val="22"/>
          <w:szCs w:val="22"/>
        </w:rPr>
        <w:t xml:space="preserve"> (2023).  The grim side of narcissism: Examining pathological traits, depression symptomology, and suicidal ideation in at-risk populations.  </w:t>
      </w:r>
      <w:r w:rsidRPr="00D17069">
        <w:rPr>
          <w:i/>
          <w:iCs/>
          <w:color w:val="000000"/>
          <w:sz w:val="22"/>
          <w:szCs w:val="22"/>
        </w:rPr>
        <w:t>International Journal of Cognitive Therapy</w:t>
      </w:r>
      <w:r>
        <w:rPr>
          <w:color w:val="000000"/>
          <w:sz w:val="22"/>
          <w:szCs w:val="22"/>
        </w:rPr>
        <w:t>.</w:t>
      </w:r>
    </w:p>
    <w:p w14:paraId="6CE9A23E" w14:textId="77777777" w:rsidR="001521EE" w:rsidRDefault="001521EE" w:rsidP="00AD01F5">
      <w:pPr>
        <w:ind w:left="720" w:hanging="720"/>
        <w:rPr>
          <w:color w:val="000000"/>
          <w:sz w:val="22"/>
          <w:szCs w:val="22"/>
          <w:vertAlign w:val="superscript"/>
        </w:rPr>
      </w:pPr>
    </w:p>
    <w:p w14:paraId="4DB3C359" w14:textId="17492A54" w:rsidR="00AD01F5" w:rsidRPr="00AD01F5" w:rsidRDefault="00AD01F5" w:rsidP="00AD01F5">
      <w:pPr>
        <w:ind w:left="720" w:hanging="720"/>
        <w:rPr>
          <w:color w:val="000000"/>
          <w:sz w:val="22"/>
          <w:szCs w:val="22"/>
        </w:rPr>
      </w:pPr>
      <w:r>
        <w:rPr>
          <w:color w:val="000000"/>
          <w:sz w:val="22"/>
          <w:szCs w:val="22"/>
          <w:vertAlign w:val="superscript"/>
        </w:rPr>
        <w:t>189</w:t>
      </w:r>
      <w:r>
        <w:rPr>
          <w:color w:val="000000"/>
          <w:sz w:val="22"/>
          <w:szCs w:val="22"/>
        </w:rPr>
        <w:t xml:space="preserve"> </w:t>
      </w:r>
      <w:bookmarkStart w:id="24" w:name="_Hlk124170051"/>
      <w:r>
        <w:rPr>
          <w:color w:val="000000"/>
          <w:sz w:val="22"/>
          <w:szCs w:val="22"/>
        </w:rPr>
        <w:t xml:space="preserve">Betz, M.E., Stanley, I.H., Buck-Atkinson, J., Johnson, R., Bryan, C.J., Baker, J.C., Bryan, A.O., Hunter, K., &amp; </w:t>
      </w:r>
      <w:r w:rsidRPr="00AD01F5">
        <w:rPr>
          <w:b/>
          <w:bCs/>
          <w:color w:val="000000"/>
          <w:sz w:val="22"/>
          <w:szCs w:val="22"/>
        </w:rPr>
        <w:t>Anestis, M.D.</w:t>
      </w:r>
      <w:r>
        <w:rPr>
          <w:color w:val="000000"/>
          <w:sz w:val="22"/>
          <w:szCs w:val="22"/>
        </w:rPr>
        <w:t xml:space="preserve"> (2023).  Firearm owners’ preferences for locking devices: Results of a national survey.  </w:t>
      </w:r>
      <w:r w:rsidRPr="00AD01F5">
        <w:rPr>
          <w:i/>
          <w:iCs/>
          <w:color w:val="000000"/>
          <w:sz w:val="22"/>
          <w:szCs w:val="22"/>
        </w:rPr>
        <w:t>Annals of Internal Medicine</w:t>
      </w:r>
      <w:r>
        <w:rPr>
          <w:color w:val="000000"/>
          <w:sz w:val="22"/>
          <w:szCs w:val="22"/>
        </w:rPr>
        <w:t>.</w:t>
      </w:r>
    </w:p>
    <w:bookmarkEnd w:id="24"/>
    <w:p w14:paraId="69086F29" w14:textId="77777777" w:rsidR="00AD01F5" w:rsidRDefault="00AD01F5" w:rsidP="001F270C">
      <w:pPr>
        <w:ind w:left="720" w:hanging="720"/>
        <w:rPr>
          <w:color w:val="000000"/>
          <w:sz w:val="22"/>
          <w:szCs w:val="22"/>
          <w:vertAlign w:val="superscript"/>
        </w:rPr>
      </w:pPr>
    </w:p>
    <w:p w14:paraId="6025710D" w14:textId="72EF7FD8" w:rsidR="00CE7358" w:rsidRPr="00CE7358" w:rsidRDefault="00CE7358" w:rsidP="001F270C">
      <w:pPr>
        <w:ind w:left="720" w:hanging="720"/>
        <w:rPr>
          <w:color w:val="000000"/>
          <w:sz w:val="22"/>
          <w:szCs w:val="22"/>
        </w:rPr>
      </w:pPr>
      <w:r>
        <w:rPr>
          <w:color w:val="000000"/>
          <w:sz w:val="22"/>
          <w:szCs w:val="22"/>
          <w:vertAlign w:val="superscript"/>
        </w:rPr>
        <w:t xml:space="preserve">188 </w:t>
      </w:r>
      <w:bookmarkStart w:id="25" w:name="_Hlk125550500"/>
      <w:r>
        <w:rPr>
          <w:b/>
          <w:bCs/>
          <w:color w:val="000000"/>
          <w:sz w:val="22"/>
          <w:szCs w:val="22"/>
        </w:rPr>
        <w:t xml:space="preserve">Anestis, M.D., </w:t>
      </w:r>
      <w:r>
        <w:rPr>
          <w:i/>
          <w:iCs/>
          <w:color w:val="000000"/>
          <w:sz w:val="22"/>
          <w:szCs w:val="22"/>
        </w:rPr>
        <w:t xml:space="preserve">Bond, A.E., </w:t>
      </w:r>
      <w:r>
        <w:rPr>
          <w:color w:val="000000"/>
          <w:sz w:val="22"/>
          <w:szCs w:val="22"/>
        </w:rPr>
        <w:t xml:space="preserve">Capron, D.W., Bryan, A.O., &amp; Bryan, C.J. (2022).  Differences in firearm storage practices among United States military Service members who have and have not disclosed suicidal thoughts or attended behavioral health sessions.  </w:t>
      </w:r>
      <w:r w:rsidRPr="00CE7358">
        <w:rPr>
          <w:i/>
          <w:iCs/>
          <w:color w:val="000000"/>
          <w:sz w:val="22"/>
          <w:szCs w:val="22"/>
        </w:rPr>
        <w:t>Suicide and Life-Threatening Behavior</w:t>
      </w:r>
      <w:r>
        <w:rPr>
          <w:color w:val="000000"/>
          <w:sz w:val="22"/>
          <w:szCs w:val="22"/>
        </w:rPr>
        <w:t>.</w:t>
      </w:r>
      <w:bookmarkEnd w:id="25"/>
    </w:p>
    <w:p w14:paraId="156BDAA8" w14:textId="77777777" w:rsidR="00CE7358" w:rsidRDefault="00CE7358" w:rsidP="001F270C">
      <w:pPr>
        <w:ind w:left="720" w:hanging="720"/>
        <w:rPr>
          <w:color w:val="000000"/>
          <w:sz w:val="22"/>
          <w:szCs w:val="22"/>
          <w:vertAlign w:val="superscript"/>
        </w:rPr>
      </w:pPr>
    </w:p>
    <w:p w14:paraId="0F60CAAB" w14:textId="176EEC4C" w:rsidR="009D1D0B" w:rsidRPr="009D1D0B" w:rsidRDefault="009D1D0B" w:rsidP="001F270C">
      <w:pPr>
        <w:ind w:left="720" w:hanging="720"/>
        <w:rPr>
          <w:color w:val="000000"/>
          <w:sz w:val="22"/>
          <w:szCs w:val="22"/>
        </w:rPr>
      </w:pPr>
      <w:r>
        <w:rPr>
          <w:color w:val="000000"/>
          <w:sz w:val="22"/>
          <w:szCs w:val="22"/>
          <w:vertAlign w:val="superscript"/>
        </w:rPr>
        <w:t>18</w:t>
      </w:r>
      <w:r w:rsidR="007713F8">
        <w:rPr>
          <w:color w:val="000000"/>
          <w:sz w:val="22"/>
          <w:szCs w:val="22"/>
          <w:vertAlign w:val="superscript"/>
        </w:rPr>
        <w:t>7</w:t>
      </w:r>
      <w:r>
        <w:rPr>
          <w:b/>
          <w:bCs/>
          <w:color w:val="000000"/>
          <w:sz w:val="22"/>
          <w:szCs w:val="22"/>
        </w:rPr>
        <w:t xml:space="preserve"> </w:t>
      </w:r>
      <w:bookmarkStart w:id="26" w:name="_Hlk123892251"/>
      <w:r>
        <w:rPr>
          <w:b/>
          <w:bCs/>
          <w:color w:val="000000"/>
          <w:sz w:val="22"/>
          <w:szCs w:val="22"/>
        </w:rPr>
        <w:t>Anestis, M.D.</w:t>
      </w:r>
      <w:r>
        <w:rPr>
          <w:color w:val="000000"/>
          <w:sz w:val="22"/>
          <w:szCs w:val="22"/>
        </w:rPr>
        <w:t xml:space="preserve">, Bryan, C.J., Capron, D.W., &amp; Bryan, A.O. (2022).  </w:t>
      </w:r>
      <w:r w:rsidR="005B4C7A">
        <w:rPr>
          <w:color w:val="000000"/>
          <w:sz w:val="22"/>
          <w:szCs w:val="22"/>
        </w:rPr>
        <w:t>An evaluation</w:t>
      </w:r>
      <w:r>
        <w:rPr>
          <w:color w:val="000000"/>
          <w:sz w:val="22"/>
          <w:szCs w:val="22"/>
        </w:rPr>
        <w:t xml:space="preserve"> of safe firearm storage messaging in a sample of firearm-owning </w:t>
      </w:r>
      <w:r w:rsidR="005B4C7A">
        <w:rPr>
          <w:color w:val="000000"/>
          <w:sz w:val="22"/>
          <w:szCs w:val="22"/>
        </w:rPr>
        <w:t>US</w:t>
      </w:r>
      <w:r>
        <w:rPr>
          <w:color w:val="000000"/>
          <w:sz w:val="22"/>
          <w:szCs w:val="22"/>
        </w:rPr>
        <w:t xml:space="preserve"> military </w:t>
      </w:r>
      <w:r w:rsidR="005B4C7A">
        <w:rPr>
          <w:color w:val="000000"/>
          <w:sz w:val="22"/>
          <w:szCs w:val="22"/>
        </w:rPr>
        <w:t xml:space="preserve">service </w:t>
      </w:r>
      <w:r>
        <w:rPr>
          <w:color w:val="000000"/>
          <w:sz w:val="22"/>
          <w:szCs w:val="22"/>
        </w:rPr>
        <w:t xml:space="preserve">members.  </w:t>
      </w:r>
      <w:r w:rsidRPr="009D1D0B">
        <w:rPr>
          <w:i/>
          <w:iCs/>
          <w:color w:val="000000"/>
          <w:sz w:val="22"/>
          <w:szCs w:val="22"/>
        </w:rPr>
        <w:t>JAMA Network Open</w:t>
      </w:r>
      <w:r>
        <w:rPr>
          <w:color w:val="000000"/>
          <w:sz w:val="22"/>
          <w:szCs w:val="22"/>
        </w:rPr>
        <w:t>.</w:t>
      </w:r>
      <w:bookmarkEnd w:id="26"/>
    </w:p>
    <w:p w14:paraId="6D16EFC2" w14:textId="77777777" w:rsidR="0071397B" w:rsidRDefault="0071397B" w:rsidP="00B279C8">
      <w:pPr>
        <w:rPr>
          <w:color w:val="000000"/>
          <w:sz w:val="22"/>
          <w:szCs w:val="22"/>
          <w:vertAlign w:val="superscript"/>
        </w:rPr>
      </w:pPr>
    </w:p>
    <w:p w14:paraId="23F8C516" w14:textId="4C15E9C0" w:rsidR="002133AA" w:rsidRPr="00B92497" w:rsidRDefault="001918E4" w:rsidP="002133AA">
      <w:pPr>
        <w:ind w:left="720" w:hanging="720"/>
        <w:rPr>
          <w:color w:val="000000"/>
          <w:sz w:val="22"/>
          <w:szCs w:val="22"/>
        </w:rPr>
      </w:pPr>
      <w:r>
        <w:rPr>
          <w:color w:val="000000"/>
          <w:sz w:val="22"/>
          <w:szCs w:val="22"/>
          <w:vertAlign w:val="superscript"/>
        </w:rPr>
        <w:t>1</w:t>
      </w:r>
      <w:r w:rsidR="00B279C8">
        <w:rPr>
          <w:color w:val="000000"/>
          <w:sz w:val="22"/>
          <w:szCs w:val="22"/>
          <w:vertAlign w:val="superscript"/>
        </w:rPr>
        <w:t>8</w:t>
      </w:r>
      <w:r w:rsidR="007713F8">
        <w:rPr>
          <w:color w:val="000000"/>
          <w:sz w:val="22"/>
          <w:szCs w:val="22"/>
          <w:vertAlign w:val="superscript"/>
        </w:rPr>
        <w:t>6</w:t>
      </w:r>
      <w:r w:rsidR="002133AA">
        <w:rPr>
          <w:color w:val="000000"/>
          <w:sz w:val="22"/>
          <w:szCs w:val="22"/>
          <w:vertAlign w:val="superscript"/>
        </w:rPr>
        <w:t xml:space="preserve"> </w:t>
      </w:r>
      <w:r w:rsidR="002133AA">
        <w:rPr>
          <w:i/>
          <w:color w:val="000000"/>
          <w:sz w:val="22"/>
          <w:szCs w:val="22"/>
        </w:rPr>
        <w:t xml:space="preserve">Bond, A.E., </w:t>
      </w:r>
      <w:r w:rsidR="002133AA">
        <w:rPr>
          <w:color w:val="000000"/>
          <w:sz w:val="22"/>
          <w:szCs w:val="22"/>
        </w:rPr>
        <w:t xml:space="preserve">&amp; </w:t>
      </w:r>
      <w:r w:rsidR="002133AA">
        <w:rPr>
          <w:b/>
          <w:color w:val="000000"/>
          <w:sz w:val="22"/>
          <w:szCs w:val="22"/>
        </w:rPr>
        <w:t>Anestis, M.D.</w:t>
      </w:r>
      <w:r w:rsidR="002133AA">
        <w:rPr>
          <w:color w:val="000000"/>
          <w:sz w:val="22"/>
          <w:szCs w:val="22"/>
        </w:rPr>
        <w:t xml:space="preserve"> (</w:t>
      </w:r>
      <w:r w:rsidR="00B279C8">
        <w:rPr>
          <w:color w:val="000000"/>
          <w:sz w:val="22"/>
          <w:szCs w:val="22"/>
        </w:rPr>
        <w:t>2022</w:t>
      </w:r>
      <w:r w:rsidR="002133AA">
        <w:rPr>
          <w:color w:val="000000"/>
          <w:sz w:val="22"/>
          <w:szCs w:val="22"/>
        </w:rPr>
        <w:t xml:space="preserve">).  Essential workers: Past month suicidal ideation and COVID-19 stress.  </w:t>
      </w:r>
      <w:r w:rsidR="002133AA" w:rsidRPr="00B92497">
        <w:rPr>
          <w:i/>
          <w:color w:val="000000"/>
          <w:sz w:val="22"/>
          <w:szCs w:val="22"/>
        </w:rPr>
        <w:t>Journal of Clinical Psychology</w:t>
      </w:r>
      <w:r w:rsidR="002133AA">
        <w:rPr>
          <w:color w:val="000000"/>
          <w:sz w:val="22"/>
          <w:szCs w:val="22"/>
        </w:rPr>
        <w:t>.</w:t>
      </w:r>
    </w:p>
    <w:p w14:paraId="19ADAE24" w14:textId="77777777" w:rsidR="002133AA" w:rsidRDefault="002133AA" w:rsidP="002133AA">
      <w:pPr>
        <w:ind w:left="720" w:hanging="720"/>
        <w:rPr>
          <w:color w:val="000000"/>
          <w:sz w:val="22"/>
          <w:szCs w:val="22"/>
          <w:vertAlign w:val="superscript"/>
        </w:rPr>
      </w:pPr>
    </w:p>
    <w:p w14:paraId="36FE6A0E" w14:textId="70C2E961" w:rsidR="002133AA" w:rsidRDefault="001918E4" w:rsidP="002133AA">
      <w:pPr>
        <w:ind w:left="720" w:hanging="720"/>
        <w:rPr>
          <w:color w:val="000000"/>
          <w:sz w:val="22"/>
          <w:szCs w:val="22"/>
        </w:rPr>
      </w:pPr>
      <w:r>
        <w:rPr>
          <w:color w:val="000000"/>
          <w:sz w:val="22"/>
          <w:szCs w:val="22"/>
          <w:vertAlign w:val="superscript"/>
        </w:rPr>
        <w:t>1</w:t>
      </w:r>
      <w:r w:rsidR="00B279C8">
        <w:rPr>
          <w:color w:val="000000"/>
          <w:sz w:val="22"/>
          <w:szCs w:val="22"/>
          <w:vertAlign w:val="superscript"/>
        </w:rPr>
        <w:t>8</w:t>
      </w:r>
      <w:r w:rsidR="007713F8">
        <w:rPr>
          <w:color w:val="000000"/>
          <w:sz w:val="22"/>
          <w:szCs w:val="22"/>
          <w:vertAlign w:val="superscript"/>
        </w:rPr>
        <w:t>5</w:t>
      </w:r>
      <w:r w:rsidR="002133AA">
        <w:rPr>
          <w:color w:val="000000"/>
          <w:sz w:val="22"/>
          <w:szCs w:val="22"/>
          <w:vertAlign w:val="superscript"/>
        </w:rPr>
        <w:t xml:space="preserve"> </w:t>
      </w:r>
      <w:r w:rsidR="002133AA">
        <w:rPr>
          <w:i/>
          <w:color w:val="000000"/>
          <w:sz w:val="22"/>
          <w:szCs w:val="22"/>
        </w:rPr>
        <w:t xml:space="preserve">Bond, A.E., </w:t>
      </w:r>
      <w:r w:rsidR="002133AA">
        <w:rPr>
          <w:color w:val="000000"/>
          <w:sz w:val="22"/>
          <w:szCs w:val="22"/>
        </w:rPr>
        <w:t xml:space="preserve">&amp; </w:t>
      </w:r>
      <w:r w:rsidR="002133AA">
        <w:rPr>
          <w:b/>
          <w:color w:val="000000"/>
          <w:sz w:val="22"/>
          <w:szCs w:val="22"/>
        </w:rPr>
        <w:t>Anestis, M.D.</w:t>
      </w:r>
      <w:r w:rsidR="002133AA">
        <w:rPr>
          <w:color w:val="000000"/>
          <w:sz w:val="22"/>
          <w:szCs w:val="22"/>
        </w:rPr>
        <w:t xml:space="preserve"> (</w:t>
      </w:r>
      <w:r w:rsidR="00B279C8">
        <w:rPr>
          <w:color w:val="000000"/>
          <w:sz w:val="22"/>
          <w:szCs w:val="22"/>
        </w:rPr>
        <w:t>2022</w:t>
      </w:r>
      <w:r w:rsidR="002133AA">
        <w:rPr>
          <w:color w:val="000000"/>
          <w:sz w:val="22"/>
          <w:szCs w:val="22"/>
        </w:rPr>
        <w:t xml:space="preserve">).  Understanding capability and suicidal ideation among first responders.  </w:t>
      </w:r>
      <w:r w:rsidR="002133AA" w:rsidRPr="009D2D04">
        <w:rPr>
          <w:i/>
          <w:color w:val="000000"/>
          <w:sz w:val="22"/>
          <w:szCs w:val="22"/>
        </w:rPr>
        <w:t>Archives of Suicide Research</w:t>
      </w:r>
      <w:r w:rsidR="002133AA">
        <w:rPr>
          <w:color w:val="000000"/>
          <w:sz w:val="22"/>
          <w:szCs w:val="22"/>
        </w:rPr>
        <w:t xml:space="preserve">. </w:t>
      </w:r>
    </w:p>
    <w:p w14:paraId="4598E121" w14:textId="77777777" w:rsidR="002133AA" w:rsidRDefault="002133AA" w:rsidP="00B279C8">
      <w:pPr>
        <w:rPr>
          <w:color w:val="000000"/>
          <w:sz w:val="22"/>
          <w:szCs w:val="22"/>
          <w:vertAlign w:val="superscript"/>
        </w:rPr>
      </w:pPr>
    </w:p>
    <w:p w14:paraId="15018CCD" w14:textId="26348010" w:rsidR="002133AA" w:rsidRPr="00F220F4" w:rsidRDefault="001918E4" w:rsidP="002133AA">
      <w:pPr>
        <w:ind w:left="720" w:hanging="720"/>
        <w:rPr>
          <w:color w:val="000000"/>
          <w:sz w:val="22"/>
          <w:szCs w:val="22"/>
        </w:rPr>
      </w:pPr>
      <w:r>
        <w:rPr>
          <w:color w:val="000000"/>
          <w:sz w:val="22"/>
          <w:szCs w:val="22"/>
          <w:vertAlign w:val="superscript"/>
        </w:rPr>
        <w:t>1</w:t>
      </w:r>
      <w:r w:rsidR="00B279C8">
        <w:rPr>
          <w:color w:val="000000"/>
          <w:sz w:val="22"/>
          <w:szCs w:val="22"/>
          <w:vertAlign w:val="superscript"/>
        </w:rPr>
        <w:t>8</w:t>
      </w:r>
      <w:r w:rsidR="007713F8">
        <w:rPr>
          <w:color w:val="000000"/>
          <w:sz w:val="22"/>
          <w:szCs w:val="22"/>
          <w:vertAlign w:val="superscript"/>
        </w:rPr>
        <w:t>4</w:t>
      </w:r>
      <w:r w:rsidR="002133AA">
        <w:rPr>
          <w:color w:val="000000"/>
          <w:sz w:val="22"/>
          <w:szCs w:val="22"/>
          <w:vertAlign w:val="superscript"/>
        </w:rPr>
        <w:t xml:space="preserve"> </w:t>
      </w:r>
      <w:r w:rsidR="002133AA">
        <w:rPr>
          <w:i/>
          <w:color w:val="000000"/>
          <w:sz w:val="22"/>
          <w:szCs w:val="22"/>
        </w:rPr>
        <w:t xml:space="preserve">Bond, A.E., </w:t>
      </w:r>
      <w:r w:rsidR="002133AA">
        <w:rPr>
          <w:color w:val="000000"/>
          <w:sz w:val="22"/>
          <w:szCs w:val="22"/>
        </w:rPr>
        <w:t xml:space="preserve">&amp; </w:t>
      </w:r>
      <w:r w:rsidR="002133AA">
        <w:rPr>
          <w:b/>
          <w:color w:val="000000"/>
          <w:sz w:val="22"/>
          <w:szCs w:val="22"/>
        </w:rPr>
        <w:t xml:space="preserve">Anestis, M.D. </w:t>
      </w:r>
      <w:r w:rsidR="002133AA">
        <w:rPr>
          <w:color w:val="000000"/>
          <w:sz w:val="22"/>
          <w:szCs w:val="22"/>
        </w:rPr>
        <w:t>(</w:t>
      </w:r>
      <w:r w:rsidR="00B279C8">
        <w:rPr>
          <w:color w:val="000000"/>
          <w:sz w:val="22"/>
          <w:szCs w:val="22"/>
        </w:rPr>
        <w:t>2022</w:t>
      </w:r>
      <w:r w:rsidR="002133AA">
        <w:rPr>
          <w:color w:val="000000"/>
          <w:sz w:val="22"/>
          <w:szCs w:val="22"/>
        </w:rPr>
        <w:t xml:space="preserve">). Firearm type and number: Examining differences among firearm owning suicide decedents.  </w:t>
      </w:r>
      <w:r w:rsidR="002133AA" w:rsidRPr="00F220F4">
        <w:rPr>
          <w:i/>
          <w:color w:val="000000"/>
          <w:sz w:val="22"/>
          <w:szCs w:val="22"/>
        </w:rPr>
        <w:t>Archives of Suicide Research</w:t>
      </w:r>
      <w:r w:rsidR="002133AA">
        <w:rPr>
          <w:color w:val="000000"/>
          <w:sz w:val="22"/>
          <w:szCs w:val="22"/>
        </w:rPr>
        <w:t>.</w:t>
      </w:r>
    </w:p>
    <w:p w14:paraId="778357D5" w14:textId="77777777" w:rsidR="002133AA" w:rsidRDefault="002133AA" w:rsidP="001F270C">
      <w:pPr>
        <w:ind w:left="720" w:hanging="720"/>
        <w:rPr>
          <w:color w:val="000000"/>
          <w:sz w:val="22"/>
          <w:szCs w:val="22"/>
          <w:vertAlign w:val="superscript"/>
        </w:rPr>
      </w:pPr>
    </w:p>
    <w:p w14:paraId="46FC91F0" w14:textId="4E401FDA" w:rsidR="007713F8" w:rsidRPr="007713F8" w:rsidRDefault="007713F8" w:rsidP="00B279C8">
      <w:pPr>
        <w:ind w:left="720" w:hanging="720"/>
        <w:rPr>
          <w:color w:val="000000"/>
          <w:sz w:val="22"/>
          <w:szCs w:val="22"/>
        </w:rPr>
      </w:pPr>
      <w:r>
        <w:rPr>
          <w:color w:val="000000"/>
          <w:sz w:val="22"/>
          <w:szCs w:val="22"/>
          <w:vertAlign w:val="superscript"/>
        </w:rPr>
        <w:t>183</w:t>
      </w:r>
      <w:r>
        <w:rPr>
          <w:color w:val="000000"/>
          <w:sz w:val="22"/>
          <w:szCs w:val="22"/>
        </w:rPr>
        <w:t xml:space="preserve"> Betz, M.E., Stanley, I.H., </w:t>
      </w:r>
      <w:r>
        <w:rPr>
          <w:b/>
          <w:bCs/>
          <w:color w:val="000000"/>
          <w:sz w:val="22"/>
          <w:szCs w:val="22"/>
        </w:rPr>
        <w:t xml:space="preserve">Anestis, M.D., </w:t>
      </w:r>
      <w:r>
        <w:rPr>
          <w:color w:val="000000"/>
          <w:sz w:val="22"/>
          <w:szCs w:val="22"/>
        </w:rPr>
        <w:t xml:space="preserve">Bryan, C.J., Buck-Atkinson, J., Carey, N., Ghahramanlou-Holloway, M., Heintz Morrisey, B., Holloway, K., Houtsma, C., Kennedy, R., Paine, C.M., Ramchand, R., Simonetti, J., Walsh, A., &amp; Wright-Kelly, E. (2022).  Firearm suicide prevention in the US military: Recommendations from a national summit.  </w:t>
      </w:r>
      <w:r w:rsidRPr="007713F8">
        <w:rPr>
          <w:i/>
          <w:iCs/>
          <w:color w:val="000000"/>
          <w:sz w:val="22"/>
          <w:szCs w:val="22"/>
        </w:rPr>
        <w:t>Military Medicine</w:t>
      </w:r>
      <w:r>
        <w:rPr>
          <w:color w:val="000000"/>
          <w:sz w:val="22"/>
          <w:szCs w:val="22"/>
        </w:rPr>
        <w:t>.</w:t>
      </w:r>
    </w:p>
    <w:p w14:paraId="1CA66A2B" w14:textId="77777777" w:rsidR="007713F8" w:rsidRDefault="007713F8" w:rsidP="00B279C8">
      <w:pPr>
        <w:ind w:left="720" w:hanging="720"/>
        <w:rPr>
          <w:color w:val="000000"/>
          <w:sz w:val="22"/>
          <w:szCs w:val="22"/>
          <w:vertAlign w:val="superscript"/>
        </w:rPr>
      </w:pPr>
    </w:p>
    <w:p w14:paraId="61BCBCCF" w14:textId="62777A94" w:rsidR="00B279C8" w:rsidRDefault="00B279C8" w:rsidP="00B279C8">
      <w:pPr>
        <w:ind w:left="720" w:hanging="720"/>
        <w:rPr>
          <w:color w:val="000000"/>
          <w:sz w:val="22"/>
          <w:szCs w:val="22"/>
        </w:rPr>
      </w:pPr>
      <w:r>
        <w:rPr>
          <w:color w:val="000000"/>
          <w:sz w:val="22"/>
          <w:szCs w:val="22"/>
          <w:vertAlign w:val="superscript"/>
        </w:rPr>
        <w:t>1</w:t>
      </w:r>
      <w:r w:rsidR="00EE0130">
        <w:rPr>
          <w:color w:val="000000"/>
          <w:sz w:val="22"/>
          <w:szCs w:val="22"/>
          <w:vertAlign w:val="superscript"/>
        </w:rPr>
        <w:t>8</w:t>
      </w:r>
      <w:r w:rsidR="003919A7">
        <w:rPr>
          <w:color w:val="000000"/>
          <w:sz w:val="22"/>
          <w:szCs w:val="22"/>
          <w:vertAlign w:val="superscript"/>
        </w:rPr>
        <w:t>2</w:t>
      </w:r>
      <w:r>
        <w:rPr>
          <w:color w:val="000000"/>
          <w:sz w:val="22"/>
          <w:szCs w:val="22"/>
          <w:vertAlign w:val="superscript"/>
        </w:rPr>
        <w:t xml:space="preserve"> </w:t>
      </w:r>
      <w:r>
        <w:rPr>
          <w:color w:val="000000"/>
          <w:sz w:val="22"/>
          <w:szCs w:val="22"/>
        </w:rPr>
        <w:t xml:space="preserve"> Tull, M.T., </w:t>
      </w:r>
      <w:r>
        <w:rPr>
          <w:i/>
          <w:color w:val="000000"/>
          <w:sz w:val="22"/>
          <w:szCs w:val="22"/>
        </w:rPr>
        <w:t xml:space="preserve">DeMoss, Z.T., </w:t>
      </w:r>
      <w:r>
        <w:rPr>
          <w:b/>
          <w:color w:val="000000"/>
          <w:sz w:val="22"/>
          <w:szCs w:val="22"/>
        </w:rPr>
        <w:t>Anestis, M.D.</w:t>
      </w:r>
      <w:r>
        <w:rPr>
          <w:color w:val="000000"/>
          <w:sz w:val="22"/>
          <w:szCs w:val="22"/>
        </w:rPr>
        <w:t xml:space="preserve">, Lavender, J.M., &amp; Gratz, K.L. (2022).  Evaluation of a novel implicit association test for assessing fearlessness about death and its association with lifetime frequency of suicide attempts.  </w:t>
      </w:r>
      <w:r w:rsidRPr="00980258">
        <w:rPr>
          <w:i/>
          <w:color w:val="000000"/>
          <w:sz w:val="22"/>
          <w:szCs w:val="22"/>
        </w:rPr>
        <w:t>Suicide and Life-Threatening Behavior</w:t>
      </w:r>
      <w:r>
        <w:rPr>
          <w:color w:val="000000"/>
          <w:sz w:val="22"/>
          <w:szCs w:val="22"/>
        </w:rPr>
        <w:t>.</w:t>
      </w:r>
    </w:p>
    <w:p w14:paraId="17D1ABE9" w14:textId="77777777" w:rsidR="00B279C8" w:rsidRDefault="00B279C8" w:rsidP="00B279C8">
      <w:pPr>
        <w:ind w:left="720" w:hanging="720"/>
        <w:rPr>
          <w:color w:val="000000"/>
          <w:sz w:val="22"/>
          <w:szCs w:val="22"/>
          <w:vertAlign w:val="superscript"/>
        </w:rPr>
      </w:pPr>
    </w:p>
    <w:p w14:paraId="1BEBCE9A" w14:textId="28BD83EA" w:rsidR="00B279C8" w:rsidRPr="00DA6E8B" w:rsidRDefault="00B279C8" w:rsidP="00B279C8">
      <w:pPr>
        <w:ind w:left="720" w:hanging="720"/>
        <w:rPr>
          <w:color w:val="000000"/>
          <w:sz w:val="22"/>
          <w:szCs w:val="22"/>
        </w:rPr>
      </w:pPr>
      <w:r>
        <w:rPr>
          <w:color w:val="000000"/>
          <w:sz w:val="22"/>
          <w:szCs w:val="22"/>
          <w:vertAlign w:val="superscript"/>
        </w:rPr>
        <w:t>1</w:t>
      </w:r>
      <w:r w:rsidR="00713A33">
        <w:rPr>
          <w:color w:val="000000"/>
          <w:sz w:val="22"/>
          <w:szCs w:val="22"/>
          <w:vertAlign w:val="superscript"/>
        </w:rPr>
        <w:t>8</w:t>
      </w:r>
      <w:r w:rsidR="003919A7">
        <w:rPr>
          <w:color w:val="000000"/>
          <w:sz w:val="22"/>
          <w:szCs w:val="22"/>
          <w:vertAlign w:val="superscript"/>
        </w:rPr>
        <w:t>1</w:t>
      </w:r>
      <w:r>
        <w:rPr>
          <w:color w:val="000000"/>
          <w:sz w:val="22"/>
          <w:szCs w:val="22"/>
          <w:vertAlign w:val="superscript"/>
        </w:rPr>
        <w:t xml:space="preserve"> </w:t>
      </w:r>
      <w:r>
        <w:rPr>
          <w:i/>
          <w:iCs/>
          <w:color w:val="000000"/>
          <w:sz w:val="22"/>
          <w:szCs w:val="22"/>
        </w:rPr>
        <w:t xml:space="preserve">Bond, A.E., Bandel, S.L., </w:t>
      </w:r>
      <w:r>
        <w:rPr>
          <w:color w:val="000000"/>
          <w:sz w:val="22"/>
          <w:szCs w:val="22"/>
        </w:rPr>
        <w:t xml:space="preserve">&amp; </w:t>
      </w:r>
      <w:r>
        <w:rPr>
          <w:b/>
          <w:bCs/>
          <w:color w:val="000000"/>
          <w:sz w:val="22"/>
          <w:szCs w:val="22"/>
        </w:rPr>
        <w:t>Anestis, M.D.</w:t>
      </w:r>
      <w:r>
        <w:rPr>
          <w:color w:val="000000"/>
          <w:sz w:val="22"/>
          <w:szCs w:val="22"/>
        </w:rPr>
        <w:t xml:space="preserve"> (2022). Determining subgroups that exist among US firearm owners. </w:t>
      </w:r>
      <w:r w:rsidRPr="00440ED4">
        <w:rPr>
          <w:i/>
          <w:iCs/>
          <w:color w:val="000000"/>
          <w:sz w:val="22"/>
          <w:szCs w:val="22"/>
        </w:rPr>
        <w:t>Suicide and Life-Threatening Behavior</w:t>
      </w:r>
      <w:r>
        <w:rPr>
          <w:color w:val="000000"/>
          <w:sz w:val="22"/>
          <w:szCs w:val="22"/>
        </w:rPr>
        <w:t xml:space="preserve">. </w:t>
      </w:r>
    </w:p>
    <w:p w14:paraId="4061AFDB" w14:textId="77777777" w:rsidR="00B279C8" w:rsidRDefault="00B279C8" w:rsidP="00B279C8">
      <w:pPr>
        <w:ind w:left="720" w:hanging="720"/>
        <w:rPr>
          <w:color w:val="000000"/>
          <w:sz w:val="22"/>
          <w:szCs w:val="22"/>
          <w:vertAlign w:val="superscript"/>
        </w:rPr>
      </w:pPr>
    </w:p>
    <w:p w14:paraId="07EB3606" w14:textId="6B18AF82" w:rsidR="00EE0130" w:rsidRPr="00EE0130" w:rsidRDefault="00EE0130" w:rsidP="00B279C8">
      <w:pPr>
        <w:ind w:left="720" w:hanging="720"/>
        <w:rPr>
          <w:color w:val="000000"/>
          <w:sz w:val="22"/>
          <w:szCs w:val="22"/>
        </w:rPr>
      </w:pPr>
      <w:r>
        <w:rPr>
          <w:color w:val="000000"/>
          <w:sz w:val="22"/>
          <w:szCs w:val="22"/>
          <w:vertAlign w:val="superscript"/>
        </w:rPr>
        <w:t>1</w:t>
      </w:r>
      <w:r w:rsidR="003919A7">
        <w:rPr>
          <w:color w:val="000000"/>
          <w:sz w:val="22"/>
          <w:szCs w:val="22"/>
          <w:vertAlign w:val="superscript"/>
        </w:rPr>
        <w:t>80</w:t>
      </w:r>
      <w:r>
        <w:rPr>
          <w:color w:val="000000"/>
          <w:sz w:val="22"/>
          <w:szCs w:val="22"/>
        </w:rPr>
        <w:t xml:space="preserve"> Houtsma, C., </w:t>
      </w:r>
      <w:r>
        <w:rPr>
          <w:i/>
          <w:iCs/>
          <w:color w:val="000000"/>
          <w:sz w:val="22"/>
          <w:szCs w:val="22"/>
        </w:rPr>
        <w:t xml:space="preserve">Bond, A.E., </w:t>
      </w:r>
      <w:r>
        <w:rPr>
          <w:color w:val="000000"/>
          <w:sz w:val="22"/>
          <w:szCs w:val="22"/>
        </w:rPr>
        <w:t xml:space="preserve">&amp; </w:t>
      </w:r>
      <w:r>
        <w:rPr>
          <w:b/>
          <w:bCs/>
          <w:color w:val="000000"/>
          <w:sz w:val="22"/>
          <w:szCs w:val="22"/>
        </w:rPr>
        <w:t>Anestis, M.D.</w:t>
      </w:r>
      <w:r>
        <w:rPr>
          <w:color w:val="000000"/>
          <w:sz w:val="22"/>
          <w:szCs w:val="22"/>
        </w:rPr>
        <w:t xml:space="preserve"> (in press).  Practical capability among veterinarians: Preliminary evidence of the importance of access to lethal medications in the workplace.  </w:t>
      </w:r>
      <w:r w:rsidRPr="00EE0130">
        <w:rPr>
          <w:i/>
          <w:iCs/>
          <w:color w:val="000000"/>
          <w:sz w:val="22"/>
          <w:szCs w:val="22"/>
        </w:rPr>
        <w:t>Archives of Suicide Research</w:t>
      </w:r>
      <w:r>
        <w:rPr>
          <w:color w:val="000000"/>
          <w:sz w:val="22"/>
          <w:szCs w:val="22"/>
        </w:rPr>
        <w:t>.</w:t>
      </w:r>
    </w:p>
    <w:p w14:paraId="1BEABE9F" w14:textId="77777777" w:rsidR="00EE0130" w:rsidRDefault="00EE0130" w:rsidP="00B279C8">
      <w:pPr>
        <w:ind w:left="720" w:hanging="720"/>
        <w:rPr>
          <w:color w:val="000000"/>
          <w:sz w:val="22"/>
          <w:szCs w:val="22"/>
          <w:vertAlign w:val="superscript"/>
        </w:rPr>
      </w:pPr>
    </w:p>
    <w:p w14:paraId="7EA42A17" w14:textId="42EA0BCF" w:rsidR="00B279C8" w:rsidRPr="00EF0C50" w:rsidRDefault="00B279C8" w:rsidP="00B279C8">
      <w:pPr>
        <w:ind w:left="720" w:hanging="720"/>
        <w:rPr>
          <w:color w:val="000000"/>
          <w:sz w:val="22"/>
          <w:szCs w:val="22"/>
        </w:rPr>
      </w:pPr>
      <w:r>
        <w:rPr>
          <w:color w:val="000000"/>
          <w:sz w:val="22"/>
          <w:szCs w:val="22"/>
          <w:vertAlign w:val="superscript"/>
        </w:rPr>
        <w:t>17</w:t>
      </w:r>
      <w:r w:rsidR="003919A7">
        <w:rPr>
          <w:color w:val="000000"/>
          <w:sz w:val="22"/>
          <w:szCs w:val="22"/>
          <w:vertAlign w:val="superscript"/>
        </w:rPr>
        <w:t>9</w:t>
      </w:r>
      <w:r>
        <w:rPr>
          <w:color w:val="000000"/>
          <w:sz w:val="22"/>
          <w:szCs w:val="22"/>
          <w:vertAlign w:val="superscript"/>
        </w:rPr>
        <w:t xml:space="preserve"> </w:t>
      </w:r>
      <w:r>
        <w:rPr>
          <w:i/>
          <w:color w:val="000000"/>
          <w:sz w:val="22"/>
          <w:szCs w:val="22"/>
        </w:rPr>
        <w:t xml:space="preserve">Karnick, A., Bond, A., </w:t>
      </w:r>
      <w:r>
        <w:rPr>
          <w:color w:val="000000"/>
          <w:sz w:val="22"/>
          <w:szCs w:val="22"/>
        </w:rPr>
        <w:t xml:space="preserve">Kaufman, E., </w:t>
      </w:r>
      <w:r>
        <w:rPr>
          <w:b/>
          <w:color w:val="000000"/>
          <w:sz w:val="22"/>
          <w:szCs w:val="22"/>
        </w:rPr>
        <w:t xml:space="preserve">Anestis, M.D., </w:t>
      </w:r>
      <w:r>
        <w:rPr>
          <w:color w:val="000000"/>
          <w:sz w:val="22"/>
          <w:szCs w:val="22"/>
        </w:rPr>
        <w:t xml:space="preserve">&amp; Capron, D. (2022). Injury characteristics and circumstances of firearm trauma: Assessing suicide survivors and decedents.  </w:t>
      </w:r>
      <w:r w:rsidRPr="00EF0C50">
        <w:rPr>
          <w:i/>
          <w:color w:val="000000"/>
          <w:sz w:val="22"/>
          <w:szCs w:val="22"/>
        </w:rPr>
        <w:t>Suicide and Life-Threatening Behavior</w:t>
      </w:r>
      <w:r>
        <w:rPr>
          <w:color w:val="000000"/>
          <w:sz w:val="22"/>
          <w:szCs w:val="22"/>
        </w:rPr>
        <w:t>.</w:t>
      </w:r>
    </w:p>
    <w:p w14:paraId="7AEFA3C5" w14:textId="77777777" w:rsidR="00B279C8" w:rsidRDefault="00B279C8" w:rsidP="00B279C8">
      <w:pPr>
        <w:ind w:left="720" w:hanging="720"/>
        <w:rPr>
          <w:color w:val="000000"/>
          <w:sz w:val="22"/>
          <w:szCs w:val="22"/>
          <w:vertAlign w:val="superscript"/>
        </w:rPr>
      </w:pPr>
    </w:p>
    <w:p w14:paraId="566AC0AA" w14:textId="3148EF03" w:rsidR="00B279C8" w:rsidRPr="001918E4" w:rsidRDefault="00B279C8" w:rsidP="00B279C8">
      <w:pPr>
        <w:ind w:left="720" w:hanging="720"/>
        <w:rPr>
          <w:color w:val="000000"/>
          <w:sz w:val="22"/>
          <w:szCs w:val="22"/>
        </w:rPr>
      </w:pPr>
      <w:r>
        <w:rPr>
          <w:color w:val="000000"/>
          <w:sz w:val="22"/>
          <w:szCs w:val="22"/>
          <w:vertAlign w:val="superscript"/>
        </w:rPr>
        <w:lastRenderedPageBreak/>
        <w:t>17</w:t>
      </w:r>
      <w:r w:rsidR="003919A7">
        <w:rPr>
          <w:color w:val="000000"/>
          <w:sz w:val="22"/>
          <w:szCs w:val="22"/>
          <w:vertAlign w:val="superscript"/>
        </w:rPr>
        <w:t>8</w:t>
      </w:r>
      <w:r>
        <w:rPr>
          <w:color w:val="000000"/>
          <w:sz w:val="22"/>
          <w:szCs w:val="22"/>
        </w:rPr>
        <w:t xml:space="preserve"> </w:t>
      </w:r>
      <w:r>
        <w:rPr>
          <w:i/>
          <w:color w:val="000000"/>
          <w:sz w:val="22"/>
          <w:szCs w:val="22"/>
        </w:rPr>
        <w:t xml:space="preserve">Rodriguez, T.R., Bandel, S.L., Bond, A.E., </w:t>
      </w:r>
      <w:r>
        <w:rPr>
          <w:b/>
          <w:color w:val="000000"/>
          <w:sz w:val="22"/>
          <w:szCs w:val="22"/>
        </w:rPr>
        <w:t xml:space="preserve">Anestis, M.D., </w:t>
      </w:r>
      <w:r>
        <w:rPr>
          <w:color w:val="000000"/>
          <w:sz w:val="22"/>
          <w:szCs w:val="22"/>
        </w:rPr>
        <w:t xml:space="preserve">&amp; Anestis, J.C. (2022).  Preferences of a potential therapist’s suicide lived experience and use of therapy.  </w:t>
      </w:r>
      <w:r w:rsidRPr="001918E4">
        <w:rPr>
          <w:i/>
          <w:color w:val="000000"/>
          <w:sz w:val="22"/>
          <w:szCs w:val="22"/>
        </w:rPr>
        <w:t>Psychological Services</w:t>
      </w:r>
      <w:r>
        <w:rPr>
          <w:color w:val="000000"/>
          <w:sz w:val="22"/>
          <w:szCs w:val="22"/>
        </w:rPr>
        <w:t>.</w:t>
      </w:r>
    </w:p>
    <w:p w14:paraId="586E1C96" w14:textId="77777777" w:rsidR="00B279C8" w:rsidRDefault="00B279C8" w:rsidP="00B279C8">
      <w:pPr>
        <w:ind w:left="720" w:hanging="720"/>
        <w:rPr>
          <w:color w:val="000000"/>
          <w:sz w:val="22"/>
          <w:szCs w:val="22"/>
          <w:vertAlign w:val="superscript"/>
        </w:rPr>
      </w:pPr>
    </w:p>
    <w:p w14:paraId="134B96BD" w14:textId="1F3325DF" w:rsidR="00B279C8" w:rsidRPr="00F90901" w:rsidRDefault="00B279C8" w:rsidP="00B279C8">
      <w:pPr>
        <w:ind w:left="720" w:hanging="720"/>
        <w:rPr>
          <w:color w:val="000000"/>
          <w:sz w:val="22"/>
          <w:szCs w:val="22"/>
        </w:rPr>
      </w:pPr>
      <w:r>
        <w:rPr>
          <w:color w:val="000000"/>
          <w:sz w:val="22"/>
          <w:szCs w:val="22"/>
          <w:vertAlign w:val="superscript"/>
        </w:rPr>
        <w:t>17</w:t>
      </w:r>
      <w:r w:rsidR="003919A7">
        <w:rPr>
          <w:color w:val="000000"/>
          <w:sz w:val="22"/>
          <w:szCs w:val="22"/>
          <w:vertAlign w:val="superscript"/>
        </w:rPr>
        <w:t>7</w:t>
      </w:r>
      <w:r>
        <w:rPr>
          <w:color w:val="000000"/>
          <w:sz w:val="22"/>
          <w:szCs w:val="22"/>
          <w:vertAlign w:val="superscript"/>
        </w:rPr>
        <w:t xml:space="preserve"> </w:t>
      </w:r>
      <w:r>
        <w:rPr>
          <w:i/>
          <w:color w:val="000000"/>
          <w:sz w:val="22"/>
          <w:szCs w:val="22"/>
        </w:rPr>
        <w:t xml:space="preserve">Bandel, S.L., Bond, A.E., </w:t>
      </w:r>
      <w:r>
        <w:rPr>
          <w:color w:val="000000"/>
          <w:sz w:val="22"/>
          <w:szCs w:val="22"/>
        </w:rPr>
        <w:t xml:space="preserve">Bryan, C.J., &amp; </w:t>
      </w:r>
      <w:r>
        <w:rPr>
          <w:b/>
          <w:color w:val="000000"/>
          <w:sz w:val="22"/>
          <w:szCs w:val="22"/>
        </w:rPr>
        <w:t>Anestis, M.D.</w:t>
      </w:r>
      <w:r>
        <w:rPr>
          <w:color w:val="000000"/>
          <w:sz w:val="22"/>
          <w:szCs w:val="22"/>
        </w:rPr>
        <w:t xml:space="preserve"> (2022). Public perception of gun violence-related headline accuracy and the credibility of media sources.  </w:t>
      </w:r>
      <w:r w:rsidRPr="00F90901">
        <w:rPr>
          <w:i/>
          <w:color w:val="000000"/>
          <w:sz w:val="22"/>
          <w:szCs w:val="22"/>
        </w:rPr>
        <w:t>Health Communication</w:t>
      </w:r>
      <w:r>
        <w:rPr>
          <w:color w:val="000000"/>
          <w:sz w:val="22"/>
          <w:szCs w:val="22"/>
        </w:rPr>
        <w:t>.</w:t>
      </w:r>
    </w:p>
    <w:p w14:paraId="55E287E2" w14:textId="77777777" w:rsidR="00B279C8" w:rsidRDefault="00B279C8" w:rsidP="00B279C8">
      <w:pPr>
        <w:ind w:left="720" w:hanging="720"/>
        <w:rPr>
          <w:color w:val="000000"/>
          <w:sz w:val="22"/>
          <w:szCs w:val="22"/>
          <w:vertAlign w:val="superscript"/>
        </w:rPr>
      </w:pPr>
    </w:p>
    <w:p w14:paraId="76B01B9D" w14:textId="32251595" w:rsidR="003919A7" w:rsidRDefault="003919A7" w:rsidP="00B279C8">
      <w:pPr>
        <w:ind w:left="720" w:hanging="720"/>
        <w:rPr>
          <w:color w:val="000000"/>
          <w:sz w:val="22"/>
          <w:szCs w:val="22"/>
        </w:rPr>
      </w:pPr>
      <w:r>
        <w:rPr>
          <w:color w:val="000000"/>
          <w:sz w:val="22"/>
          <w:szCs w:val="22"/>
          <w:vertAlign w:val="superscript"/>
        </w:rPr>
        <w:t>176</w:t>
      </w:r>
      <w:r>
        <w:rPr>
          <w:color w:val="000000"/>
          <w:sz w:val="22"/>
          <w:szCs w:val="22"/>
        </w:rPr>
        <w:t xml:space="preserve"> </w:t>
      </w:r>
      <w:r>
        <w:rPr>
          <w:i/>
          <w:iCs/>
          <w:color w:val="000000"/>
          <w:sz w:val="22"/>
          <w:szCs w:val="22"/>
        </w:rPr>
        <w:t xml:space="preserve">Bond, A.E., Karnick, A.T., Bandel, S.L., </w:t>
      </w:r>
      <w:r>
        <w:rPr>
          <w:color w:val="000000"/>
          <w:sz w:val="22"/>
          <w:szCs w:val="22"/>
        </w:rPr>
        <w:t xml:space="preserve">Capron, D.W., &amp; </w:t>
      </w:r>
      <w:r>
        <w:rPr>
          <w:b/>
          <w:bCs/>
          <w:color w:val="000000"/>
          <w:sz w:val="22"/>
          <w:szCs w:val="22"/>
        </w:rPr>
        <w:t>Anestis, M.D.</w:t>
      </w:r>
      <w:r>
        <w:rPr>
          <w:color w:val="000000"/>
          <w:sz w:val="22"/>
          <w:szCs w:val="22"/>
        </w:rPr>
        <w:t xml:space="preserve"> (2022).  Demographic differences in the type of firearm and location of bodily injury in firearm suicide decedents.  </w:t>
      </w:r>
      <w:r w:rsidRPr="003919A7">
        <w:rPr>
          <w:i/>
          <w:iCs/>
          <w:color w:val="000000"/>
          <w:sz w:val="22"/>
          <w:szCs w:val="22"/>
        </w:rPr>
        <w:t>Death Studies</w:t>
      </w:r>
      <w:r>
        <w:rPr>
          <w:color w:val="000000"/>
          <w:sz w:val="22"/>
          <w:szCs w:val="22"/>
        </w:rPr>
        <w:t>.</w:t>
      </w:r>
    </w:p>
    <w:p w14:paraId="53B9B065" w14:textId="77777777" w:rsidR="00642427" w:rsidRPr="003919A7" w:rsidRDefault="00642427" w:rsidP="00B279C8">
      <w:pPr>
        <w:ind w:left="720" w:hanging="720"/>
        <w:rPr>
          <w:color w:val="000000"/>
          <w:sz w:val="22"/>
          <w:szCs w:val="22"/>
        </w:rPr>
      </w:pPr>
    </w:p>
    <w:p w14:paraId="31D73797" w14:textId="6C724438" w:rsidR="00B279C8" w:rsidRDefault="00B279C8" w:rsidP="00B279C8">
      <w:pPr>
        <w:ind w:left="720" w:hanging="720"/>
        <w:rPr>
          <w:color w:val="000000"/>
          <w:sz w:val="22"/>
          <w:szCs w:val="22"/>
        </w:rPr>
      </w:pPr>
      <w:r>
        <w:rPr>
          <w:color w:val="000000"/>
          <w:sz w:val="22"/>
          <w:szCs w:val="22"/>
          <w:vertAlign w:val="superscript"/>
        </w:rPr>
        <w:t>17</w:t>
      </w:r>
      <w:r w:rsidR="00713A33">
        <w:rPr>
          <w:color w:val="000000"/>
          <w:sz w:val="22"/>
          <w:szCs w:val="22"/>
          <w:vertAlign w:val="superscript"/>
        </w:rPr>
        <w:t>5</w:t>
      </w:r>
      <w:r>
        <w:rPr>
          <w:color w:val="000000"/>
          <w:sz w:val="22"/>
          <w:szCs w:val="22"/>
          <w:vertAlign w:val="superscript"/>
        </w:rPr>
        <w:t xml:space="preserve"> </w:t>
      </w:r>
      <w:r>
        <w:rPr>
          <w:color w:val="000000"/>
          <w:sz w:val="22"/>
          <w:szCs w:val="22"/>
        </w:rPr>
        <w:t xml:space="preserve">Shapiro, M.O., Houtsma, C., Schafer, K.M., True, G., &amp; </w:t>
      </w:r>
      <w:r>
        <w:rPr>
          <w:b/>
          <w:bCs/>
          <w:color w:val="000000"/>
          <w:sz w:val="22"/>
          <w:szCs w:val="22"/>
        </w:rPr>
        <w:t>Anestis, M.D.</w:t>
      </w:r>
      <w:r>
        <w:rPr>
          <w:color w:val="000000"/>
          <w:sz w:val="22"/>
          <w:szCs w:val="22"/>
        </w:rPr>
        <w:t xml:space="preserve"> (2022). Moral injury and suicidal ideation among female National Guard members: The mediating role of perceived burdensomeness and thwarted belongingness.  </w:t>
      </w:r>
      <w:r w:rsidRPr="00B279C8">
        <w:rPr>
          <w:i/>
          <w:iCs/>
          <w:color w:val="000000"/>
          <w:sz w:val="22"/>
          <w:szCs w:val="22"/>
        </w:rPr>
        <w:t>Traumatology</w:t>
      </w:r>
      <w:r>
        <w:rPr>
          <w:color w:val="000000"/>
          <w:sz w:val="22"/>
          <w:szCs w:val="22"/>
        </w:rPr>
        <w:t>.</w:t>
      </w:r>
    </w:p>
    <w:p w14:paraId="287C6ECE" w14:textId="77777777" w:rsidR="00B279C8" w:rsidRPr="00B279C8" w:rsidRDefault="00B279C8" w:rsidP="00B279C8">
      <w:pPr>
        <w:ind w:left="720" w:hanging="720"/>
        <w:rPr>
          <w:color w:val="000000"/>
          <w:sz w:val="22"/>
          <w:szCs w:val="22"/>
        </w:rPr>
      </w:pPr>
    </w:p>
    <w:p w14:paraId="48B38B3C" w14:textId="39F14B04" w:rsidR="00B279C8" w:rsidRPr="00F90901" w:rsidRDefault="00B279C8" w:rsidP="00B279C8">
      <w:pPr>
        <w:ind w:left="720" w:hanging="720"/>
        <w:rPr>
          <w:color w:val="000000"/>
          <w:sz w:val="22"/>
          <w:szCs w:val="22"/>
        </w:rPr>
      </w:pPr>
      <w:r>
        <w:rPr>
          <w:color w:val="000000"/>
          <w:sz w:val="22"/>
          <w:szCs w:val="22"/>
          <w:vertAlign w:val="superscript"/>
        </w:rPr>
        <w:t>17</w:t>
      </w:r>
      <w:r w:rsidR="00713A33">
        <w:rPr>
          <w:color w:val="000000"/>
          <w:sz w:val="22"/>
          <w:szCs w:val="22"/>
          <w:vertAlign w:val="superscript"/>
        </w:rPr>
        <w:t>4</w:t>
      </w:r>
      <w:r>
        <w:rPr>
          <w:color w:val="000000"/>
          <w:sz w:val="22"/>
          <w:szCs w:val="22"/>
          <w:vertAlign w:val="superscript"/>
        </w:rPr>
        <w:t xml:space="preserve"> </w:t>
      </w:r>
      <w:r>
        <w:rPr>
          <w:i/>
          <w:color w:val="000000"/>
          <w:sz w:val="22"/>
          <w:szCs w:val="22"/>
        </w:rPr>
        <w:t xml:space="preserve">Bond, A.E., Bandel, S.L., Rodriguez, T.R., </w:t>
      </w:r>
      <w:r>
        <w:rPr>
          <w:color w:val="000000"/>
          <w:sz w:val="22"/>
          <w:szCs w:val="22"/>
        </w:rPr>
        <w:t xml:space="preserve">Anestis, J.C., &amp; </w:t>
      </w:r>
      <w:r>
        <w:rPr>
          <w:b/>
          <w:color w:val="000000"/>
          <w:sz w:val="22"/>
          <w:szCs w:val="22"/>
        </w:rPr>
        <w:t xml:space="preserve">Anestis, M.D. </w:t>
      </w:r>
      <w:r>
        <w:rPr>
          <w:color w:val="000000"/>
          <w:sz w:val="22"/>
          <w:szCs w:val="22"/>
        </w:rPr>
        <w:t xml:space="preserve"> (2022).  Mental health treatment seeking and history of suicidal thoughts among suicide decedents by mechanism, 2003-2018. </w:t>
      </w:r>
      <w:r w:rsidRPr="00F90901">
        <w:rPr>
          <w:i/>
          <w:color w:val="000000"/>
          <w:sz w:val="22"/>
          <w:szCs w:val="22"/>
        </w:rPr>
        <w:t>JAMA Network Open</w:t>
      </w:r>
      <w:r>
        <w:rPr>
          <w:color w:val="000000"/>
          <w:sz w:val="22"/>
          <w:szCs w:val="22"/>
        </w:rPr>
        <w:t>.</w:t>
      </w:r>
    </w:p>
    <w:p w14:paraId="1B0E7E4A" w14:textId="77777777" w:rsidR="00AD01F5" w:rsidRDefault="00AD01F5" w:rsidP="00AD01F5">
      <w:pPr>
        <w:rPr>
          <w:color w:val="000000"/>
          <w:sz w:val="22"/>
          <w:szCs w:val="22"/>
          <w:vertAlign w:val="superscript"/>
        </w:rPr>
      </w:pPr>
    </w:p>
    <w:p w14:paraId="29AA8691" w14:textId="2B2DE748" w:rsidR="00B279C8" w:rsidRPr="00E8367F" w:rsidRDefault="00B279C8" w:rsidP="00B279C8">
      <w:pPr>
        <w:ind w:left="720" w:hanging="720"/>
        <w:rPr>
          <w:color w:val="000000"/>
          <w:sz w:val="22"/>
          <w:szCs w:val="22"/>
        </w:rPr>
      </w:pPr>
      <w:r>
        <w:rPr>
          <w:color w:val="000000"/>
          <w:sz w:val="22"/>
          <w:szCs w:val="22"/>
          <w:vertAlign w:val="superscript"/>
        </w:rPr>
        <w:t>17</w:t>
      </w:r>
      <w:r w:rsidR="00713A33">
        <w:rPr>
          <w:color w:val="000000"/>
          <w:sz w:val="22"/>
          <w:szCs w:val="22"/>
          <w:vertAlign w:val="superscript"/>
        </w:rPr>
        <w:t>3</w:t>
      </w:r>
      <w:r>
        <w:rPr>
          <w:color w:val="000000"/>
          <w:sz w:val="22"/>
          <w:szCs w:val="22"/>
        </w:rPr>
        <w:t xml:space="preserve"> Khazem, L.R., Pearlstein, J., Tull, M.T., Gratz, K.L., Bryan, C.J., &amp; </w:t>
      </w:r>
      <w:r w:rsidRPr="00980258">
        <w:rPr>
          <w:b/>
          <w:color w:val="000000"/>
          <w:sz w:val="22"/>
          <w:szCs w:val="22"/>
        </w:rPr>
        <w:t>Anestis, M.D.</w:t>
      </w:r>
      <w:r>
        <w:rPr>
          <w:color w:val="000000"/>
          <w:sz w:val="22"/>
          <w:szCs w:val="22"/>
        </w:rPr>
        <w:t xml:space="preserve"> (2022).  Differences in suicide risk correlates and history of suicidal ideation and attempts as a function of disability type.  </w:t>
      </w:r>
      <w:r w:rsidRPr="00E8367F">
        <w:rPr>
          <w:i/>
          <w:color w:val="000000"/>
          <w:sz w:val="22"/>
          <w:szCs w:val="22"/>
        </w:rPr>
        <w:t>Journal of Clinical Psychology</w:t>
      </w:r>
      <w:r>
        <w:rPr>
          <w:color w:val="000000"/>
          <w:sz w:val="22"/>
          <w:szCs w:val="22"/>
        </w:rPr>
        <w:t>.</w:t>
      </w:r>
    </w:p>
    <w:p w14:paraId="5A347648" w14:textId="77777777" w:rsidR="00B279C8" w:rsidRDefault="00B279C8" w:rsidP="00B279C8">
      <w:pPr>
        <w:ind w:left="720" w:hanging="720"/>
        <w:rPr>
          <w:color w:val="000000"/>
          <w:sz w:val="22"/>
          <w:szCs w:val="22"/>
          <w:vertAlign w:val="superscript"/>
        </w:rPr>
      </w:pPr>
    </w:p>
    <w:p w14:paraId="164B656B" w14:textId="7DA9F52E" w:rsidR="00713A33" w:rsidRPr="00713A33" w:rsidRDefault="00713A33" w:rsidP="00B279C8">
      <w:pPr>
        <w:ind w:left="720" w:hanging="720"/>
        <w:rPr>
          <w:color w:val="000000"/>
          <w:sz w:val="22"/>
          <w:szCs w:val="22"/>
        </w:rPr>
      </w:pPr>
      <w:r>
        <w:rPr>
          <w:color w:val="000000"/>
          <w:sz w:val="22"/>
          <w:szCs w:val="22"/>
          <w:vertAlign w:val="superscript"/>
        </w:rPr>
        <w:t xml:space="preserve">172 </w:t>
      </w:r>
      <w:r>
        <w:rPr>
          <w:color w:val="000000"/>
          <w:sz w:val="22"/>
          <w:szCs w:val="22"/>
        </w:rPr>
        <w:t xml:space="preserve">Bauer, B.W., Daruwala, S.E., Trapp, N.S., </w:t>
      </w:r>
      <w:r>
        <w:rPr>
          <w:i/>
          <w:iCs/>
          <w:color w:val="000000"/>
          <w:sz w:val="22"/>
          <w:szCs w:val="22"/>
        </w:rPr>
        <w:t>Karnick, A.T.</w:t>
      </w:r>
      <w:r>
        <w:rPr>
          <w:color w:val="000000"/>
          <w:sz w:val="22"/>
          <w:szCs w:val="22"/>
        </w:rPr>
        <w:t xml:space="preserve">, Schubert, F.T., Elder, D., Schmidt, N.B., </w:t>
      </w:r>
      <w:r>
        <w:rPr>
          <w:b/>
          <w:bCs/>
          <w:color w:val="000000"/>
          <w:sz w:val="22"/>
          <w:szCs w:val="22"/>
        </w:rPr>
        <w:t>Anestis, M.D.,</w:t>
      </w:r>
      <w:r>
        <w:rPr>
          <w:color w:val="000000"/>
          <w:sz w:val="22"/>
          <w:szCs w:val="22"/>
        </w:rPr>
        <w:t xml:space="preserve"> &amp; Capron, D.W. (2022).  Examining perceptions about the associations between access to firearms and suicide risk. </w:t>
      </w:r>
      <w:r>
        <w:rPr>
          <w:i/>
          <w:iCs/>
          <w:color w:val="000000"/>
          <w:sz w:val="22"/>
          <w:szCs w:val="22"/>
        </w:rPr>
        <w:t>Psychiatry Research.</w:t>
      </w:r>
    </w:p>
    <w:p w14:paraId="3ECB3A48" w14:textId="77777777" w:rsidR="00713A33" w:rsidRDefault="00713A33" w:rsidP="00B279C8">
      <w:pPr>
        <w:ind w:left="720" w:hanging="720"/>
        <w:rPr>
          <w:color w:val="000000"/>
          <w:sz w:val="22"/>
          <w:szCs w:val="22"/>
          <w:vertAlign w:val="superscript"/>
        </w:rPr>
      </w:pPr>
    </w:p>
    <w:p w14:paraId="31E2B7B0" w14:textId="657E713E" w:rsidR="00B279C8" w:rsidRPr="002133AA" w:rsidRDefault="00B279C8" w:rsidP="00B279C8">
      <w:pPr>
        <w:ind w:left="720" w:hanging="720"/>
        <w:rPr>
          <w:color w:val="000000"/>
          <w:sz w:val="22"/>
          <w:szCs w:val="22"/>
        </w:rPr>
      </w:pPr>
      <w:r>
        <w:rPr>
          <w:color w:val="000000"/>
          <w:sz w:val="22"/>
          <w:szCs w:val="22"/>
          <w:vertAlign w:val="superscript"/>
        </w:rPr>
        <w:t xml:space="preserve">171 </w:t>
      </w:r>
      <w:r>
        <w:rPr>
          <w:color w:val="000000"/>
          <w:sz w:val="22"/>
          <w:szCs w:val="22"/>
        </w:rPr>
        <w:t xml:space="preserve">Tucker, R.P., </w:t>
      </w:r>
      <w:r>
        <w:rPr>
          <w:i/>
          <w:color w:val="000000"/>
          <w:sz w:val="22"/>
          <w:szCs w:val="22"/>
        </w:rPr>
        <w:t xml:space="preserve">Powers, J., Pardue-Bourgeois, S., Oakey-Frost, D.N., Moscardini, E.H., Gilroy, S.P., </w:t>
      </w:r>
      <w:r>
        <w:rPr>
          <w:color w:val="000000"/>
          <w:sz w:val="22"/>
          <w:szCs w:val="22"/>
        </w:rPr>
        <w:t xml:space="preserve">Capron, D.W., Bryan, C.J., &amp; </w:t>
      </w:r>
      <w:r w:rsidRPr="002133AA">
        <w:rPr>
          <w:b/>
          <w:color w:val="000000"/>
          <w:sz w:val="22"/>
          <w:szCs w:val="22"/>
        </w:rPr>
        <w:t>Anestis, M.D.</w:t>
      </w:r>
      <w:r>
        <w:rPr>
          <w:color w:val="000000"/>
          <w:sz w:val="22"/>
          <w:szCs w:val="22"/>
        </w:rPr>
        <w:t xml:space="preserve"> (2022). Vehicle firearm storage: Prevalence and correlates in a sample of male firearm owners. </w:t>
      </w:r>
      <w:r w:rsidRPr="002133AA">
        <w:rPr>
          <w:i/>
          <w:color w:val="000000"/>
          <w:sz w:val="22"/>
          <w:szCs w:val="22"/>
        </w:rPr>
        <w:t>Archives of Suicide Research</w:t>
      </w:r>
      <w:r>
        <w:rPr>
          <w:color w:val="000000"/>
          <w:sz w:val="22"/>
          <w:szCs w:val="22"/>
        </w:rPr>
        <w:t>.</w:t>
      </w:r>
    </w:p>
    <w:p w14:paraId="4F05F05B" w14:textId="77777777" w:rsidR="00B279C8" w:rsidRDefault="00B279C8" w:rsidP="00B279C8">
      <w:pPr>
        <w:ind w:left="720" w:hanging="720"/>
        <w:rPr>
          <w:color w:val="000000"/>
          <w:sz w:val="22"/>
          <w:szCs w:val="22"/>
          <w:vertAlign w:val="superscript"/>
        </w:rPr>
      </w:pPr>
    </w:p>
    <w:p w14:paraId="04070AE6" w14:textId="5F865E60" w:rsidR="00B279C8" w:rsidRDefault="00B279C8" w:rsidP="00B279C8">
      <w:pPr>
        <w:ind w:left="720" w:hanging="720"/>
        <w:rPr>
          <w:color w:val="000000"/>
          <w:sz w:val="22"/>
          <w:szCs w:val="22"/>
        </w:rPr>
      </w:pPr>
      <w:r>
        <w:rPr>
          <w:color w:val="000000"/>
          <w:sz w:val="22"/>
          <w:szCs w:val="22"/>
          <w:vertAlign w:val="superscript"/>
        </w:rPr>
        <w:t xml:space="preserve">170 </w:t>
      </w:r>
      <w:r>
        <w:rPr>
          <w:b/>
          <w:color w:val="000000"/>
          <w:sz w:val="22"/>
          <w:szCs w:val="22"/>
        </w:rPr>
        <w:t xml:space="preserve"> Anestis, M.D., </w:t>
      </w:r>
      <w:r>
        <w:rPr>
          <w:i/>
          <w:color w:val="000000"/>
          <w:sz w:val="22"/>
          <w:szCs w:val="22"/>
        </w:rPr>
        <w:t>Bandel, S.L., &amp; Bond, A.E.</w:t>
      </w:r>
      <w:r>
        <w:rPr>
          <w:color w:val="000000"/>
          <w:sz w:val="22"/>
          <w:szCs w:val="22"/>
        </w:rPr>
        <w:t xml:space="preserve"> (2021).  The association of suicidal ideation with firearm purchasing during a firearm purchasing surge.  </w:t>
      </w:r>
      <w:r w:rsidRPr="001B233A">
        <w:rPr>
          <w:i/>
          <w:color w:val="000000"/>
          <w:sz w:val="22"/>
          <w:szCs w:val="22"/>
        </w:rPr>
        <w:t>JAMA Network Open</w:t>
      </w:r>
      <w:r>
        <w:rPr>
          <w:color w:val="000000"/>
          <w:sz w:val="22"/>
          <w:szCs w:val="22"/>
        </w:rPr>
        <w:t xml:space="preserve">, </w:t>
      </w:r>
      <w:r w:rsidRPr="00390E85">
        <w:rPr>
          <w:i/>
          <w:color w:val="000000"/>
          <w:sz w:val="22"/>
          <w:szCs w:val="22"/>
        </w:rPr>
        <w:t>4</w:t>
      </w:r>
      <w:r>
        <w:rPr>
          <w:color w:val="000000"/>
          <w:sz w:val="22"/>
          <w:szCs w:val="22"/>
        </w:rPr>
        <w:t>, e2132111</w:t>
      </w:r>
    </w:p>
    <w:p w14:paraId="1D39BEB9" w14:textId="77777777" w:rsidR="00B279C8" w:rsidRPr="001B233A" w:rsidRDefault="00B279C8" w:rsidP="00B279C8">
      <w:pPr>
        <w:ind w:left="720" w:hanging="720"/>
        <w:rPr>
          <w:color w:val="000000"/>
          <w:sz w:val="22"/>
          <w:szCs w:val="22"/>
        </w:rPr>
      </w:pPr>
    </w:p>
    <w:p w14:paraId="4B567647" w14:textId="3F7279E7" w:rsidR="00B279C8" w:rsidRPr="00E65865" w:rsidRDefault="00B279C8" w:rsidP="00B279C8">
      <w:pPr>
        <w:ind w:left="720" w:hanging="720"/>
        <w:rPr>
          <w:color w:val="000000"/>
          <w:sz w:val="22"/>
          <w:szCs w:val="22"/>
        </w:rPr>
      </w:pPr>
      <w:r>
        <w:rPr>
          <w:color w:val="000000"/>
          <w:sz w:val="22"/>
          <w:szCs w:val="22"/>
          <w:vertAlign w:val="superscript"/>
        </w:rPr>
        <w:t xml:space="preserve">169 </w:t>
      </w:r>
      <w:r>
        <w:rPr>
          <w:b/>
          <w:color w:val="000000"/>
          <w:sz w:val="22"/>
          <w:szCs w:val="22"/>
        </w:rPr>
        <w:t xml:space="preserve"> Anestis, M.D., </w:t>
      </w:r>
      <w:r>
        <w:rPr>
          <w:i/>
          <w:color w:val="000000"/>
          <w:sz w:val="22"/>
          <w:szCs w:val="22"/>
        </w:rPr>
        <w:t xml:space="preserve">Bond, A.E., </w:t>
      </w:r>
      <w:r>
        <w:rPr>
          <w:color w:val="000000"/>
          <w:sz w:val="22"/>
          <w:szCs w:val="22"/>
        </w:rPr>
        <w:t xml:space="preserve">Bryan, A.O., &amp; Bryan, C.J. (2021). An examination of preferred messengers on firearm safety for suicide prevention.  </w:t>
      </w:r>
      <w:r w:rsidRPr="00E65865">
        <w:rPr>
          <w:i/>
          <w:color w:val="000000"/>
          <w:sz w:val="22"/>
          <w:szCs w:val="22"/>
        </w:rPr>
        <w:t>Preventive Medicine</w:t>
      </w:r>
      <w:r>
        <w:rPr>
          <w:i/>
          <w:color w:val="000000"/>
          <w:sz w:val="22"/>
          <w:szCs w:val="22"/>
        </w:rPr>
        <w:t>, 145,</w:t>
      </w:r>
      <w:r>
        <w:rPr>
          <w:color w:val="000000"/>
          <w:sz w:val="22"/>
          <w:szCs w:val="22"/>
        </w:rPr>
        <w:t>106452.</w:t>
      </w:r>
    </w:p>
    <w:p w14:paraId="4F046F0A" w14:textId="77777777" w:rsidR="00B279C8" w:rsidRDefault="00B279C8" w:rsidP="00B279C8">
      <w:pPr>
        <w:ind w:left="720" w:hanging="720"/>
        <w:rPr>
          <w:color w:val="000000"/>
          <w:sz w:val="22"/>
          <w:szCs w:val="22"/>
          <w:vertAlign w:val="superscript"/>
        </w:rPr>
      </w:pPr>
    </w:p>
    <w:p w14:paraId="7824A606" w14:textId="136E6AEA" w:rsidR="00B279C8" w:rsidRPr="00D71F64" w:rsidRDefault="00B279C8" w:rsidP="00B279C8">
      <w:pPr>
        <w:ind w:left="720" w:hanging="720"/>
        <w:rPr>
          <w:color w:val="000000"/>
          <w:sz w:val="22"/>
          <w:szCs w:val="22"/>
        </w:rPr>
      </w:pPr>
      <w:r>
        <w:rPr>
          <w:color w:val="000000"/>
          <w:sz w:val="22"/>
          <w:szCs w:val="22"/>
          <w:vertAlign w:val="superscript"/>
        </w:rPr>
        <w:t>168</w:t>
      </w:r>
      <w:r>
        <w:rPr>
          <w:color w:val="000000"/>
          <w:sz w:val="22"/>
          <w:szCs w:val="22"/>
        </w:rPr>
        <w:t xml:space="preserve"> </w:t>
      </w:r>
      <w:r>
        <w:rPr>
          <w:b/>
          <w:color w:val="000000"/>
          <w:sz w:val="22"/>
          <w:szCs w:val="22"/>
        </w:rPr>
        <w:t xml:space="preserve">Anestis, M.D., </w:t>
      </w:r>
      <w:r>
        <w:rPr>
          <w:color w:val="000000"/>
          <w:sz w:val="22"/>
          <w:szCs w:val="22"/>
        </w:rPr>
        <w:t xml:space="preserve">&amp; Bryan, C.J. (2021). Threat perceptions and the intention to acquire firearms.  </w:t>
      </w:r>
      <w:r w:rsidRPr="00D71F64">
        <w:rPr>
          <w:i/>
          <w:color w:val="000000"/>
          <w:sz w:val="22"/>
          <w:szCs w:val="22"/>
        </w:rPr>
        <w:t>Journal of Psychiatric Research</w:t>
      </w:r>
      <w:r>
        <w:rPr>
          <w:i/>
          <w:color w:val="000000"/>
          <w:sz w:val="22"/>
          <w:szCs w:val="22"/>
        </w:rPr>
        <w:t xml:space="preserve">, 133, </w:t>
      </w:r>
      <w:r>
        <w:rPr>
          <w:color w:val="000000"/>
          <w:sz w:val="22"/>
          <w:szCs w:val="22"/>
        </w:rPr>
        <w:t>113-118.</w:t>
      </w:r>
    </w:p>
    <w:p w14:paraId="31023AC1" w14:textId="77777777" w:rsidR="00B279C8" w:rsidRDefault="00B279C8" w:rsidP="00B279C8">
      <w:pPr>
        <w:ind w:left="720" w:hanging="720"/>
        <w:rPr>
          <w:color w:val="000000"/>
          <w:sz w:val="22"/>
          <w:szCs w:val="22"/>
          <w:vertAlign w:val="superscript"/>
        </w:rPr>
      </w:pPr>
    </w:p>
    <w:p w14:paraId="3D94BA48" w14:textId="5E17E2E0" w:rsidR="00B279C8" w:rsidRPr="00737D0A" w:rsidRDefault="00B279C8" w:rsidP="00B279C8">
      <w:pPr>
        <w:ind w:left="720" w:hanging="720"/>
        <w:rPr>
          <w:color w:val="000000"/>
          <w:sz w:val="22"/>
          <w:szCs w:val="22"/>
        </w:rPr>
      </w:pPr>
      <w:r>
        <w:rPr>
          <w:color w:val="000000"/>
          <w:sz w:val="22"/>
          <w:szCs w:val="22"/>
          <w:vertAlign w:val="superscript"/>
        </w:rPr>
        <w:t xml:space="preserve">167 </w:t>
      </w:r>
      <w:r>
        <w:rPr>
          <w:b/>
          <w:color w:val="000000"/>
          <w:sz w:val="22"/>
          <w:szCs w:val="22"/>
        </w:rPr>
        <w:t xml:space="preserve">Anestis, M.D., </w:t>
      </w:r>
      <w:r>
        <w:rPr>
          <w:i/>
          <w:color w:val="000000"/>
          <w:sz w:val="22"/>
          <w:szCs w:val="22"/>
        </w:rPr>
        <w:t xml:space="preserve">Bond, A.E., Daruwala, S.E., Bandel, S.L., </w:t>
      </w:r>
      <w:r>
        <w:rPr>
          <w:color w:val="000000"/>
          <w:sz w:val="22"/>
          <w:szCs w:val="22"/>
        </w:rPr>
        <w:t xml:space="preserve">&amp; Bryan, C.J. (2021).  Suicidal ideation among individuals who have purchased firearms during COVID-19.  </w:t>
      </w:r>
      <w:r w:rsidRPr="00737D0A">
        <w:rPr>
          <w:i/>
          <w:color w:val="000000"/>
          <w:sz w:val="22"/>
          <w:szCs w:val="22"/>
        </w:rPr>
        <w:t>American Journal of Preventive Medicine</w:t>
      </w:r>
      <w:r>
        <w:rPr>
          <w:i/>
          <w:color w:val="000000"/>
          <w:sz w:val="22"/>
          <w:szCs w:val="22"/>
        </w:rPr>
        <w:t xml:space="preserve">, 60, </w:t>
      </w:r>
      <w:r>
        <w:rPr>
          <w:color w:val="000000"/>
          <w:sz w:val="22"/>
          <w:szCs w:val="22"/>
        </w:rPr>
        <w:t>311-317.</w:t>
      </w:r>
    </w:p>
    <w:p w14:paraId="0DBB3087" w14:textId="77777777" w:rsidR="00B279C8" w:rsidRDefault="00B279C8" w:rsidP="00B279C8">
      <w:pPr>
        <w:ind w:left="720" w:hanging="720"/>
        <w:rPr>
          <w:color w:val="000000"/>
          <w:sz w:val="22"/>
          <w:szCs w:val="22"/>
          <w:vertAlign w:val="superscript"/>
        </w:rPr>
      </w:pPr>
    </w:p>
    <w:p w14:paraId="614172BF" w14:textId="2B2EB392" w:rsidR="00B279C8" w:rsidRPr="005E65C1" w:rsidRDefault="00B279C8" w:rsidP="00B279C8">
      <w:pPr>
        <w:ind w:left="720" w:hanging="720"/>
        <w:rPr>
          <w:color w:val="000000"/>
          <w:sz w:val="22"/>
          <w:szCs w:val="22"/>
        </w:rPr>
      </w:pPr>
      <w:r>
        <w:rPr>
          <w:color w:val="000000"/>
          <w:sz w:val="22"/>
          <w:szCs w:val="22"/>
          <w:vertAlign w:val="superscript"/>
        </w:rPr>
        <w:t xml:space="preserve">166 </w:t>
      </w:r>
      <w:bookmarkStart w:id="27" w:name="_Hlk123892229"/>
      <w:r>
        <w:rPr>
          <w:b/>
          <w:color w:val="000000"/>
          <w:sz w:val="22"/>
          <w:szCs w:val="22"/>
        </w:rPr>
        <w:t xml:space="preserve">Anestis, M.D., </w:t>
      </w:r>
      <w:r>
        <w:rPr>
          <w:color w:val="000000"/>
          <w:sz w:val="22"/>
          <w:szCs w:val="22"/>
        </w:rPr>
        <w:t xml:space="preserve">Bryan, C.J., Capron, D.W., &amp; Bryan, A.O. (2021).  Lethal means counseling, distribution of cable locks, and safe firearm storage practices among the Mississippi National Guard: A factorial randomized controlled trial (2018-2020).  </w:t>
      </w:r>
      <w:r w:rsidRPr="005E65C1">
        <w:rPr>
          <w:i/>
          <w:color w:val="000000"/>
          <w:sz w:val="22"/>
          <w:szCs w:val="22"/>
        </w:rPr>
        <w:t>American Journal of Public Health</w:t>
      </w:r>
      <w:r>
        <w:rPr>
          <w:i/>
          <w:color w:val="000000"/>
          <w:sz w:val="22"/>
          <w:szCs w:val="22"/>
        </w:rPr>
        <w:t xml:space="preserve">, 111, </w:t>
      </w:r>
      <w:r>
        <w:rPr>
          <w:color w:val="000000"/>
          <w:sz w:val="22"/>
          <w:szCs w:val="22"/>
        </w:rPr>
        <w:t>309-317.</w:t>
      </w:r>
      <w:bookmarkEnd w:id="27"/>
    </w:p>
    <w:p w14:paraId="26DC0312" w14:textId="77777777" w:rsidR="00B279C8" w:rsidRDefault="00B279C8" w:rsidP="00B279C8">
      <w:pPr>
        <w:ind w:left="720" w:hanging="720"/>
        <w:rPr>
          <w:color w:val="000000"/>
          <w:sz w:val="22"/>
          <w:szCs w:val="22"/>
          <w:vertAlign w:val="superscript"/>
        </w:rPr>
      </w:pPr>
    </w:p>
    <w:p w14:paraId="616EA2C7" w14:textId="6EC1409E" w:rsidR="00B279C8" w:rsidRPr="0071397B" w:rsidRDefault="00B279C8" w:rsidP="00B279C8">
      <w:pPr>
        <w:ind w:left="720" w:hanging="720"/>
        <w:rPr>
          <w:color w:val="000000"/>
          <w:sz w:val="22"/>
          <w:szCs w:val="22"/>
        </w:rPr>
      </w:pPr>
      <w:r>
        <w:rPr>
          <w:color w:val="000000"/>
          <w:sz w:val="22"/>
          <w:szCs w:val="22"/>
          <w:vertAlign w:val="superscript"/>
        </w:rPr>
        <w:t xml:space="preserve">165 </w:t>
      </w:r>
      <w:r>
        <w:rPr>
          <w:b/>
          <w:color w:val="000000"/>
          <w:sz w:val="22"/>
          <w:szCs w:val="22"/>
        </w:rPr>
        <w:t xml:space="preserve">Anestis, M.D., </w:t>
      </w:r>
      <w:r>
        <w:rPr>
          <w:color w:val="000000"/>
          <w:sz w:val="22"/>
          <w:szCs w:val="22"/>
        </w:rPr>
        <w:t xml:space="preserve">&amp; </w:t>
      </w:r>
      <w:r>
        <w:rPr>
          <w:i/>
          <w:color w:val="000000"/>
          <w:sz w:val="22"/>
          <w:szCs w:val="22"/>
        </w:rPr>
        <w:t>Daruwala, S.E.</w:t>
      </w:r>
      <w:r>
        <w:rPr>
          <w:color w:val="000000"/>
          <w:sz w:val="22"/>
          <w:szCs w:val="22"/>
        </w:rPr>
        <w:t xml:space="preserve"> (2021).  The association between beliefs about the centrality of mental illness in gun violence and general firearm beliefs and behaviors.  </w:t>
      </w:r>
      <w:r w:rsidRPr="0071397B">
        <w:rPr>
          <w:i/>
          <w:color w:val="000000"/>
          <w:sz w:val="22"/>
          <w:szCs w:val="22"/>
        </w:rPr>
        <w:t>Psychology of Violence</w:t>
      </w:r>
      <w:r>
        <w:rPr>
          <w:i/>
          <w:color w:val="000000"/>
          <w:sz w:val="22"/>
          <w:szCs w:val="22"/>
        </w:rPr>
        <w:t xml:space="preserve">, 11, </w:t>
      </w:r>
      <w:r>
        <w:rPr>
          <w:color w:val="000000"/>
          <w:sz w:val="22"/>
          <w:szCs w:val="22"/>
        </w:rPr>
        <w:t xml:space="preserve">364-375. </w:t>
      </w:r>
    </w:p>
    <w:p w14:paraId="57A8DBD9" w14:textId="77777777" w:rsidR="00B279C8" w:rsidRDefault="00B279C8" w:rsidP="002133AA">
      <w:pPr>
        <w:ind w:left="720" w:hanging="720"/>
        <w:rPr>
          <w:color w:val="000000"/>
          <w:sz w:val="22"/>
          <w:szCs w:val="22"/>
          <w:vertAlign w:val="superscript"/>
        </w:rPr>
      </w:pPr>
    </w:p>
    <w:p w14:paraId="64832702" w14:textId="17AE41DC" w:rsidR="00B279C8" w:rsidRPr="00FF7014" w:rsidRDefault="00B279C8" w:rsidP="00B279C8">
      <w:pPr>
        <w:ind w:left="720" w:hanging="720"/>
        <w:rPr>
          <w:color w:val="000000"/>
          <w:sz w:val="22"/>
          <w:szCs w:val="22"/>
        </w:rPr>
      </w:pPr>
      <w:r>
        <w:rPr>
          <w:color w:val="000000"/>
          <w:sz w:val="22"/>
          <w:szCs w:val="22"/>
          <w:vertAlign w:val="superscript"/>
        </w:rPr>
        <w:t xml:space="preserve">164 </w:t>
      </w:r>
      <w:bookmarkStart w:id="28" w:name="_Hlk125975136"/>
      <w:r>
        <w:rPr>
          <w:color w:val="000000"/>
          <w:sz w:val="22"/>
          <w:szCs w:val="22"/>
        </w:rPr>
        <w:t xml:space="preserve">Anestis, J.C., </w:t>
      </w:r>
      <w:r>
        <w:rPr>
          <w:b/>
          <w:color w:val="000000"/>
          <w:sz w:val="22"/>
          <w:szCs w:val="22"/>
        </w:rPr>
        <w:t xml:space="preserve">Anestis, M.D., </w:t>
      </w:r>
      <w:r w:rsidRPr="00FF7014">
        <w:rPr>
          <w:i/>
          <w:color w:val="000000"/>
          <w:sz w:val="22"/>
          <w:szCs w:val="22"/>
        </w:rPr>
        <w:t>Preston, O.C.</w:t>
      </w:r>
      <w:r>
        <w:rPr>
          <w:color w:val="000000"/>
          <w:sz w:val="22"/>
          <w:szCs w:val="22"/>
        </w:rPr>
        <w:t xml:space="preserve">, &amp; </w:t>
      </w:r>
      <w:r w:rsidRPr="00FF7014">
        <w:rPr>
          <w:i/>
          <w:color w:val="000000"/>
          <w:sz w:val="22"/>
          <w:szCs w:val="22"/>
        </w:rPr>
        <w:t>Rodriguez, T.R</w:t>
      </w:r>
      <w:r>
        <w:rPr>
          <w:color w:val="000000"/>
          <w:sz w:val="22"/>
          <w:szCs w:val="22"/>
        </w:rPr>
        <w:t xml:space="preserve">. (2021). Dispositional characteristics in firearm ownership and purchasing behavior during the 2020 purchasing surge.  </w:t>
      </w:r>
      <w:r w:rsidRPr="00FF7014">
        <w:rPr>
          <w:i/>
          <w:color w:val="000000"/>
          <w:sz w:val="22"/>
          <w:szCs w:val="22"/>
        </w:rPr>
        <w:t>Social Science &amp; Medicine</w:t>
      </w:r>
      <w:r>
        <w:rPr>
          <w:i/>
          <w:color w:val="000000"/>
          <w:sz w:val="22"/>
          <w:szCs w:val="22"/>
        </w:rPr>
        <w:t xml:space="preserve">, 289, </w:t>
      </w:r>
      <w:r>
        <w:rPr>
          <w:color w:val="000000"/>
          <w:sz w:val="22"/>
          <w:szCs w:val="22"/>
        </w:rPr>
        <w:t>114408.</w:t>
      </w:r>
    </w:p>
    <w:bookmarkEnd w:id="28"/>
    <w:p w14:paraId="167C60A1" w14:textId="77777777" w:rsidR="00B279C8" w:rsidRDefault="00B279C8" w:rsidP="00B279C8">
      <w:pPr>
        <w:ind w:left="720" w:hanging="720"/>
        <w:rPr>
          <w:color w:val="000000"/>
          <w:sz w:val="22"/>
          <w:szCs w:val="22"/>
          <w:vertAlign w:val="superscript"/>
        </w:rPr>
      </w:pPr>
    </w:p>
    <w:p w14:paraId="3C93BF5B" w14:textId="7A8DD892" w:rsidR="00B279C8" w:rsidRPr="00E17EC6" w:rsidRDefault="00B279C8" w:rsidP="00B279C8">
      <w:pPr>
        <w:ind w:left="720" w:hanging="720"/>
        <w:rPr>
          <w:color w:val="000000"/>
          <w:sz w:val="22"/>
          <w:szCs w:val="22"/>
        </w:rPr>
      </w:pPr>
      <w:r>
        <w:rPr>
          <w:color w:val="000000"/>
          <w:sz w:val="22"/>
          <w:szCs w:val="22"/>
          <w:vertAlign w:val="superscript"/>
        </w:rPr>
        <w:t>163</w:t>
      </w:r>
      <w:r>
        <w:rPr>
          <w:color w:val="000000"/>
          <w:sz w:val="22"/>
          <w:szCs w:val="22"/>
        </w:rPr>
        <w:t xml:space="preserve"> Law, K.C., &amp; </w:t>
      </w:r>
      <w:r>
        <w:rPr>
          <w:b/>
          <w:color w:val="000000"/>
          <w:sz w:val="22"/>
          <w:szCs w:val="22"/>
        </w:rPr>
        <w:t xml:space="preserve">Anestis, M.D. </w:t>
      </w:r>
      <w:r>
        <w:rPr>
          <w:color w:val="000000"/>
          <w:sz w:val="22"/>
          <w:szCs w:val="22"/>
        </w:rPr>
        <w:t xml:space="preserve">(2021). Testing whether suicide capability has a dynamic propensity: The role of affect and arousal on momentary fluctuations in suicide capability.  </w:t>
      </w:r>
      <w:r w:rsidRPr="00E17EC6">
        <w:rPr>
          <w:i/>
          <w:color w:val="000000"/>
          <w:sz w:val="22"/>
          <w:szCs w:val="22"/>
        </w:rPr>
        <w:t>Frontiers in Psychology</w:t>
      </w:r>
      <w:r>
        <w:rPr>
          <w:color w:val="000000"/>
          <w:sz w:val="22"/>
          <w:szCs w:val="22"/>
        </w:rPr>
        <w:t xml:space="preserve">, </w:t>
      </w:r>
      <w:r w:rsidRPr="00390E85">
        <w:rPr>
          <w:i/>
          <w:color w:val="000000"/>
          <w:sz w:val="22"/>
          <w:szCs w:val="22"/>
        </w:rPr>
        <w:t>12</w:t>
      </w:r>
      <w:r>
        <w:rPr>
          <w:color w:val="000000"/>
          <w:sz w:val="22"/>
          <w:szCs w:val="22"/>
        </w:rPr>
        <w:t>, 590187.</w:t>
      </w:r>
    </w:p>
    <w:p w14:paraId="476ABA8A" w14:textId="77777777" w:rsidR="00B279C8" w:rsidRDefault="00B279C8" w:rsidP="002133AA">
      <w:pPr>
        <w:ind w:left="720" w:hanging="720"/>
        <w:rPr>
          <w:color w:val="000000"/>
          <w:sz w:val="22"/>
          <w:szCs w:val="22"/>
          <w:vertAlign w:val="superscript"/>
        </w:rPr>
      </w:pPr>
    </w:p>
    <w:p w14:paraId="04CD6B89" w14:textId="21BE76CD" w:rsidR="002133AA" w:rsidRPr="00DE54A2" w:rsidRDefault="001918E4" w:rsidP="002133AA">
      <w:pPr>
        <w:ind w:left="720" w:hanging="720"/>
        <w:rPr>
          <w:color w:val="000000"/>
          <w:sz w:val="22"/>
          <w:szCs w:val="22"/>
        </w:rPr>
      </w:pPr>
      <w:r>
        <w:rPr>
          <w:color w:val="000000"/>
          <w:sz w:val="22"/>
          <w:szCs w:val="22"/>
          <w:vertAlign w:val="superscript"/>
        </w:rPr>
        <w:t>1</w:t>
      </w:r>
      <w:r w:rsidR="00B279C8">
        <w:rPr>
          <w:color w:val="000000"/>
          <w:sz w:val="22"/>
          <w:szCs w:val="22"/>
          <w:vertAlign w:val="superscript"/>
        </w:rPr>
        <w:t>62</w:t>
      </w:r>
      <w:r w:rsidR="002133AA">
        <w:rPr>
          <w:color w:val="000000"/>
          <w:sz w:val="22"/>
          <w:szCs w:val="22"/>
          <w:vertAlign w:val="superscript"/>
        </w:rPr>
        <w:t xml:space="preserve"> </w:t>
      </w:r>
      <w:r w:rsidR="002133AA">
        <w:rPr>
          <w:i/>
          <w:color w:val="000000"/>
          <w:sz w:val="22"/>
          <w:szCs w:val="22"/>
        </w:rPr>
        <w:t xml:space="preserve">Stanley, I.H., </w:t>
      </w:r>
      <w:r w:rsidR="002133AA">
        <w:rPr>
          <w:color w:val="000000"/>
          <w:sz w:val="22"/>
          <w:szCs w:val="22"/>
        </w:rPr>
        <w:t xml:space="preserve">&amp; </w:t>
      </w:r>
      <w:r w:rsidR="002133AA">
        <w:rPr>
          <w:b/>
          <w:color w:val="000000"/>
          <w:sz w:val="22"/>
          <w:szCs w:val="22"/>
        </w:rPr>
        <w:t>Anestis, M.D.</w:t>
      </w:r>
      <w:r w:rsidR="002133AA">
        <w:rPr>
          <w:color w:val="000000"/>
          <w:sz w:val="22"/>
          <w:szCs w:val="22"/>
        </w:rPr>
        <w:t xml:space="preserve"> (2021).  The intersection of PTSD symptoms and firearm storage practices within a suicide prevention framework: Findings from a US Army National Guard sample.  </w:t>
      </w:r>
      <w:r w:rsidR="002133AA" w:rsidRPr="00DE54A2">
        <w:rPr>
          <w:i/>
          <w:color w:val="000000"/>
          <w:sz w:val="22"/>
          <w:szCs w:val="22"/>
        </w:rPr>
        <w:t>Psychological Services</w:t>
      </w:r>
      <w:r w:rsidR="002133AA">
        <w:rPr>
          <w:i/>
          <w:color w:val="000000"/>
          <w:sz w:val="22"/>
          <w:szCs w:val="22"/>
        </w:rPr>
        <w:t>, 18,</w:t>
      </w:r>
      <w:r w:rsidR="002133AA">
        <w:rPr>
          <w:color w:val="000000"/>
          <w:sz w:val="22"/>
          <w:szCs w:val="22"/>
        </w:rPr>
        <w:t xml:space="preserve"> 335-344.</w:t>
      </w:r>
    </w:p>
    <w:p w14:paraId="57A322A3" w14:textId="77777777" w:rsidR="002133AA" w:rsidRDefault="002133AA" w:rsidP="002133AA">
      <w:pPr>
        <w:ind w:left="720" w:hanging="720"/>
        <w:rPr>
          <w:color w:val="000000"/>
          <w:sz w:val="22"/>
          <w:szCs w:val="22"/>
          <w:vertAlign w:val="superscript"/>
        </w:rPr>
      </w:pPr>
    </w:p>
    <w:p w14:paraId="2874A613" w14:textId="3B98B231" w:rsidR="002133AA" w:rsidRPr="009A605E" w:rsidRDefault="002133AA" w:rsidP="002133AA">
      <w:pPr>
        <w:ind w:left="720" w:hanging="720"/>
        <w:rPr>
          <w:color w:val="000000"/>
          <w:sz w:val="22"/>
          <w:szCs w:val="22"/>
        </w:rPr>
      </w:pPr>
      <w:r>
        <w:rPr>
          <w:color w:val="000000"/>
          <w:sz w:val="22"/>
          <w:szCs w:val="22"/>
          <w:vertAlign w:val="superscript"/>
        </w:rPr>
        <w:t>16</w:t>
      </w:r>
      <w:r w:rsidR="00B279C8">
        <w:rPr>
          <w:color w:val="000000"/>
          <w:sz w:val="22"/>
          <w:szCs w:val="22"/>
          <w:vertAlign w:val="superscript"/>
        </w:rPr>
        <w:t>1</w:t>
      </w:r>
      <w:r>
        <w:rPr>
          <w:color w:val="000000"/>
          <w:sz w:val="22"/>
          <w:szCs w:val="22"/>
        </w:rPr>
        <w:t xml:space="preserve"> Khazem, L.R., </w:t>
      </w:r>
      <w:r>
        <w:rPr>
          <w:b/>
          <w:color w:val="000000"/>
          <w:sz w:val="22"/>
          <w:szCs w:val="22"/>
        </w:rPr>
        <w:t xml:space="preserve">Anestis, M.D., </w:t>
      </w:r>
      <w:r>
        <w:rPr>
          <w:color w:val="000000"/>
          <w:sz w:val="22"/>
          <w:szCs w:val="22"/>
        </w:rPr>
        <w:t xml:space="preserve">Gratz, K.L., Tull, M.T., &amp; Bryan, C.J. (2021).  Examining the role of stigma and disability-related factors in suicide risk through the lens of the -Interpersonal Theory of Suicide.  </w:t>
      </w:r>
      <w:r w:rsidRPr="009A605E">
        <w:rPr>
          <w:i/>
          <w:color w:val="000000"/>
          <w:sz w:val="22"/>
          <w:szCs w:val="22"/>
        </w:rPr>
        <w:t>Journal of Psychiatric Research</w:t>
      </w:r>
      <w:r>
        <w:rPr>
          <w:i/>
          <w:color w:val="000000"/>
          <w:sz w:val="22"/>
          <w:szCs w:val="22"/>
        </w:rPr>
        <w:t>, 137,</w:t>
      </w:r>
      <w:r>
        <w:rPr>
          <w:color w:val="000000"/>
          <w:sz w:val="22"/>
          <w:szCs w:val="22"/>
        </w:rPr>
        <w:t xml:space="preserve"> 652-656.</w:t>
      </w:r>
    </w:p>
    <w:p w14:paraId="01CA4E77" w14:textId="77777777" w:rsidR="00980258" w:rsidRPr="00980258" w:rsidRDefault="00980258" w:rsidP="00B279C8">
      <w:pPr>
        <w:rPr>
          <w:color w:val="000000"/>
          <w:sz w:val="22"/>
          <w:szCs w:val="22"/>
        </w:rPr>
      </w:pPr>
    </w:p>
    <w:p w14:paraId="6ACF4A40" w14:textId="64D611B1" w:rsidR="002133AA" w:rsidRPr="00561100" w:rsidRDefault="002133AA" w:rsidP="002133AA">
      <w:pPr>
        <w:ind w:left="720" w:hanging="720"/>
        <w:rPr>
          <w:color w:val="000000"/>
          <w:sz w:val="22"/>
          <w:szCs w:val="22"/>
        </w:rPr>
      </w:pPr>
      <w:r>
        <w:rPr>
          <w:color w:val="000000"/>
          <w:sz w:val="22"/>
          <w:szCs w:val="22"/>
          <w:vertAlign w:val="superscript"/>
        </w:rPr>
        <w:t>16</w:t>
      </w:r>
      <w:r w:rsidR="00B279C8">
        <w:rPr>
          <w:color w:val="000000"/>
          <w:sz w:val="22"/>
          <w:szCs w:val="22"/>
          <w:vertAlign w:val="superscript"/>
        </w:rPr>
        <w:t>0</w:t>
      </w:r>
      <w:r>
        <w:rPr>
          <w:color w:val="000000"/>
          <w:sz w:val="22"/>
          <w:szCs w:val="22"/>
        </w:rPr>
        <w:t xml:space="preserve"> Schoenleber, M, Beltran, E., Peters, J.R., &amp; </w:t>
      </w:r>
      <w:r w:rsidRPr="00561100">
        <w:rPr>
          <w:b/>
          <w:color w:val="000000"/>
          <w:sz w:val="22"/>
          <w:szCs w:val="22"/>
        </w:rPr>
        <w:t>Anestis, M.D</w:t>
      </w:r>
      <w:r>
        <w:rPr>
          <w:color w:val="000000"/>
          <w:sz w:val="22"/>
          <w:szCs w:val="22"/>
        </w:rPr>
        <w:t xml:space="preserve">. (2021).  Association between shame aversion and ruminative retribution: Evidence for moderation by externalization of blame and control.  </w:t>
      </w:r>
      <w:r w:rsidRPr="00561100">
        <w:rPr>
          <w:i/>
          <w:color w:val="000000"/>
          <w:sz w:val="22"/>
          <w:szCs w:val="22"/>
        </w:rPr>
        <w:t>Motivation and Emotion</w:t>
      </w:r>
      <w:r>
        <w:rPr>
          <w:i/>
          <w:color w:val="000000"/>
          <w:sz w:val="22"/>
          <w:szCs w:val="22"/>
        </w:rPr>
        <w:t xml:space="preserve">, 45, </w:t>
      </w:r>
      <w:r>
        <w:rPr>
          <w:color w:val="000000"/>
          <w:sz w:val="22"/>
          <w:szCs w:val="22"/>
        </w:rPr>
        <w:t>798-808.</w:t>
      </w:r>
    </w:p>
    <w:p w14:paraId="2D60605A" w14:textId="77777777" w:rsidR="002133AA" w:rsidRDefault="002133AA" w:rsidP="002133AA">
      <w:pPr>
        <w:ind w:left="720" w:hanging="720"/>
        <w:rPr>
          <w:color w:val="000000"/>
          <w:sz w:val="22"/>
          <w:szCs w:val="22"/>
          <w:vertAlign w:val="superscript"/>
        </w:rPr>
      </w:pPr>
    </w:p>
    <w:p w14:paraId="655D3422" w14:textId="46D96203" w:rsidR="002133AA" w:rsidRDefault="00980258" w:rsidP="002133AA">
      <w:pPr>
        <w:ind w:left="720" w:hanging="720"/>
        <w:rPr>
          <w:color w:val="000000"/>
          <w:sz w:val="22"/>
          <w:szCs w:val="22"/>
        </w:rPr>
      </w:pPr>
      <w:r>
        <w:rPr>
          <w:color w:val="000000"/>
          <w:sz w:val="22"/>
          <w:szCs w:val="22"/>
          <w:vertAlign w:val="superscript"/>
        </w:rPr>
        <w:t>1</w:t>
      </w:r>
      <w:r w:rsidR="00B279C8">
        <w:rPr>
          <w:color w:val="000000"/>
          <w:sz w:val="22"/>
          <w:szCs w:val="22"/>
          <w:vertAlign w:val="superscript"/>
        </w:rPr>
        <w:t>59</w:t>
      </w:r>
      <w:r w:rsidR="002133AA">
        <w:rPr>
          <w:color w:val="000000"/>
          <w:sz w:val="22"/>
          <w:szCs w:val="22"/>
          <w:vertAlign w:val="superscript"/>
        </w:rPr>
        <w:t xml:space="preserve"> </w:t>
      </w:r>
      <w:r w:rsidR="002133AA">
        <w:rPr>
          <w:color w:val="000000"/>
          <w:sz w:val="22"/>
          <w:szCs w:val="22"/>
        </w:rPr>
        <w:t xml:space="preserve">Stanley, I.H., Marx, B.P., Keane, T.M., &amp; </w:t>
      </w:r>
      <w:r w:rsidR="002133AA">
        <w:rPr>
          <w:b/>
          <w:color w:val="000000"/>
          <w:sz w:val="22"/>
          <w:szCs w:val="22"/>
        </w:rPr>
        <w:t>Anestis, M.D.</w:t>
      </w:r>
      <w:r w:rsidR="002133AA">
        <w:rPr>
          <w:color w:val="000000"/>
          <w:sz w:val="22"/>
          <w:szCs w:val="22"/>
        </w:rPr>
        <w:t xml:space="preserve"> (2021).  Firearm storage practice among military service members with suspected traumatic brain injury.  </w:t>
      </w:r>
      <w:r w:rsidR="002133AA" w:rsidRPr="000F74E8">
        <w:rPr>
          <w:i/>
          <w:color w:val="000000"/>
          <w:sz w:val="22"/>
          <w:szCs w:val="22"/>
        </w:rPr>
        <w:t>Journal of Clinical Psychiatry</w:t>
      </w:r>
      <w:r w:rsidR="002133AA">
        <w:rPr>
          <w:i/>
          <w:color w:val="000000"/>
          <w:sz w:val="22"/>
          <w:szCs w:val="22"/>
        </w:rPr>
        <w:t xml:space="preserve">, 82, </w:t>
      </w:r>
      <w:r w:rsidR="002133AA">
        <w:rPr>
          <w:color w:val="000000"/>
          <w:sz w:val="22"/>
          <w:szCs w:val="22"/>
        </w:rPr>
        <w:t>21br13951.</w:t>
      </w:r>
    </w:p>
    <w:p w14:paraId="43A5FB94" w14:textId="77777777" w:rsidR="002133AA" w:rsidRPr="000F74E8" w:rsidRDefault="002133AA" w:rsidP="002133AA">
      <w:pPr>
        <w:ind w:left="720" w:hanging="720"/>
        <w:rPr>
          <w:color w:val="000000"/>
          <w:sz w:val="22"/>
          <w:szCs w:val="22"/>
        </w:rPr>
      </w:pPr>
    </w:p>
    <w:p w14:paraId="51B146F0" w14:textId="1C58C700" w:rsidR="002133AA" w:rsidRPr="00C34DC1" w:rsidRDefault="00980258" w:rsidP="002133AA">
      <w:pPr>
        <w:ind w:left="720" w:hanging="720"/>
        <w:rPr>
          <w:color w:val="000000"/>
          <w:sz w:val="22"/>
          <w:szCs w:val="22"/>
        </w:rPr>
      </w:pPr>
      <w:r>
        <w:rPr>
          <w:color w:val="000000"/>
          <w:sz w:val="22"/>
          <w:szCs w:val="22"/>
          <w:vertAlign w:val="superscript"/>
        </w:rPr>
        <w:t>1</w:t>
      </w:r>
      <w:r w:rsidR="00B279C8">
        <w:rPr>
          <w:color w:val="000000"/>
          <w:sz w:val="22"/>
          <w:szCs w:val="22"/>
          <w:vertAlign w:val="superscript"/>
        </w:rPr>
        <w:t>58</w:t>
      </w:r>
      <w:r w:rsidR="002133AA">
        <w:rPr>
          <w:color w:val="000000"/>
          <w:sz w:val="22"/>
          <w:szCs w:val="22"/>
          <w:vertAlign w:val="superscript"/>
        </w:rPr>
        <w:t xml:space="preserve"> </w:t>
      </w:r>
      <w:r w:rsidR="002133AA">
        <w:rPr>
          <w:i/>
          <w:color w:val="000000"/>
          <w:sz w:val="22"/>
          <w:szCs w:val="22"/>
        </w:rPr>
        <w:t xml:space="preserve">Bond, A.E., Bandel, S.L., Daruwala, S.E., </w:t>
      </w:r>
      <w:r w:rsidR="002133AA">
        <w:rPr>
          <w:color w:val="000000"/>
          <w:sz w:val="22"/>
          <w:szCs w:val="22"/>
        </w:rPr>
        <w:t>&amp;</w:t>
      </w:r>
      <w:r w:rsidR="002133AA">
        <w:rPr>
          <w:b/>
          <w:color w:val="000000"/>
          <w:sz w:val="22"/>
          <w:szCs w:val="22"/>
        </w:rPr>
        <w:t xml:space="preserve"> Anestis, M.D.</w:t>
      </w:r>
      <w:r w:rsidR="002133AA">
        <w:rPr>
          <w:color w:val="000000"/>
          <w:sz w:val="22"/>
          <w:szCs w:val="22"/>
        </w:rPr>
        <w:t xml:space="preserve"> (2021).  Painful and provocative events: Determining which events increase odds of attempting suicide.  </w:t>
      </w:r>
      <w:r w:rsidR="002133AA" w:rsidRPr="00C34DC1">
        <w:rPr>
          <w:i/>
          <w:color w:val="000000"/>
          <w:sz w:val="22"/>
          <w:szCs w:val="22"/>
        </w:rPr>
        <w:t>Suicide and Life-Threatening Behavior</w:t>
      </w:r>
      <w:r w:rsidR="002133AA">
        <w:rPr>
          <w:i/>
          <w:color w:val="000000"/>
          <w:sz w:val="22"/>
          <w:szCs w:val="22"/>
        </w:rPr>
        <w:t xml:space="preserve">, 51, </w:t>
      </w:r>
      <w:r w:rsidR="002133AA">
        <w:rPr>
          <w:color w:val="000000"/>
          <w:sz w:val="22"/>
          <w:szCs w:val="22"/>
        </w:rPr>
        <w:t>961-968.</w:t>
      </w:r>
    </w:p>
    <w:p w14:paraId="7609B0D4" w14:textId="77777777" w:rsidR="00F90901" w:rsidRDefault="00F90901" w:rsidP="00B279C8">
      <w:pPr>
        <w:rPr>
          <w:color w:val="000000"/>
          <w:sz w:val="22"/>
          <w:szCs w:val="22"/>
          <w:vertAlign w:val="superscript"/>
        </w:rPr>
      </w:pPr>
    </w:p>
    <w:p w14:paraId="6CD1A6D4" w14:textId="3FB44AC5" w:rsidR="002133AA" w:rsidRPr="000C63AE" w:rsidRDefault="002133AA" w:rsidP="002133AA">
      <w:pPr>
        <w:ind w:left="720" w:hanging="720"/>
        <w:rPr>
          <w:color w:val="000000"/>
          <w:sz w:val="22"/>
          <w:szCs w:val="22"/>
        </w:rPr>
      </w:pPr>
      <w:r>
        <w:rPr>
          <w:color w:val="000000"/>
          <w:sz w:val="22"/>
          <w:szCs w:val="22"/>
          <w:vertAlign w:val="superscript"/>
        </w:rPr>
        <w:t>15</w:t>
      </w:r>
      <w:r w:rsidR="00B279C8">
        <w:rPr>
          <w:color w:val="000000"/>
          <w:sz w:val="22"/>
          <w:szCs w:val="22"/>
          <w:vertAlign w:val="superscript"/>
        </w:rPr>
        <w:t>7</w:t>
      </w:r>
      <w:r>
        <w:rPr>
          <w:color w:val="000000"/>
          <w:sz w:val="22"/>
          <w:szCs w:val="22"/>
        </w:rPr>
        <w:t xml:space="preserve"> </w:t>
      </w:r>
      <w:r>
        <w:rPr>
          <w:i/>
          <w:color w:val="000000"/>
          <w:sz w:val="22"/>
          <w:szCs w:val="22"/>
        </w:rPr>
        <w:t xml:space="preserve">Bond, A.E., Bandel, S.L.,Wagler, K., Daruwala, S.E., </w:t>
      </w:r>
      <w:r>
        <w:rPr>
          <w:color w:val="000000"/>
          <w:sz w:val="22"/>
          <w:szCs w:val="22"/>
        </w:rPr>
        <w:t xml:space="preserve">&amp; </w:t>
      </w:r>
      <w:r>
        <w:rPr>
          <w:b/>
          <w:color w:val="000000"/>
          <w:sz w:val="22"/>
          <w:szCs w:val="22"/>
        </w:rPr>
        <w:t>Anestis, M.D.</w:t>
      </w:r>
      <w:r>
        <w:rPr>
          <w:color w:val="000000"/>
          <w:sz w:val="22"/>
          <w:szCs w:val="22"/>
        </w:rPr>
        <w:t xml:space="preserve"> (2021).  Differentiating suicide decedents who died by firearm versus hanging. </w:t>
      </w:r>
      <w:r w:rsidRPr="000C63AE">
        <w:rPr>
          <w:i/>
          <w:color w:val="000000"/>
          <w:sz w:val="22"/>
          <w:szCs w:val="22"/>
        </w:rPr>
        <w:t>International Review of Psychiatry</w:t>
      </w:r>
      <w:r>
        <w:rPr>
          <w:i/>
          <w:color w:val="000000"/>
          <w:sz w:val="22"/>
          <w:szCs w:val="22"/>
        </w:rPr>
        <w:t xml:space="preserve">, 33, </w:t>
      </w:r>
      <w:r>
        <w:rPr>
          <w:color w:val="000000"/>
          <w:sz w:val="22"/>
          <w:szCs w:val="22"/>
        </w:rPr>
        <w:t>631-637.</w:t>
      </w:r>
    </w:p>
    <w:p w14:paraId="41FA0FEC" w14:textId="77777777" w:rsidR="002133AA" w:rsidRDefault="002133AA" w:rsidP="001F270C">
      <w:pPr>
        <w:ind w:left="720" w:hanging="720"/>
        <w:rPr>
          <w:color w:val="000000"/>
          <w:sz w:val="22"/>
          <w:szCs w:val="22"/>
          <w:vertAlign w:val="superscript"/>
        </w:rPr>
      </w:pPr>
    </w:p>
    <w:p w14:paraId="3141A2C8" w14:textId="7E2063E2" w:rsidR="002133AA" w:rsidRPr="00C70EE3" w:rsidRDefault="002133AA" w:rsidP="002133AA">
      <w:pPr>
        <w:ind w:left="720" w:hanging="720"/>
        <w:rPr>
          <w:color w:val="000000"/>
          <w:sz w:val="22"/>
          <w:szCs w:val="22"/>
        </w:rPr>
      </w:pPr>
      <w:r>
        <w:rPr>
          <w:color w:val="000000"/>
          <w:sz w:val="22"/>
          <w:szCs w:val="22"/>
          <w:vertAlign w:val="superscript"/>
        </w:rPr>
        <w:t>15</w:t>
      </w:r>
      <w:r w:rsidR="00B279C8">
        <w:rPr>
          <w:color w:val="000000"/>
          <w:sz w:val="22"/>
          <w:szCs w:val="22"/>
          <w:vertAlign w:val="superscript"/>
        </w:rPr>
        <w:t>6</w:t>
      </w:r>
      <w:r>
        <w:rPr>
          <w:color w:val="000000"/>
          <w:sz w:val="22"/>
          <w:szCs w:val="22"/>
        </w:rPr>
        <w:t xml:space="preserve"> Rogers, M.L., Law, K.C., Houtsma, C., Tucker, R.P., </w:t>
      </w:r>
      <w:r>
        <w:rPr>
          <w:b/>
          <w:color w:val="000000"/>
          <w:sz w:val="22"/>
          <w:szCs w:val="22"/>
        </w:rPr>
        <w:t>Anestis, M.D.,</w:t>
      </w:r>
      <w:r>
        <w:rPr>
          <w:color w:val="000000"/>
          <w:sz w:val="22"/>
          <w:szCs w:val="22"/>
        </w:rPr>
        <w:t xml:space="preserve"> &amp; Joiner, T.E. (2021). Development and initial validation of a scale assessing suicide-specific rumination: The Suicide Rumination Scale. </w:t>
      </w:r>
      <w:r w:rsidRPr="00C70EE3">
        <w:rPr>
          <w:i/>
          <w:color w:val="000000"/>
          <w:sz w:val="22"/>
          <w:szCs w:val="22"/>
        </w:rPr>
        <w:t>Assessment</w:t>
      </w:r>
      <w:r>
        <w:rPr>
          <w:color w:val="000000"/>
          <w:sz w:val="22"/>
          <w:szCs w:val="22"/>
        </w:rPr>
        <w:t>. Advance Online Publication.</w:t>
      </w:r>
    </w:p>
    <w:p w14:paraId="3DE0D362" w14:textId="77777777" w:rsidR="00E8367F" w:rsidRDefault="00E8367F" w:rsidP="00B279C8">
      <w:pPr>
        <w:rPr>
          <w:color w:val="000000"/>
          <w:sz w:val="22"/>
          <w:szCs w:val="22"/>
          <w:vertAlign w:val="superscript"/>
        </w:rPr>
      </w:pPr>
    </w:p>
    <w:p w14:paraId="751A3755" w14:textId="1DF8D2EA" w:rsidR="002133AA" w:rsidRDefault="002133AA" w:rsidP="002133AA">
      <w:pPr>
        <w:ind w:left="720" w:hanging="720"/>
        <w:rPr>
          <w:color w:val="000000"/>
          <w:sz w:val="22"/>
          <w:szCs w:val="22"/>
        </w:rPr>
      </w:pPr>
      <w:r>
        <w:rPr>
          <w:color w:val="000000"/>
          <w:sz w:val="22"/>
          <w:szCs w:val="22"/>
          <w:vertAlign w:val="superscript"/>
        </w:rPr>
        <w:t>15</w:t>
      </w:r>
      <w:r w:rsidR="00B279C8">
        <w:rPr>
          <w:color w:val="000000"/>
          <w:sz w:val="22"/>
          <w:szCs w:val="22"/>
          <w:vertAlign w:val="superscript"/>
        </w:rPr>
        <w:t>5</w:t>
      </w:r>
      <w:r>
        <w:rPr>
          <w:color w:val="000000"/>
          <w:sz w:val="22"/>
          <w:szCs w:val="22"/>
          <w:vertAlign w:val="superscript"/>
        </w:rPr>
        <w:t xml:space="preserve"> </w:t>
      </w:r>
      <w:r>
        <w:rPr>
          <w:i/>
          <w:color w:val="000000"/>
          <w:sz w:val="22"/>
          <w:szCs w:val="22"/>
        </w:rPr>
        <w:t xml:space="preserve"> Daruwala, S.E., </w:t>
      </w:r>
      <w:r>
        <w:rPr>
          <w:color w:val="000000"/>
          <w:sz w:val="22"/>
          <w:szCs w:val="22"/>
        </w:rPr>
        <w:t xml:space="preserve">Houtsma, C., Martin, R.L., Green, B.A., Capron, D.W., &amp; </w:t>
      </w:r>
      <w:r>
        <w:rPr>
          <w:b/>
          <w:color w:val="000000"/>
          <w:sz w:val="22"/>
          <w:szCs w:val="22"/>
        </w:rPr>
        <w:t>Anestis, M.D.</w:t>
      </w:r>
      <w:r>
        <w:rPr>
          <w:color w:val="000000"/>
          <w:sz w:val="22"/>
          <w:szCs w:val="22"/>
        </w:rPr>
        <w:t xml:space="preserve"> (2021).  Masculinity’s association with the Interpersonal Theory of Suicide among military personnel.  </w:t>
      </w:r>
      <w:r w:rsidRPr="009402A7">
        <w:rPr>
          <w:i/>
          <w:color w:val="000000"/>
          <w:sz w:val="22"/>
          <w:szCs w:val="22"/>
        </w:rPr>
        <w:t>Suicide and Life-Threatening Behavior</w:t>
      </w:r>
      <w:r>
        <w:rPr>
          <w:i/>
          <w:color w:val="000000"/>
          <w:sz w:val="22"/>
          <w:szCs w:val="22"/>
        </w:rPr>
        <w:t xml:space="preserve">, 51, </w:t>
      </w:r>
      <w:r>
        <w:rPr>
          <w:color w:val="000000"/>
          <w:sz w:val="22"/>
          <w:szCs w:val="22"/>
        </w:rPr>
        <w:t>102-1035.</w:t>
      </w:r>
    </w:p>
    <w:p w14:paraId="09C9A4D4" w14:textId="77777777" w:rsidR="002133AA" w:rsidRPr="009402A7" w:rsidRDefault="002133AA" w:rsidP="002133AA">
      <w:pPr>
        <w:ind w:left="720" w:hanging="720"/>
        <w:rPr>
          <w:color w:val="000000"/>
          <w:sz w:val="22"/>
          <w:szCs w:val="22"/>
        </w:rPr>
      </w:pPr>
    </w:p>
    <w:p w14:paraId="17C510B1" w14:textId="1C2C980F" w:rsidR="002133AA" w:rsidRPr="00E65865" w:rsidRDefault="002133AA" w:rsidP="002133AA">
      <w:pPr>
        <w:ind w:left="720" w:hanging="720"/>
        <w:rPr>
          <w:color w:val="000000"/>
          <w:sz w:val="22"/>
          <w:szCs w:val="22"/>
        </w:rPr>
      </w:pPr>
      <w:r>
        <w:rPr>
          <w:color w:val="000000"/>
          <w:sz w:val="22"/>
          <w:szCs w:val="22"/>
          <w:vertAlign w:val="superscript"/>
        </w:rPr>
        <w:t>15</w:t>
      </w:r>
      <w:r w:rsidR="00B279C8">
        <w:rPr>
          <w:color w:val="000000"/>
          <w:sz w:val="22"/>
          <w:szCs w:val="22"/>
          <w:vertAlign w:val="superscript"/>
        </w:rPr>
        <w:t>4</w:t>
      </w:r>
      <w:r>
        <w:rPr>
          <w:color w:val="000000"/>
          <w:sz w:val="22"/>
          <w:szCs w:val="22"/>
          <w:vertAlign w:val="superscript"/>
        </w:rPr>
        <w:t xml:space="preserve"> </w:t>
      </w:r>
      <w:r>
        <w:rPr>
          <w:color w:val="000000"/>
          <w:sz w:val="22"/>
          <w:szCs w:val="22"/>
        </w:rPr>
        <w:t xml:space="preserve"> Harrop, T.M., Anestis, J.C., </w:t>
      </w:r>
      <w:r>
        <w:rPr>
          <w:i/>
          <w:color w:val="000000"/>
          <w:sz w:val="22"/>
          <w:szCs w:val="22"/>
        </w:rPr>
        <w:t xml:space="preserve">Preston, O.C., </w:t>
      </w:r>
      <w:r>
        <w:rPr>
          <w:color w:val="000000"/>
          <w:sz w:val="22"/>
          <w:szCs w:val="22"/>
        </w:rPr>
        <w:t xml:space="preserve">Arnau, R., Green, B.A., &amp; </w:t>
      </w:r>
      <w:r>
        <w:rPr>
          <w:b/>
          <w:color w:val="000000"/>
          <w:sz w:val="22"/>
          <w:szCs w:val="22"/>
        </w:rPr>
        <w:t xml:space="preserve">Anestis, M.D. </w:t>
      </w:r>
      <w:r>
        <w:rPr>
          <w:color w:val="000000"/>
          <w:sz w:val="22"/>
          <w:szCs w:val="22"/>
        </w:rPr>
        <w:t xml:space="preserve">(2021). A comparison of psychopathic trait latent profiles in service members.  </w:t>
      </w:r>
      <w:r w:rsidRPr="00E65865">
        <w:rPr>
          <w:i/>
          <w:color w:val="000000"/>
          <w:sz w:val="22"/>
          <w:szCs w:val="22"/>
        </w:rPr>
        <w:t>Journal of Psychopathology and Behavioral Assessment</w:t>
      </w:r>
      <w:r>
        <w:rPr>
          <w:i/>
          <w:color w:val="000000"/>
          <w:sz w:val="22"/>
          <w:szCs w:val="22"/>
        </w:rPr>
        <w:t xml:space="preserve">, 43, </w:t>
      </w:r>
      <w:r>
        <w:rPr>
          <w:color w:val="000000"/>
          <w:sz w:val="22"/>
          <w:szCs w:val="22"/>
        </w:rPr>
        <w:t>532-544.</w:t>
      </w:r>
    </w:p>
    <w:p w14:paraId="7E1E0833" w14:textId="77777777" w:rsidR="002133AA" w:rsidRDefault="002133AA" w:rsidP="002133AA">
      <w:pPr>
        <w:ind w:left="720" w:hanging="720"/>
        <w:rPr>
          <w:color w:val="000000"/>
          <w:sz w:val="22"/>
          <w:szCs w:val="22"/>
          <w:vertAlign w:val="superscript"/>
        </w:rPr>
      </w:pPr>
    </w:p>
    <w:p w14:paraId="612D8BAE" w14:textId="39B2D3F6" w:rsidR="002133AA" w:rsidRPr="00580AFF" w:rsidRDefault="002133AA" w:rsidP="002133AA">
      <w:pPr>
        <w:ind w:left="720" w:hanging="720"/>
        <w:rPr>
          <w:color w:val="000000"/>
          <w:sz w:val="22"/>
          <w:szCs w:val="22"/>
        </w:rPr>
      </w:pPr>
      <w:r>
        <w:rPr>
          <w:color w:val="000000"/>
          <w:sz w:val="22"/>
          <w:szCs w:val="22"/>
          <w:vertAlign w:val="superscript"/>
        </w:rPr>
        <w:lastRenderedPageBreak/>
        <w:t>15</w:t>
      </w:r>
      <w:r w:rsidR="00B279C8">
        <w:rPr>
          <w:color w:val="000000"/>
          <w:sz w:val="22"/>
          <w:szCs w:val="22"/>
          <w:vertAlign w:val="superscript"/>
        </w:rPr>
        <w:t>3</w:t>
      </w:r>
      <w:r>
        <w:rPr>
          <w:color w:val="000000"/>
          <w:sz w:val="22"/>
          <w:szCs w:val="22"/>
        </w:rPr>
        <w:t xml:space="preserve"> Law, K.C., Rogers, M.L., Tucker, R.P., </w:t>
      </w:r>
      <w:r>
        <w:rPr>
          <w:i/>
          <w:color w:val="000000"/>
          <w:sz w:val="22"/>
          <w:szCs w:val="22"/>
        </w:rPr>
        <w:t>Bauer, B.W.,</w:t>
      </w:r>
      <w:r>
        <w:rPr>
          <w:color w:val="000000"/>
          <w:sz w:val="22"/>
          <w:szCs w:val="22"/>
        </w:rPr>
        <w:t xml:space="preserve"> Capron, D.W., </w:t>
      </w:r>
      <w:r>
        <w:rPr>
          <w:b/>
          <w:color w:val="000000"/>
          <w:sz w:val="22"/>
          <w:szCs w:val="22"/>
        </w:rPr>
        <w:t>Anestis, M.D.</w:t>
      </w:r>
      <w:r>
        <w:rPr>
          <w:color w:val="000000"/>
          <w:sz w:val="22"/>
          <w:szCs w:val="22"/>
        </w:rPr>
        <w:t xml:space="preserve">, Joiner, T.E. (2021). Rumination in the context of anger and sadness: Differential effects on state agitation.  </w:t>
      </w:r>
      <w:r w:rsidRPr="00580AFF">
        <w:rPr>
          <w:i/>
          <w:color w:val="000000"/>
          <w:sz w:val="22"/>
          <w:szCs w:val="22"/>
        </w:rPr>
        <w:t>Journal of Affective Disorders</w:t>
      </w:r>
      <w:r>
        <w:rPr>
          <w:i/>
          <w:color w:val="000000"/>
          <w:sz w:val="22"/>
          <w:szCs w:val="22"/>
        </w:rPr>
        <w:t xml:space="preserve">, 280, </w:t>
      </w:r>
      <w:r w:rsidRPr="00665FCE">
        <w:rPr>
          <w:color w:val="000000"/>
          <w:sz w:val="22"/>
          <w:szCs w:val="22"/>
        </w:rPr>
        <w:t>89-96</w:t>
      </w:r>
      <w:r>
        <w:rPr>
          <w:color w:val="000000"/>
          <w:sz w:val="22"/>
          <w:szCs w:val="22"/>
        </w:rPr>
        <w:t>.</w:t>
      </w:r>
    </w:p>
    <w:p w14:paraId="2B54757E" w14:textId="77777777" w:rsidR="002133AA" w:rsidRDefault="002133AA" w:rsidP="001F270C">
      <w:pPr>
        <w:ind w:left="720" w:hanging="720"/>
        <w:rPr>
          <w:color w:val="000000"/>
          <w:sz w:val="22"/>
          <w:szCs w:val="22"/>
          <w:vertAlign w:val="superscript"/>
        </w:rPr>
      </w:pPr>
    </w:p>
    <w:p w14:paraId="622C3019" w14:textId="0E9AE0F4" w:rsidR="002133AA" w:rsidRPr="00A86810" w:rsidRDefault="002133AA" w:rsidP="002133AA">
      <w:pPr>
        <w:ind w:left="720" w:hanging="720"/>
        <w:rPr>
          <w:color w:val="000000"/>
          <w:sz w:val="22"/>
          <w:szCs w:val="22"/>
        </w:rPr>
      </w:pPr>
      <w:r>
        <w:rPr>
          <w:color w:val="000000"/>
          <w:sz w:val="22"/>
          <w:szCs w:val="22"/>
          <w:vertAlign w:val="superscript"/>
        </w:rPr>
        <w:t>15</w:t>
      </w:r>
      <w:r w:rsidR="00B279C8">
        <w:rPr>
          <w:color w:val="000000"/>
          <w:sz w:val="22"/>
          <w:szCs w:val="22"/>
          <w:vertAlign w:val="superscript"/>
        </w:rPr>
        <w:t>2</w:t>
      </w:r>
      <w:r>
        <w:rPr>
          <w:color w:val="000000"/>
          <w:sz w:val="22"/>
          <w:szCs w:val="22"/>
        </w:rPr>
        <w:t xml:space="preserve"> Tull, M.T., Baer, M.M., Spitzen, T.L., Lee, A.A., Vallender, E.J., Garrett, M.R., </w:t>
      </w:r>
      <w:r>
        <w:rPr>
          <w:b/>
          <w:color w:val="000000"/>
          <w:sz w:val="22"/>
          <w:szCs w:val="22"/>
        </w:rPr>
        <w:t>Anestis, M.D.</w:t>
      </w:r>
      <w:r>
        <w:rPr>
          <w:color w:val="000000"/>
          <w:sz w:val="22"/>
          <w:szCs w:val="22"/>
        </w:rPr>
        <w:t xml:space="preserve">, &amp; Gratz, K.L. (2021).  The roles of borderline personality disorder symptoms and dispositional capability for suicide in suicidal ideation and suicide attempts: Examination of the COMT Val158Met polymorphism.  </w:t>
      </w:r>
      <w:r w:rsidRPr="00A86810">
        <w:rPr>
          <w:i/>
          <w:color w:val="000000"/>
          <w:sz w:val="22"/>
          <w:szCs w:val="22"/>
        </w:rPr>
        <w:t>Psychiatry Research</w:t>
      </w:r>
      <w:r>
        <w:rPr>
          <w:i/>
          <w:color w:val="000000"/>
          <w:sz w:val="22"/>
          <w:szCs w:val="22"/>
        </w:rPr>
        <w:t xml:space="preserve">, 302, </w:t>
      </w:r>
      <w:r>
        <w:rPr>
          <w:color w:val="000000"/>
          <w:sz w:val="22"/>
          <w:szCs w:val="22"/>
        </w:rPr>
        <w:t>114011.</w:t>
      </w:r>
    </w:p>
    <w:p w14:paraId="543E1A4E" w14:textId="77777777" w:rsidR="002133AA" w:rsidRDefault="002133AA" w:rsidP="002133AA">
      <w:pPr>
        <w:ind w:left="720" w:hanging="720"/>
        <w:rPr>
          <w:color w:val="000000"/>
          <w:sz w:val="22"/>
          <w:szCs w:val="22"/>
          <w:vertAlign w:val="superscript"/>
        </w:rPr>
      </w:pPr>
    </w:p>
    <w:p w14:paraId="6D83F966" w14:textId="682D259B" w:rsidR="002133AA" w:rsidRPr="00826B54" w:rsidRDefault="002133AA" w:rsidP="002133AA">
      <w:pPr>
        <w:ind w:left="720" w:hanging="720"/>
        <w:rPr>
          <w:color w:val="000000"/>
          <w:sz w:val="22"/>
          <w:szCs w:val="22"/>
        </w:rPr>
      </w:pPr>
      <w:r>
        <w:rPr>
          <w:color w:val="000000"/>
          <w:sz w:val="22"/>
          <w:szCs w:val="22"/>
          <w:vertAlign w:val="superscript"/>
        </w:rPr>
        <w:t>15</w:t>
      </w:r>
      <w:r w:rsidR="00B279C8">
        <w:rPr>
          <w:color w:val="000000"/>
          <w:sz w:val="22"/>
          <w:szCs w:val="22"/>
          <w:vertAlign w:val="superscript"/>
        </w:rPr>
        <w:t>1</w:t>
      </w:r>
      <w:r>
        <w:rPr>
          <w:color w:val="000000"/>
          <w:sz w:val="22"/>
          <w:szCs w:val="22"/>
          <w:vertAlign w:val="superscript"/>
        </w:rPr>
        <w:t xml:space="preserve"> </w:t>
      </w:r>
      <w:r>
        <w:rPr>
          <w:color w:val="000000"/>
          <w:sz w:val="22"/>
          <w:szCs w:val="22"/>
        </w:rPr>
        <w:t xml:space="preserve">Capron, D.W., Andel, R., Voracek, M., Till, B., Niederkrotenthaler, T., Bauer, B.W., </w:t>
      </w:r>
      <w:r w:rsidRPr="00A86810">
        <w:rPr>
          <w:b/>
          <w:color w:val="000000"/>
          <w:sz w:val="22"/>
          <w:szCs w:val="22"/>
        </w:rPr>
        <w:t>Anestis, M.D.</w:t>
      </w:r>
      <w:r>
        <w:rPr>
          <w:color w:val="000000"/>
          <w:sz w:val="22"/>
          <w:szCs w:val="22"/>
        </w:rPr>
        <w:t xml:space="preserve">, &amp; Tran, U.S. (2021).  Time-series analyses of firearm-related Google searches and United States suicide rates 2004-2016.  </w:t>
      </w:r>
      <w:r w:rsidRPr="00826B54">
        <w:rPr>
          <w:i/>
          <w:color w:val="000000"/>
          <w:sz w:val="22"/>
          <w:szCs w:val="22"/>
        </w:rPr>
        <w:t>Suicide and Life-Threatening Behavior</w:t>
      </w:r>
      <w:r>
        <w:rPr>
          <w:i/>
          <w:color w:val="000000"/>
          <w:sz w:val="22"/>
          <w:szCs w:val="22"/>
        </w:rPr>
        <w:t xml:space="preserve">, 51, </w:t>
      </w:r>
      <w:r>
        <w:rPr>
          <w:color w:val="000000"/>
          <w:sz w:val="22"/>
          <w:szCs w:val="22"/>
        </w:rPr>
        <w:t>554-563.</w:t>
      </w:r>
    </w:p>
    <w:p w14:paraId="7B03C0CD" w14:textId="77777777" w:rsidR="002133AA" w:rsidRDefault="002133AA" w:rsidP="002133AA">
      <w:pPr>
        <w:ind w:left="720" w:hanging="720"/>
        <w:rPr>
          <w:color w:val="000000"/>
          <w:sz w:val="22"/>
          <w:szCs w:val="22"/>
          <w:vertAlign w:val="superscript"/>
        </w:rPr>
      </w:pPr>
    </w:p>
    <w:p w14:paraId="5A087753" w14:textId="5FA9ABB7" w:rsidR="002133AA" w:rsidRPr="00E17EC6" w:rsidRDefault="002133AA" w:rsidP="002133AA">
      <w:pPr>
        <w:ind w:left="720" w:hanging="720"/>
        <w:rPr>
          <w:color w:val="000000"/>
          <w:sz w:val="22"/>
          <w:szCs w:val="22"/>
        </w:rPr>
      </w:pPr>
      <w:r>
        <w:rPr>
          <w:color w:val="000000"/>
          <w:sz w:val="22"/>
          <w:szCs w:val="22"/>
          <w:vertAlign w:val="superscript"/>
        </w:rPr>
        <w:t>15</w:t>
      </w:r>
      <w:r w:rsidR="00B279C8">
        <w:rPr>
          <w:color w:val="000000"/>
          <w:sz w:val="22"/>
          <w:szCs w:val="22"/>
          <w:vertAlign w:val="superscript"/>
        </w:rPr>
        <w:t>0</w:t>
      </w:r>
      <w:r>
        <w:rPr>
          <w:color w:val="000000"/>
          <w:sz w:val="22"/>
          <w:szCs w:val="22"/>
        </w:rPr>
        <w:t xml:space="preserve"> Brock, J., Tucker, R., Brown, R., Harrington, E., </w:t>
      </w:r>
      <w:r>
        <w:rPr>
          <w:i/>
          <w:color w:val="000000"/>
          <w:sz w:val="22"/>
          <w:szCs w:val="22"/>
        </w:rPr>
        <w:t xml:space="preserve">Bauer, B., Daruwala, S.E., </w:t>
      </w:r>
      <w:r>
        <w:rPr>
          <w:color w:val="000000"/>
          <w:sz w:val="22"/>
          <w:szCs w:val="22"/>
        </w:rPr>
        <w:t xml:space="preserve">Capron, D., &amp; </w:t>
      </w:r>
      <w:r>
        <w:rPr>
          <w:b/>
          <w:color w:val="000000"/>
          <w:sz w:val="22"/>
          <w:szCs w:val="22"/>
        </w:rPr>
        <w:t>Anestis, M.D.</w:t>
      </w:r>
      <w:r>
        <w:rPr>
          <w:color w:val="000000"/>
          <w:sz w:val="22"/>
          <w:szCs w:val="22"/>
        </w:rPr>
        <w:t xml:space="preserve"> (2021). Factors contributing to honor-endorsing men’s suicide capability: Firearm ownership, practical capability, and exposure to painful and provocative events.  </w:t>
      </w:r>
      <w:r w:rsidRPr="00E17EC6">
        <w:rPr>
          <w:i/>
          <w:color w:val="000000"/>
          <w:sz w:val="22"/>
          <w:szCs w:val="22"/>
        </w:rPr>
        <w:t>Suicide and Life-Threatening Behavior</w:t>
      </w:r>
      <w:r>
        <w:rPr>
          <w:color w:val="000000"/>
          <w:sz w:val="22"/>
          <w:szCs w:val="22"/>
        </w:rPr>
        <w:t xml:space="preserve">. Advance Online Publication. </w:t>
      </w:r>
    </w:p>
    <w:p w14:paraId="7C1E8537" w14:textId="77777777" w:rsidR="002133AA" w:rsidRDefault="002133AA" w:rsidP="00B279C8">
      <w:pPr>
        <w:rPr>
          <w:color w:val="000000"/>
          <w:sz w:val="22"/>
          <w:szCs w:val="22"/>
          <w:vertAlign w:val="superscript"/>
        </w:rPr>
      </w:pPr>
    </w:p>
    <w:p w14:paraId="39E99A93" w14:textId="77777777" w:rsidR="00FE05D6" w:rsidRPr="002572ED" w:rsidRDefault="002133AA" w:rsidP="001F270C">
      <w:pPr>
        <w:ind w:left="720" w:hanging="720"/>
        <w:rPr>
          <w:color w:val="000000"/>
          <w:sz w:val="22"/>
          <w:szCs w:val="22"/>
        </w:rPr>
      </w:pPr>
      <w:r>
        <w:rPr>
          <w:color w:val="000000"/>
          <w:sz w:val="22"/>
          <w:szCs w:val="22"/>
          <w:vertAlign w:val="superscript"/>
        </w:rPr>
        <w:t>149</w:t>
      </w:r>
      <w:r w:rsidR="00FE05D6">
        <w:rPr>
          <w:color w:val="000000"/>
          <w:sz w:val="22"/>
          <w:szCs w:val="22"/>
          <w:vertAlign w:val="superscript"/>
        </w:rPr>
        <w:t xml:space="preserve"> </w:t>
      </w:r>
      <w:r w:rsidR="00491544">
        <w:rPr>
          <w:b/>
          <w:bCs/>
          <w:color w:val="000000"/>
          <w:sz w:val="22"/>
          <w:szCs w:val="22"/>
        </w:rPr>
        <w:t xml:space="preserve">Anestis, M.D., </w:t>
      </w:r>
      <w:r w:rsidR="009716EE">
        <w:rPr>
          <w:i/>
          <w:iCs/>
          <w:color w:val="000000"/>
          <w:sz w:val="22"/>
          <w:szCs w:val="22"/>
        </w:rPr>
        <w:t xml:space="preserve">Bandel, S.L., Butterworth, S.E., Bond, A.E., Daruwala, S.E., &amp; </w:t>
      </w:r>
      <w:r w:rsidR="009716EE" w:rsidRPr="00565387">
        <w:rPr>
          <w:iCs/>
          <w:color w:val="000000"/>
          <w:sz w:val="22"/>
          <w:szCs w:val="22"/>
        </w:rPr>
        <w:t>Bryan, C.J.</w:t>
      </w:r>
      <w:r w:rsidR="002572ED">
        <w:rPr>
          <w:i/>
          <w:iCs/>
          <w:color w:val="000000"/>
          <w:sz w:val="22"/>
          <w:szCs w:val="22"/>
        </w:rPr>
        <w:t xml:space="preserve"> </w:t>
      </w:r>
      <w:r w:rsidR="002572ED">
        <w:rPr>
          <w:color w:val="000000"/>
          <w:sz w:val="22"/>
          <w:szCs w:val="22"/>
        </w:rPr>
        <w:t>(</w:t>
      </w:r>
      <w:r w:rsidR="0036305C">
        <w:rPr>
          <w:color w:val="000000"/>
          <w:sz w:val="22"/>
          <w:szCs w:val="22"/>
        </w:rPr>
        <w:t>2020</w:t>
      </w:r>
      <w:r w:rsidR="002572ED">
        <w:rPr>
          <w:color w:val="000000"/>
          <w:sz w:val="22"/>
          <w:szCs w:val="22"/>
        </w:rPr>
        <w:t xml:space="preserve">).  </w:t>
      </w:r>
      <w:r w:rsidR="00337F2E">
        <w:rPr>
          <w:color w:val="000000"/>
          <w:sz w:val="22"/>
          <w:szCs w:val="22"/>
        </w:rPr>
        <w:t xml:space="preserve">Suicide risk and firearm ownership and storage behavior in a large military sample.  </w:t>
      </w:r>
      <w:r w:rsidR="00337F2E" w:rsidRPr="00337F2E">
        <w:rPr>
          <w:i/>
          <w:iCs/>
          <w:color w:val="000000"/>
          <w:sz w:val="22"/>
          <w:szCs w:val="22"/>
        </w:rPr>
        <w:t>Psychiatry Research</w:t>
      </w:r>
      <w:r w:rsidR="00390E85">
        <w:rPr>
          <w:i/>
          <w:iCs/>
          <w:color w:val="000000"/>
          <w:sz w:val="22"/>
          <w:szCs w:val="22"/>
        </w:rPr>
        <w:t>, 291</w:t>
      </w:r>
      <w:r w:rsidR="00390E85">
        <w:rPr>
          <w:color w:val="000000"/>
          <w:sz w:val="22"/>
          <w:szCs w:val="22"/>
        </w:rPr>
        <w:t>, 113277</w:t>
      </w:r>
      <w:r w:rsidR="0036305C">
        <w:rPr>
          <w:color w:val="000000"/>
          <w:sz w:val="22"/>
          <w:szCs w:val="22"/>
        </w:rPr>
        <w:t>.</w:t>
      </w:r>
    </w:p>
    <w:p w14:paraId="51DBBC2A" w14:textId="77777777" w:rsidR="00F220F4" w:rsidRDefault="00F220F4" w:rsidP="002133AA">
      <w:pPr>
        <w:rPr>
          <w:color w:val="000000"/>
          <w:sz w:val="22"/>
          <w:szCs w:val="22"/>
          <w:vertAlign w:val="superscript"/>
        </w:rPr>
      </w:pPr>
    </w:p>
    <w:p w14:paraId="75CE6B06" w14:textId="77777777" w:rsidR="006F31D1" w:rsidRPr="006F31D1" w:rsidRDefault="002133AA" w:rsidP="001F270C">
      <w:pPr>
        <w:ind w:left="720" w:hanging="720"/>
        <w:rPr>
          <w:color w:val="000000"/>
          <w:sz w:val="22"/>
          <w:szCs w:val="22"/>
        </w:rPr>
      </w:pPr>
      <w:r>
        <w:rPr>
          <w:color w:val="000000"/>
          <w:sz w:val="22"/>
          <w:szCs w:val="22"/>
          <w:vertAlign w:val="superscript"/>
        </w:rPr>
        <w:t>148</w:t>
      </w:r>
      <w:r w:rsidR="006F31D1">
        <w:rPr>
          <w:color w:val="000000"/>
          <w:sz w:val="22"/>
          <w:szCs w:val="22"/>
        </w:rPr>
        <w:t xml:space="preserve"> Bryan, C.J., </w:t>
      </w:r>
      <w:r w:rsidR="006F31D1">
        <w:rPr>
          <w:b/>
          <w:color w:val="000000"/>
          <w:sz w:val="22"/>
          <w:szCs w:val="22"/>
        </w:rPr>
        <w:t>Anestis, M.D.,</w:t>
      </w:r>
      <w:r w:rsidR="006F31D1">
        <w:rPr>
          <w:color w:val="000000"/>
          <w:sz w:val="22"/>
          <w:szCs w:val="22"/>
        </w:rPr>
        <w:t xml:space="preserve"> &amp; Bryan, A.O. (</w:t>
      </w:r>
      <w:r w:rsidR="00390E85">
        <w:rPr>
          <w:color w:val="000000"/>
          <w:sz w:val="22"/>
          <w:szCs w:val="22"/>
        </w:rPr>
        <w:t>2020</w:t>
      </w:r>
      <w:r w:rsidR="006F31D1">
        <w:rPr>
          <w:color w:val="000000"/>
          <w:sz w:val="22"/>
          <w:szCs w:val="22"/>
        </w:rPr>
        <w:t xml:space="preserve">).  Positive and negative affective processes associated with firearm acquisition and ownership.  </w:t>
      </w:r>
      <w:r w:rsidR="006F31D1" w:rsidRPr="006F31D1">
        <w:rPr>
          <w:i/>
          <w:color w:val="000000"/>
          <w:sz w:val="22"/>
          <w:szCs w:val="22"/>
        </w:rPr>
        <w:t>Journal of Social and Clinical Psychology</w:t>
      </w:r>
      <w:r w:rsidR="00390E85">
        <w:rPr>
          <w:i/>
          <w:color w:val="000000"/>
          <w:sz w:val="22"/>
          <w:szCs w:val="22"/>
        </w:rPr>
        <w:t>, 39,</w:t>
      </w:r>
      <w:r w:rsidR="00390E85">
        <w:rPr>
          <w:color w:val="000000"/>
          <w:sz w:val="22"/>
          <w:szCs w:val="22"/>
        </w:rPr>
        <w:t xml:space="preserve"> 861-875</w:t>
      </w:r>
      <w:r w:rsidR="006F31D1">
        <w:rPr>
          <w:color w:val="000000"/>
          <w:sz w:val="22"/>
          <w:szCs w:val="22"/>
        </w:rPr>
        <w:t>.</w:t>
      </w:r>
    </w:p>
    <w:p w14:paraId="0AECC83C" w14:textId="77777777" w:rsidR="006F31D1" w:rsidRDefault="006F31D1" w:rsidP="001F270C">
      <w:pPr>
        <w:ind w:left="720" w:hanging="720"/>
        <w:rPr>
          <w:color w:val="000000"/>
          <w:sz w:val="22"/>
          <w:szCs w:val="22"/>
          <w:vertAlign w:val="superscript"/>
        </w:rPr>
      </w:pPr>
    </w:p>
    <w:p w14:paraId="38CA4D6F" w14:textId="77777777" w:rsidR="00412F77" w:rsidRPr="00412F77" w:rsidRDefault="002133AA" w:rsidP="001F270C">
      <w:pPr>
        <w:ind w:left="720" w:hanging="720"/>
        <w:rPr>
          <w:color w:val="000000"/>
          <w:sz w:val="22"/>
          <w:szCs w:val="22"/>
        </w:rPr>
      </w:pPr>
      <w:r>
        <w:rPr>
          <w:color w:val="000000"/>
          <w:sz w:val="22"/>
          <w:szCs w:val="22"/>
          <w:vertAlign w:val="superscript"/>
        </w:rPr>
        <w:t>147</w:t>
      </w:r>
      <w:r w:rsidR="00412F77">
        <w:rPr>
          <w:color w:val="000000"/>
          <w:sz w:val="22"/>
          <w:szCs w:val="22"/>
          <w:vertAlign w:val="superscript"/>
        </w:rPr>
        <w:t xml:space="preserve"> </w:t>
      </w:r>
      <w:r w:rsidR="00412F77">
        <w:rPr>
          <w:color w:val="000000"/>
          <w:sz w:val="22"/>
          <w:szCs w:val="22"/>
        </w:rPr>
        <w:t>Betz, M.</w:t>
      </w:r>
      <w:r w:rsidR="00ED2189">
        <w:rPr>
          <w:color w:val="000000"/>
          <w:sz w:val="22"/>
          <w:szCs w:val="22"/>
        </w:rPr>
        <w:t>E.</w:t>
      </w:r>
      <w:r w:rsidR="00412F77">
        <w:rPr>
          <w:color w:val="000000"/>
          <w:sz w:val="22"/>
          <w:szCs w:val="22"/>
        </w:rPr>
        <w:t xml:space="preserve"> &amp; </w:t>
      </w:r>
      <w:r w:rsidR="00412F77" w:rsidRPr="00412F77">
        <w:rPr>
          <w:b/>
          <w:color w:val="000000"/>
          <w:sz w:val="22"/>
          <w:szCs w:val="22"/>
        </w:rPr>
        <w:t>Anestis, M.D.</w:t>
      </w:r>
      <w:r w:rsidR="00412F77">
        <w:rPr>
          <w:color w:val="000000"/>
          <w:sz w:val="22"/>
          <w:szCs w:val="22"/>
        </w:rPr>
        <w:t xml:space="preserve"> (</w:t>
      </w:r>
      <w:r w:rsidR="00390E85">
        <w:rPr>
          <w:color w:val="000000"/>
          <w:sz w:val="22"/>
          <w:szCs w:val="22"/>
        </w:rPr>
        <w:t>2020</w:t>
      </w:r>
      <w:r w:rsidR="00412F77">
        <w:rPr>
          <w:color w:val="000000"/>
          <w:sz w:val="22"/>
          <w:szCs w:val="22"/>
        </w:rPr>
        <w:t xml:space="preserve">).  Firearms, pesticides, and suicide: A look back for a way forward.  </w:t>
      </w:r>
      <w:r w:rsidR="00412F77" w:rsidRPr="00412F77">
        <w:rPr>
          <w:i/>
          <w:color w:val="000000"/>
          <w:sz w:val="22"/>
          <w:szCs w:val="22"/>
        </w:rPr>
        <w:t>Preventive Medicine</w:t>
      </w:r>
      <w:r w:rsidR="00390E85">
        <w:rPr>
          <w:i/>
          <w:color w:val="000000"/>
          <w:sz w:val="22"/>
          <w:szCs w:val="22"/>
        </w:rPr>
        <w:t xml:space="preserve">, 138, </w:t>
      </w:r>
      <w:r w:rsidR="00390E85">
        <w:rPr>
          <w:color w:val="000000"/>
          <w:sz w:val="22"/>
          <w:szCs w:val="22"/>
        </w:rPr>
        <w:t>106144</w:t>
      </w:r>
      <w:r w:rsidR="00412F77">
        <w:rPr>
          <w:color w:val="000000"/>
          <w:sz w:val="22"/>
          <w:szCs w:val="22"/>
        </w:rPr>
        <w:t>.</w:t>
      </w:r>
    </w:p>
    <w:p w14:paraId="44097889" w14:textId="77777777" w:rsidR="00412F77" w:rsidRDefault="00412F77" w:rsidP="001F270C">
      <w:pPr>
        <w:ind w:left="720" w:hanging="720"/>
        <w:rPr>
          <w:color w:val="000000"/>
          <w:sz w:val="22"/>
          <w:szCs w:val="22"/>
          <w:vertAlign w:val="superscript"/>
        </w:rPr>
      </w:pPr>
    </w:p>
    <w:p w14:paraId="3A61F81C" w14:textId="77777777" w:rsidR="001F270C" w:rsidRPr="001F270C" w:rsidRDefault="002133AA" w:rsidP="001F270C">
      <w:pPr>
        <w:ind w:left="720" w:hanging="720"/>
        <w:rPr>
          <w:i/>
          <w:color w:val="000000"/>
          <w:sz w:val="22"/>
          <w:szCs w:val="22"/>
        </w:rPr>
      </w:pPr>
      <w:r>
        <w:rPr>
          <w:color w:val="000000"/>
          <w:sz w:val="22"/>
          <w:szCs w:val="22"/>
          <w:vertAlign w:val="superscript"/>
        </w:rPr>
        <w:t>146</w:t>
      </w:r>
      <w:r w:rsidR="001F270C">
        <w:rPr>
          <w:color w:val="000000"/>
          <w:sz w:val="22"/>
          <w:szCs w:val="22"/>
          <w:vertAlign w:val="superscript"/>
        </w:rPr>
        <w:t xml:space="preserve"> </w:t>
      </w:r>
      <w:r w:rsidR="001F270C" w:rsidRPr="00D537A4">
        <w:rPr>
          <w:i/>
          <w:color w:val="000000"/>
          <w:sz w:val="22"/>
          <w:szCs w:val="22"/>
        </w:rPr>
        <w:t>Bandel, S.L.,</w:t>
      </w:r>
      <w:r w:rsidR="001F270C">
        <w:rPr>
          <w:color w:val="000000"/>
          <w:sz w:val="22"/>
          <w:szCs w:val="22"/>
        </w:rPr>
        <w:t xml:space="preserve"> &amp; </w:t>
      </w:r>
      <w:r w:rsidR="001F270C" w:rsidRPr="00D537A4">
        <w:rPr>
          <w:b/>
          <w:color w:val="000000"/>
          <w:sz w:val="22"/>
          <w:szCs w:val="22"/>
        </w:rPr>
        <w:t>Anestis, M.D.</w:t>
      </w:r>
      <w:r w:rsidR="001F270C">
        <w:rPr>
          <w:color w:val="000000"/>
          <w:sz w:val="22"/>
          <w:szCs w:val="22"/>
        </w:rPr>
        <w:t xml:space="preserve"> (</w:t>
      </w:r>
      <w:r w:rsidR="00390E85">
        <w:rPr>
          <w:color w:val="000000"/>
          <w:sz w:val="22"/>
          <w:szCs w:val="22"/>
        </w:rPr>
        <w:t>2020</w:t>
      </w:r>
      <w:r w:rsidR="001F270C">
        <w:rPr>
          <w:color w:val="000000"/>
          <w:sz w:val="22"/>
          <w:szCs w:val="22"/>
        </w:rPr>
        <w:t xml:space="preserve">).  Non-suicidal self-injury among male service members: Descriptive information and a preliminary examination of external correlates. </w:t>
      </w:r>
      <w:r w:rsidR="001F270C">
        <w:rPr>
          <w:i/>
          <w:color w:val="000000"/>
          <w:sz w:val="22"/>
          <w:szCs w:val="22"/>
        </w:rPr>
        <w:t>Psychiatry Research</w:t>
      </w:r>
      <w:r w:rsidR="00390E85">
        <w:rPr>
          <w:i/>
          <w:color w:val="000000"/>
          <w:sz w:val="22"/>
          <w:szCs w:val="22"/>
        </w:rPr>
        <w:t xml:space="preserve">, 285, </w:t>
      </w:r>
      <w:r w:rsidR="00390E85">
        <w:rPr>
          <w:color w:val="000000"/>
          <w:sz w:val="22"/>
          <w:szCs w:val="22"/>
        </w:rPr>
        <w:t>112815</w:t>
      </w:r>
      <w:r w:rsidR="001F270C">
        <w:rPr>
          <w:i/>
          <w:color w:val="000000"/>
          <w:sz w:val="22"/>
          <w:szCs w:val="22"/>
        </w:rPr>
        <w:t>.</w:t>
      </w:r>
    </w:p>
    <w:p w14:paraId="5B7829EE" w14:textId="77777777" w:rsidR="009A605E" w:rsidRDefault="009A605E" w:rsidP="002133AA">
      <w:pPr>
        <w:rPr>
          <w:color w:val="000000"/>
          <w:sz w:val="22"/>
          <w:szCs w:val="22"/>
          <w:vertAlign w:val="superscript"/>
        </w:rPr>
      </w:pPr>
    </w:p>
    <w:p w14:paraId="2BED6E8C" w14:textId="77777777" w:rsidR="00580AFF" w:rsidRPr="00580AFF" w:rsidRDefault="002133AA" w:rsidP="007F0DC4">
      <w:pPr>
        <w:ind w:left="720" w:hanging="720"/>
        <w:rPr>
          <w:color w:val="000000"/>
          <w:sz w:val="22"/>
          <w:szCs w:val="22"/>
        </w:rPr>
      </w:pPr>
      <w:r>
        <w:rPr>
          <w:color w:val="000000"/>
          <w:sz w:val="22"/>
          <w:szCs w:val="22"/>
          <w:vertAlign w:val="superscript"/>
        </w:rPr>
        <w:t>145</w:t>
      </w:r>
      <w:r w:rsidR="00580AFF">
        <w:rPr>
          <w:color w:val="000000"/>
          <w:sz w:val="22"/>
          <w:szCs w:val="22"/>
        </w:rPr>
        <w:t xml:space="preserve"> Bryan, C.J., Bryan, A.O., &amp; </w:t>
      </w:r>
      <w:r w:rsidR="00580AFF">
        <w:rPr>
          <w:b/>
          <w:color w:val="000000"/>
          <w:sz w:val="22"/>
          <w:szCs w:val="22"/>
        </w:rPr>
        <w:t>Anestis, M.D.</w:t>
      </w:r>
      <w:r w:rsidR="00580AFF">
        <w:rPr>
          <w:color w:val="000000"/>
          <w:sz w:val="22"/>
          <w:szCs w:val="22"/>
        </w:rPr>
        <w:t xml:space="preserve"> (</w:t>
      </w:r>
      <w:r w:rsidR="00390E85">
        <w:rPr>
          <w:color w:val="000000"/>
          <w:sz w:val="22"/>
          <w:szCs w:val="22"/>
        </w:rPr>
        <w:t>2020</w:t>
      </w:r>
      <w:r w:rsidR="00580AFF">
        <w:rPr>
          <w:color w:val="000000"/>
          <w:sz w:val="22"/>
          <w:szCs w:val="22"/>
        </w:rPr>
        <w:t xml:space="preserve">).  Rates of preparatory suicidal behaviors across subgroups of protective firearm owners.  </w:t>
      </w:r>
      <w:r w:rsidR="00580AFF" w:rsidRPr="00580AFF">
        <w:rPr>
          <w:i/>
          <w:color w:val="000000"/>
          <w:sz w:val="22"/>
          <w:szCs w:val="22"/>
        </w:rPr>
        <w:t>Archives of Suicide Research</w:t>
      </w:r>
      <w:r w:rsidR="00390E85">
        <w:rPr>
          <w:i/>
          <w:color w:val="000000"/>
          <w:sz w:val="22"/>
          <w:szCs w:val="22"/>
        </w:rPr>
        <w:t xml:space="preserve">, 19, </w:t>
      </w:r>
      <w:r w:rsidR="00390E85">
        <w:rPr>
          <w:color w:val="000000"/>
          <w:sz w:val="22"/>
          <w:szCs w:val="22"/>
        </w:rPr>
        <w:t>1-19</w:t>
      </w:r>
      <w:r w:rsidR="00580AFF">
        <w:rPr>
          <w:color w:val="000000"/>
          <w:sz w:val="22"/>
          <w:szCs w:val="22"/>
        </w:rPr>
        <w:t>.</w:t>
      </w:r>
    </w:p>
    <w:p w14:paraId="4EB6B797" w14:textId="77777777" w:rsidR="00580AFF" w:rsidRDefault="00580AFF" w:rsidP="007F0DC4">
      <w:pPr>
        <w:ind w:left="720" w:hanging="720"/>
        <w:rPr>
          <w:color w:val="000000"/>
          <w:sz w:val="22"/>
          <w:szCs w:val="22"/>
          <w:vertAlign w:val="superscript"/>
        </w:rPr>
      </w:pPr>
    </w:p>
    <w:p w14:paraId="52AE07AD" w14:textId="77777777" w:rsidR="00B53D67" w:rsidRPr="00B53D67" w:rsidRDefault="002133AA" w:rsidP="007F0DC4">
      <w:pPr>
        <w:ind w:left="720" w:hanging="720"/>
        <w:rPr>
          <w:color w:val="000000"/>
          <w:sz w:val="22"/>
          <w:szCs w:val="22"/>
        </w:rPr>
      </w:pPr>
      <w:r>
        <w:rPr>
          <w:color w:val="000000"/>
          <w:sz w:val="22"/>
          <w:szCs w:val="22"/>
          <w:vertAlign w:val="superscript"/>
        </w:rPr>
        <w:t>144</w:t>
      </w:r>
      <w:r w:rsidR="00B53D67">
        <w:rPr>
          <w:color w:val="000000"/>
          <w:sz w:val="22"/>
          <w:szCs w:val="22"/>
        </w:rPr>
        <w:t xml:space="preserve"> Bryan, C.J., Bryan, A.O., &amp; </w:t>
      </w:r>
      <w:r w:rsidR="00B53D67" w:rsidRPr="00B53D67">
        <w:rPr>
          <w:b/>
          <w:color w:val="000000"/>
          <w:sz w:val="22"/>
          <w:szCs w:val="22"/>
        </w:rPr>
        <w:t>Anestis, M.D.</w:t>
      </w:r>
      <w:r w:rsidR="00B53D67">
        <w:rPr>
          <w:color w:val="000000"/>
          <w:sz w:val="22"/>
          <w:szCs w:val="22"/>
        </w:rPr>
        <w:t xml:space="preserve"> (</w:t>
      </w:r>
      <w:r w:rsidR="003C4EAF">
        <w:rPr>
          <w:color w:val="000000"/>
          <w:sz w:val="22"/>
          <w:szCs w:val="22"/>
        </w:rPr>
        <w:t>2020</w:t>
      </w:r>
      <w:r w:rsidR="00B53D67">
        <w:rPr>
          <w:color w:val="000000"/>
          <w:sz w:val="22"/>
          <w:szCs w:val="22"/>
        </w:rPr>
        <w:t xml:space="preserve">).  Associations among exaggerated threat perceptions, suicidal thoughts, and suicidal behaviors in US firearm owners.  </w:t>
      </w:r>
      <w:r w:rsidR="00B53D67" w:rsidRPr="00B53D67">
        <w:rPr>
          <w:i/>
          <w:color w:val="000000"/>
          <w:sz w:val="22"/>
          <w:szCs w:val="22"/>
        </w:rPr>
        <w:t>Journal of Psychiatric Research</w:t>
      </w:r>
      <w:r w:rsidR="003C4EAF">
        <w:rPr>
          <w:i/>
          <w:color w:val="000000"/>
          <w:sz w:val="22"/>
          <w:szCs w:val="22"/>
        </w:rPr>
        <w:t xml:space="preserve">, 131, </w:t>
      </w:r>
      <w:r w:rsidR="003C4EAF">
        <w:rPr>
          <w:color w:val="000000"/>
          <w:sz w:val="22"/>
          <w:szCs w:val="22"/>
        </w:rPr>
        <w:t>94-101</w:t>
      </w:r>
      <w:r w:rsidR="00B53D67">
        <w:rPr>
          <w:color w:val="000000"/>
          <w:sz w:val="22"/>
          <w:szCs w:val="22"/>
        </w:rPr>
        <w:t>.</w:t>
      </w:r>
    </w:p>
    <w:p w14:paraId="7969604B" w14:textId="77777777" w:rsidR="00B53D67" w:rsidRDefault="00B53D67" w:rsidP="007F0DC4">
      <w:pPr>
        <w:ind w:left="720" w:hanging="720"/>
        <w:rPr>
          <w:color w:val="000000"/>
          <w:sz w:val="22"/>
          <w:szCs w:val="22"/>
          <w:vertAlign w:val="superscript"/>
        </w:rPr>
      </w:pPr>
    </w:p>
    <w:p w14:paraId="5AA02564" w14:textId="77777777" w:rsidR="007F0DC4" w:rsidRPr="00E46592" w:rsidRDefault="002133AA" w:rsidP="007F0DC4">
      <w:pPr>
        <w:ind w:left="720" w:hanging="720"/>
        <w:rPr>
          <w:color w:val="000000"/>
          <w:sz w:val="22"/>
          <w:szCs w:val="22"/>
        </w:rPr>
      </w:pPr>
      <w:r>
        <w:rPr>
          <w:color w:val="000000"/>
          <w:sz w:val="22"/>
          <w:szCs w:val="22"/>
          <w:vertAlign w:val="superscript"/>
        </w:rPr>
        <w:t>143</w:t>
      </w:r>
      <w:r w:rsidR="007F0DC4">
        <w:rPr>
          <w:color w:val="000000"/>
          <w:sz w:val="22"/>
          <w:szCs w:val="22"/>
          <w:vertAlign w:val="superscript"/>
        </w:rPr>
        <w:t xml:space="preserve"> </w:t>
      </w:r>
      <w:r w:rsidR="007F0DC4" w:rsidRPr="00E46592">
        <w:rPr>
          <w:i/>
          <w:color w:val="000000"/>
          <w:sz w:val="22"/>
          <w:szCs w:val="22"/>
        </w:rPr>
        <w:t>Butterworth, S.E., Daruwala, S.E</w:t>
      </w:r>
      <w:r w:rsidR="007F0DC4">
        <w:rPr>
          <w:color w:val="000000"/>
          <w:sz w:val="22"/>
          <w:szCs w:val="22"/>
        </w:rPr>
        <w:t xml:space="preserve">., &amp; </w:t>
      </w:r>
      <w:r w:rsidR="007F0DC4" w:rsidRPr="00E46592">
        <w:rPr>
          <w:b/>
          <w:color w:val="000000"/>
          <w:sz w:val="22"/>
          <w:szCs w:val="22"/>
        </w:rPr>
        <w:t>Anestis, M.D</w:t>
      </w:r>
      <w:r w:rsidR="007F0DC4">
        <w:rPr>
          <w:color w:val="000000"/>
          <w:sz w:val="22"/>
          <w:szCs w:val="22"/>
        </w:rPr>
        <w:t>. (</w:t>
      </w:r>
      <w:r w:rsidR="00390E85">
        <w:rPr>
          <w:color w:val="000000"/>
          <w:sz w:val="22"/>
          <w:szCs w:val="22"/>
        </w:rPr>
        <w:t>2020</w:t>
      </w:r>
      <w:r w:rsidR="007F0DC4">
        <w:rPr>
          <w:color w:val="000000"/>
          <w:sz w:val="22"/>
          <w:szCs w:val="22"/>
        </w:rPr>
        <w:t xml:space="preserve">).  The role of reason for firearm ownership on beliefs about firearms and suicide, openness to means safety, and current firearm storage.  </w:t>
      </w:r>
      <w:r w:rsidR="007F0DC4" w:rsidRPr="00E46592">
        <w:rPr>
          <w:i/>
          <w:color w:val="000000"/>
          <w:sz w:val="22"/>
          <w:szCs w:val="22"/>
        </w:rPr>
        <w:t>Suicide and Life-Threatening Behavior</w:t>
      </w:r>
      <w:r w:rsidR="00390E85">
        <w:rPr>
          <w:i/>
          <w:color w:val="000000"/>
          <w:sz w:val="22"/>
          <w:szCs w:val="22"/>
        </w:rPr>
        <w:t xml:space="preserve">, 50, </w:t>
      </w:r>
      <w:r w:rsidR="00390E85">
        <w:rPr>
          <w:color w:val="000000"/>
          <w:sz w:val="22"/>
          <w:szCs w:val="22"/>
        </w:rPr>
        <w:t>617-630</w:t>
      </w:r>
      <w:r w:rsidR="007F0DC4">
        <w:rPr>
          <w:color w:val="000000"/>
          <w:sz w:val="22"/>
          <w:szCs w:val="22"/>
        </w:rPr>
        <w:t>.</w:t>
      </w:r>
    </w:p>
    <w:p w14:paraId="4CC748D1" w14:textId="77777777" w:rsidR="00C34DC1" w:rsidRDefault="00C34DC1" w:rsidP="002133AA">
      <w:pPr>
        <w:rPr>
          <w:color w:val="000000"/>
          <w:sz w:val="22"/>
          <w:szCs w:val="22"/>
          <w:vertAlign w:val="superscript"/>
        </w:rPr>
      </w:pPr>
    </w:p>
    <w:p w14:paraId="14414B73" w14:textId="77777777" w:rsidR="00F402CB" w:rsidRPr="00F402CB" w:rsidRDefault="002133AA" w:rsidP="007F0DC4">
      <w:pPr>
        <w:ind w:left="720" w:hanging="720"/>
        <w:rPr>
          <w:i/>
          <w:color w:val="000000"/>
          <w:sz w:val="22"/>
          <w:szCs w:val="22"/>
        </w:rPr>
      </w:pPr>
      <w:r>
        <w:rPr>
          <w:color w:val="000000"/>
          <w:sz w:val="22"/>
          <w:szCs w:val="22"/>
          <w:vertAlign w:val="superscript"/>
        </w:rPr>
        <w:t>142</w:t>
      </w:r>
      <w:r w:rsidR="00F402CB">
        <w:rPr>
          <w:color w:val="000000"/>
          <w:sz w:val="22"/>
          <w:szCs w:val="22"/>
        </w:rPr>
        <w:t xml:space="preserve"> Dhingra, K., Mitchell, S.M., Davies, B., </w:t>
      </w:r>
      <w:r w:rsidR="00F402CB">
        <w:rPr>
          <w:b/>
          <w:color w:val="000000"/>
          <w:sz w:val="22"/>
          <w:szCs w:val="22"/>
        </w:rPr>
        <w:t xml:space="preserve">Anestis, M.D., </w:t>
      </w:r>
      <w:r w:rsidR="00F402CB">
        <w:rPr>
          <w:color w:val="000000"/>
          <w:sz w:val="22"/>
          <w:szCs w:val="22"/>
        </w:rPr>
        <w:t>&amp; Anestis, J.C. (</w:t>
      </w:r>
      <w:r w:rsidR="00665FCE">
        <w:rPr>
          <w:color w:val="000000"/>
          <w:sz w:val="22"/>
          <w:szCs w:val="22"/>
        </w:rPr>
        <w:t>2020</w:t>
      </w:r>
      <w:r w:rsidR="00F402CB">
        <w:rPr>
          <w:color w:val="000000"/>
          <w:sz w:val="22"/>
          <w:szCs w:val="22"/>
        </w:rPr>
        <w:t xml:space="preserve">).  Suicide ideation among male prisoners: </w:t>
      </w:r>
      <w:r w:rsidR="00665FCE">
        <w:rPr>
          <w:color w:val="000000"/>
          <w:sz w:val="22"/>
          <w:szCs w:val="22"/>
        </w:rPr>
        <w:t>Preliminary evidence that psychopathic traits are indirectly linked to suicide ideation through thwarted interpersonal needs</w:t>
      </w:r>
      <w:r w:rsidR="00F402CB">
        <w:rPr>
          <w:color w:val="000000"/>
          <w:sz w:val="22"/>
          <w:szCs w:val="22"/>
        </w:rPr>
        <w:t xml:space="preserve">.  </w:t>
      </w:r>
      <w:r w:rsidR="00F402CB">
        <w:rPr>
          <w:i/>
          <w:color w:val="000000"/>
          <w:sz w:val="22"/>
          <w:szCs w:val="22"/>
        </w:rPr>
        <w:t>Suicide and Life-Threatening Behavior</w:t>
      </w:r>
      <w:r w:rsidR="00665FCE">
        <w:rPr>
          <w:i/>
          <w:color w:val="000000"/>
          <w:sz w:val="22"/>
          <w:szCs w:val="22"/>
        </w:rPr>
        <w:t xml:space="preserve">, 50, </w:t>
      </w:r>
      <w:r w:rsidR="00665FCE">
        <w:rPr>
          <w:color w:val="000000"/>
          <w:sz w:val="22"/>
          <w:szCs w:val="22"/>
        </w:rPr>
        <w:t>823-837</w:t>
      </w:r>
      <w:r w:rsidR="00F402CB">
        <w:rPr>
          <w:i/>
          <w:color w:val="000000"/>
          <w:sz w:val="22"/>
          <w:szCs w:val="22"/>
        </w:rPr>
        <w:t>.</w:t>
      </w:r>
    </w:p>
    <w:p w14:paraId="27F8463B" w14:textId="77777777" w:rsidR="000C63AE" w:rsidRDefault="000C63AE" w:rsidP="002133AA">
      <w:pPr>
        <w:rPr>
          <w:color w:val="000000"/>
          <w:sz w:val="22"/>
          <w:szCs w:val="22"/>
          <w:vertAlign w:val="superscript"/>
        </w:rPr>
      </w:pPr>
    </w:p>
    <w:p w14:paraId="7AAB1BE6" w14:textId="77777777" w:rsidR="007F0DC4" w:rsidRPr="00167D02" w:rsidRDefault="002133AA" w:rsidP="007F0DC4">
      <w:pPr>
        <w:ind w:left="720" w:hanging="720"/>
        <w:rPr>
          <w:color w:val="000000"/>
          <w:sz w:val="22"/>
          <w:szCs w:val="22"/>
        </w:rPr>
      </w:pPr>
      <w:r>
        <w:rPr>
          <w:color w:val="000000"/>
          <w:sz w:val="22"/>
          <w:szCs w:val="22"/>
          <w:vertAlign w:val="superscript"/>
        </w:rPr>
        <w:lastRenderedPageBreak/>
        <w:t>141</w:t>
      </w:r>
      <w:r w:rsidR="007F0DC4">
        <w:rPr>
          <w:color w:val="000000"/>
          <w:sz w:val="22"/>
          <w:szCs w:val="22"/>
          <w:vertAlign w:val="superscript"/>
        </w:rPr>
        <w:t xml:space="preserve"> </w:t>
      </w:r>
      <w:r w:rsidR="007F0DC4">
        <w:rPr>
          <w:i/>
          <w:color w:val="000000"/>
          <w:sz w:val="22"/>
          <w:szCs w:val="22"/>
        </w:rPr>
        <w:t xml:space="preserve">Daruwala, S.E., Bandel, S.L., Houtsma, C., Butterworth, S.E., </w:t>
      </w:r>
      <w:r w:rsidR="007F0DC4">
        <w:rPr>
          <w:color w:val="000000"/>
          <w:sz w:val="22"/>
          <w:szCs w:val="22"/>
        </w:rPr>
        <w:t xml:space="preserve">&amp; </w:t>
      </w:r>
      <w:r w:rsidR="007F0DC4">
        <w:rPr>
          <w:b/>
          <w:color w:val="000000"/>
          <w:sz w:val="22"/>
          <w:szCs w:val="22"/>
        </w:rPr>
        <w:t>Anestis, M.D.</w:t>
      </w:r>
      <w:r w:rsidR="007F0DC4">
        <w:rPr>
          <w:color w:val="000000"/>
          <w:sz w:val="22"/>
          <w:szCs w:val="22"/>
        </w:rPr>
        <w:t xml:space="preserve"> (</w:t>
      </w:r>
      <w:r w:rsidR="00665FCE">
        <w:rPr>
          <w:color w:val="000000"/>
          <w:sz w:val="22"/>
          <w:szCs w:val="22"/>
        </w:rPr>
        <w:t>2020</w:t>
      </w:r>
      <w:r w:rsidR="007F0DC4">
        <w:rPr>
          <w:color w:val="000000"/>
          <w:sz w:val="22"/>
          <w:szCs w:val="22"/>
        </w:rPr>
        <w:t xml:space="preserve">).  Conservative beliefs, male gender, and beliefs about means safety among firearm owners.  </w:t>
      </w:r>
      <w:r w:rsidR="007F0DC4" w:rsidRPr="00167D02">
        <w:rPr>
          <w:i/>
          <w:color w:val="000000"/>
          <w:sz w:val="22"/>
          <w:szCs w:val="22"/>
        </w:rPr>
        <w:t>Cognitive Therapy and Research</w:t>
      </w:r>
      <w:r w:rsidR="00665FCE">
        <w:rPr>
          <w:i/>
          <w:color w:val="000000"/>
          <w:sz w:val="22"/>
          <w:szCs w:val="22"/>
        </w:rPr>
        <w:t xml:space="preserve">, 44, </w:t>
      </w:r>
      <w:r w:rsidR="00665FCE">
        <w:rPr>
          <w:color w:val="000000"/>
          <w:sz w:val="22"/>
          <w:szCs w:val="22"/>
        </w:rPr>
        <w:t>1-9</w:t>
      </w:r>
      <w:r w:rsidR="007F0DC4">
        <w:rPr>
          <w:color w:val="000000"/>
          <w:sz w:val="22"/>
          <w:szCs w:val="22"/>
        </w:rPr>
        <w:t>.</w:t>
      </w:r>
    </w:p>
    <w:p w14:paraId="115A37ED" w14:textId="77777777" w:rsidR="00580AFF" w:rsidRDefault="00580AFF" w:rsidP="002133AA">
      <w:pPr>
        <w:rPr>
          <w:color w:val="000000"/>
          <w:sz w:val="22"/>
          <w:szCs w:val="22"/>
          <w:vertAlign w:val="superscript"/>
        </w:rPr>
      </w:pPr>
    </w:p>
    <w:p w14:paraId="4D202BD4" w14:textId="77777777" w:rsidR="00561AEF" w:rsidRPr="00561AEF" w:rsidRDefault="002133AA" w:rsidP="007F0DC4">
      <w:pPr>
        <w:ind w:left="720" w:hanging="720"/>
        <w:rPr>
          <w:color w:val="000000"/>
          <w:sz w:val="22"/>
          <w:szCs w:val="22"/>
        </w:rPr>
      </w:pPr>
      <w:r>
        <w:rPr>
          <w:color w:val="000000"/>
          <w:sz w:val="22"/>
          <w:szCs w:val="22"/>
          <w:vertAlign w:val="superscript"/>
        </w:rPr>
        <w:t>140</w:t>
      </w:r>
      <w:r w:rsidR="00561AEF">
        <w:rPr>
          <w:color w:val="000000"/>
          <w:sz w:val="22"/>
          <w:szCs w:val="22"/>
          <w:vertAlign w:val="superscript"/>
        </w:rPr>
        <w:t xml:space="preserve"> </w:t>
      </w:r>
      <w:r w:rsidR="00561AEF">
        <w:rPr>
          <w:color w:val="000000"/>
          <w:sz w:val="22"/>
          <w:szCs w:val="22"/>
        </w:rPr>
        <w:t xml:space="preserve">Tull, M.T., Edmonds, K.A., Forbes, C.N., Richmond, J.R., Rose, J.P., </w:t>
      </w:r>
      <w:r w:rsidR="00561AEF" w:rsidRPr="00561AEF">
        <w:rPr>
          <w:b/>
          <w:color w:val="000000"/>
          <w:sz w:val="22"/>
          <w:szCs w:val="22"/>
        </w:rPr>
        <w:t>Anestis, M.D.</w:t>
      </w:r>
      <w:r w:rsidR="00561AEF">
        <w:rPr>
          <w:color w:val="000000"/>
          <w:sz w:val="22"/>
          <w:szCs w:val="22"/>
        </w:rPr>
        <w:t>, &amp; Gratz, K.L. (</w:t>
      </w:r>
      <w:r w:rsidR="00665FCE">
        <w:rPr>
          <w:color w:val="000000"/>
          <w:sz w:val="22"/>
          <w:szCs w:val="22"/>
        </w:rPr>
        <w:t>2020</w:t>
      </w:r>
      <w:r w:rsidR="00561AEF">
        <w:rPr>
          <w:color w:val="000000"/>
          <w:sz w:val="22"/>
          <w:szCs w:val="22"/>
        </w:rPr>
        <w:t xml:space="preserve">).  Examining relationships between gender, opioid dependence, and distress tolerance among patients in substance use disorder treatment.  </w:t>
      </w:r>
      <w:r w:rsidR="00561AEF" w:rsidRPr="00561AEF">
        <w:rPr>
          <w:i/>
          <w:color w:val="000000"/>
          <w:sz w:val="22"/>
          <w:szCs w:val="22"/>
        </w:rPr>
        <w:t>Substance Use and Misuse</w:t>
      </w:r>
      <w:r w:rsidR="00665FCE">
        <w:rPr>
          <w:i/>
          <w:color w:val="000000"/>
          <w:sz w:val="22"/>
          <w:szCs w:val="22"/>
        </w:rPr>
        <w:t xml:space="preserve">, 55, </w:t>
      </w:r>
      <w:r w:rsidR="00665FCE">
        <w:rPr>
          <w:color w:val="000000"/>
          <w:sz w:val="22"/>
          <w:szCs w:val="22"/>
        </w:rPr>
        <w:t>1327-1334</w:t>
      </w:r>
      <w:r w:rsidR="00561AEF">
        <w:rPr>
          <w:color w:val="000000"/>
          <w:sz w:val="22"/>
          <w:szCs w:val="22"/>
        </w:rPr>
        <w:t>.</w:t>
      </w:r>
    </w:p>
    <w:p w14:paraId="663E4EB6" w14:textId="77777777" w:rsidR="00561AEF" w:rsidRDefault="00561AEF" w:rsidP="007F0DC4">
      <w:pPr>
        <w:ind w:left="720" w:hanging="720"/>
        <w:rPr>
          <w:color w:val="000000"/>
          <w:sz w:val="22"/>
          <w:szCs w:val="22"/>
          <w:vertAlign w:val="superscript"/>
        </w:rPr>
      </w:pPr>
    </w:p>
    <w:p w14:paraId="7F5E8F21" w14:textId="77777777" w:rsidR="007F0DC4" w:rsidRPr="007F0DC4" w:rsidRDefault="002133AA" w:rsidP="007F0DC4">
      <w:pPr>
        <w:ind w:left="720" w:hanging="720"/>
        <w:rPr>
          <w:i/>
          <w:color w:val="000000"/>
          <w:sz w:val="22"/>
          <w:szCs w:val="22"/>
        </w:rPr>
      </w:pPr>
      <w:r>
        <w:rPr>
          <w:color w:val="000000"/>
          <w:sz w:val="22"/>
          <w:szCs w:val="22"/>
          <w:vertAlign w:val="superscript"/>
        </w:rPr>
        <w:t>139</w:t>
      </w:r>
      <w:r w:rsidR="007F0DC4">
        <w:rPr>
          <w:color w:val="000000"/>
          <w:sz w:val="22"/>
          <w:szCs w:val="22"/>
          <w:vertAlign w:val="superscript"/>
        </w:rPr>
        <w:t xml:space="preserve"> </w:t>
      </w:r>
      <w:r w:rsidR="007F0DC4">
        <w:rPr>
          <w:i/>
          <w:color w:val="000000"/>
          <w:sz w:val="22"/>
          <w:szCs w:val="22"/>
        </w:rPr>
        <w:t xml:space="preserve">Martin, R.L., Bauer, B.W., Smith, N.S., Daruwala, S.E., </w:t>
      </w:r>
      <w:r w:rsidR="007F0DC4">
        <w:rPr>
          <w:color w:val="000000"/>
          <w:sz w:val="22"/>
          <w:szCs w:val="22"/>
        </w:rPr>
        <w:t xml:space="preserve">Green, B.A., </w:t>
      </w:r>
      <w:r w:rsidR="007F0DC4">
        <w:rPr>
          <w:b/>
          <w:color w:val="000000"/>
          <w:sz w:val="22"/>
          <w:szCs w:val="22"/>
        </w:rPr>
        <w:t xml:space="preserve">Anestis, M.D., </w:t>
      </w:r>
      <w:r w:rsidR="007F0DC4">
        <w:rPr>
          <w:color w:val="000000"/>
          <w:sz w:val="22"/>
          <w:szCs w:val="22"/>
        </w:rPr>
        <w:t>&amp; Capron, D.W. (</w:t>
      </w:r>
      <w:r w:rsidR="00665FCE">
        <w:rPr>
          <w:color w:val="000000"/>
          <w:sz w:val="22"/>
          <w:szCs w:val="22"/>
        </w:rPr>
        <w:t>2020</w:t>
      </w:r>
      <w:r w:rsidR="007F0DC4">
        <w:rPr>
          <w:color w:val="000000"/>
          <w:sz w:val="22"/>
          <w:szCs w:val="22"/>
        </w:rPr>
        <w:t xml:space="preserve">).  Internal battles: Examining </w:t>
      </w:r>
      <w:r w:rsidR="00665FCE">
        <w:rPr>
          <w:color w:val="000000"/>
          <w:sz w:val="22"/>
          <w:szCs w:val="22"/>
        </w:rPr>
        <w:t>how anger/hostility moderate the association between negative urgency and suicidal desire variables in military and civilian samples</w:t>
      </w:r>
      <w:r w:rsidR="007F0DC4">
        <w:rPr>
          <w:color w:val="000000"/>
          <w:sz w:val="22"/>
          <w:szCs w:val="22"/>
        </w:rPr>
        <w:t xml:space="preserve">.  </w:t>
      </w:r>
      <w:r w:rsidR="007F0DC4">
        <w:rPr>
          <w:i/>
          <w:color w:val="000000"/>
          <w:sz w:val="22"/>
          <w:szCs w:val="22"/>
        </w:rPr>
        <w:t>Suicide and Life-Threatening Behavior</w:t>
      </w:r>
      <w:r w:rsidR="00665FCE">
        <w:rPr>
          <w:i/>
          <w:color w:val="000000"/>
          <w:sz w:val="22"/>
          <w:szCs w:val="22"/>
        </w:rPr>
        <w:t xml:space="preserve">, 50, </w:t>
      </w:r>
      <w:r w:rsidR="00665FCE">
        <w:rPr>
          <w:color w:val="000000"/>
          <w:sz w:val="22"/>
          <w:szCs w:val="22"/>
        </w:rPr>
        <w:t>805-822</w:t>
      </w:r>
      <w:r w:rsidR="007F0DC4">
        <w:rPr>
          <w:i/>
          <w:color w:val="000000"/>
          <w:sz w:val="22"/>
          <w:szCs w:val="22"/>
        </w:rPr>
        <w:t>.</w:t>
      </w:r>
    </w:p>
    <w:p w14:paraId="69A5DE38" w14:textId="77777777" w:rsidR="00E17EC6" w:rsidRDefault="00E17EC6" w:rsidP="002133AA">
      <w:pPr>
        <w:rPr>
          <w:color w:val="000000"/>
          <w:sz w:val="22"/>
          <w:szCs w:val="22"/>
          <w:vertAlign w:val="superscript"/>
        </w:rPr>
      </w:pPr>
    </w:p>
    <w:p w14:paraId="1B4B06A7" w14:textId="77777777" w:rsidR="007F0DC4" w:rsidRPr="00AA382E" w:rsidRDefault="007F0DC4" w:rsidP="007F0DC4">
      <w:pPr>
        <w:ind w:left="720" w:hanging="720"/>
        <w:rPr>
          <w:color w:val="000000"/>
          <w:sz w:val="22"/>
          <w:szCs w:val="22"/>
        </w:rPr>
      </w:pPr>
      <w:r>
        <w:rPr>
          <w:color w:val="000000"/>
          <w:sz w:val="22"/>
          <w:szCs w:val="22"/>
          <w:vertAlign w:val="superscript"/>
        </w:rPr>
        <w:t xml:space="preserve">138 </w:t>
      </w:r>
      <w:r>
        <w:rPr>
          <w:color w:val="000000"/>
          <w:sz w:val="22"/>
          <w:szCs w:val="22"/>
        </w:rPr>
        <w:t xml:space="preserve">Haliczer, L.A., Dixon-Gordon, K.L., Law, K.C., </w:t>
      </w:r>
      <w:r w:rsidRPr="00AA382E">
        <w:rPr>
          <w:b/>
          <w:color w:val="000000"/>
          <w:sz w:val="22"/>
          <w:szCs w:val="22"/>
        </w:rPr>
        <w:t>Anestis, M.D.</w:t>
      </w:r>
      <w:r>
        <w:rPr>
          <w:color w:val="000000"/>
          <w:sz w:val="22"/>
          <w:szCs w:val="22"/>
        </w:rPr>
        <w:t xml:space="preserve">, &amp; Chapman, A.L. (2020).  Emotion regulation difficulties and borderline personality disorder: The moderating role of race.  </w:t>
      </w:r>
      <w:r w:rsidRPr="00AA382E">
        <w:rPr>
          <w:i/>
          <w:color w:val="000000"/>
          <w:sz w:val="22"/>
          <w:szCs w:val="22"/>
        </w:rPr>
        <w:t xml:space="preserve">Personality Disorders: Theory, Research, and </w:t>
      </w:r>
      <w:r w:rsidRPr="00F05F22">
        <w:rPr>
          <w:i/>
          <w:color w:val="000000"/>
          <w:sz w:val="22"/>
          <w:szCs w:val="22"/>
        </w:rPr>
        <w:t>Treatment</w:t>
      </w:r>
      <w:r w:rsidR="00BD21CF">
        <w:rPr>
          <w:i/>
          <w:color w:val="000000"/>
          <w:sz w:val="22"/>
          <w:szCs w:val="22"/>
        </w:rPr>
        <w:t xml:space="preserve">, 11, </w:t>
      </w:r>
      <w:r w:rsidR="00BD21CF">
        <w:rPr>
          <w:color w:val="000000"/>
          <w:sz w:val="22"/>
          <w:szCs w:val="22"/>
        </w:rPr>
        <w:t>280-289</w:t>
      </w:r>
      <w:r>
        <w:rPr>
          <w:color w:val="000000"/>
          <w:sz w:val="22"/>
          <w:szCs w:val="22"/>
        </w:rPr>
        <w:t xml:space="preserve">. </w:t>
      </w:r>
    </w:p>
    <w:p w14:paraId="284AF542" w14:textId="77777777" w:rsidR="007F0DC4" w:rsidRDefault="007F0DC4" w:rsidP="00C83BA0">
      <w:pPr>
        <w:ind w:left="720" w:hanging="720"/>
        <w:rPr>
          <w:color w:val="000000"/>
          <w:sz w:val="22"/>
          <w:szCs w:val="22"/>
          <w:vertAlign w:val="superscript"/>
        </w:rPr>
      </w:pPr>
    </w:p>
    <w:p w14:paraId="5EAFAE7B" w14:textId="77777777" w:rsidR="007F0DC4" w:rsidRPr="003C7951" w:rsidRDefault="007F0DC4" w:rsidP="007F0DC4">
      <w:pPr>
        <w:ind w:left="720" w:hanging="720"/>
        <w:rPr>
          <w:color w:val="000000"/>
          <w:sz w:val="22"/>
          <w:szCs w:val="22"/>
        </w:rPr>
      </w:pPr>
      <w:r>
        <w:rPr>
          <w:color w:val="000000"/>
          <w:sz w:val="22"/>
          <w:szCs w:val="22"/>
          <w:vertAlign w:val="superscript"/>
        </w:rPr>
        <w:t>137</w:t>
      </w:r>
      <w:r>
        <w:rPr>
          <w:color w:val="000000"/>
          <w:sz w:val="22"/>
          <w:szCs w:val="22"/>
        </w:rPr>
        <w:t xml:space="preserve"> </w:t>
      </w:r>
      <w:r>
        <w:rPr>
          <w:i/>
          <w:color w:val="000000"/>
          <w:sz w:val="22"/>
          <w:szCs w:val="22"/>
        </w:rPr>
        <w:t xml:space="preserve">Preston, O.C., Butterworth, S.E., </w:t>
      </w:r>
      <w:r>
        <w:rPr>
          <w:color w:val="000000"/>
          <w:sz w:val="22"/>
          <w:szCs w:val="22"/>
        </w:rPr>
        <w:t xml:space="preserve">Khazem, L.R., </w:t>
      </w:r>
      <w:r>
        <w:rPr>
          <w:i/>
          <w:color w:val="000000"/>
          <w:sz w:val="22"/>
          <w:szCs w:val="22"/>
        </w:rPr>
        <w:t xml:space="preserve">Houtsma, C., </w:t>
      </w:r>
      <w:r>
        <w:rPr>
          <w:b/>
          <w:color w:val="000000"/>
          <w:sz w:val="22"/>
          <w:szCs w:val="22"/>
        </w:rPr>
        <w:t xml:space="preserve">Anestis, M.D., </w:t>
      </w:r>
      <w:r>
        <w:rPr>
          <w:color w:val="000000"/>
          <w:sz w:val="22"/>
          <w:szCs w:val="22"/>
        </w:rPr>
        <w:t xml:space="preserve">Green, B.A., &amp; Anestis, J.C. (2020).  Exploring the relations of psychopathic and narcissistic personality traits to military experiences.  </w:t>
      </w:r>
      <w:r w:rsidRPr="003C7951">
        <w:rPr>
          <w:i/>
          <w:color w:val="000000"/>
          <w:sz w:val="22"/>
          <w:szCs w:val="22"/>
        </w:rPr>
        <w:t>Personality and Individual Differences</w:t>
      </w:r>
      <w:r w:rsidR="00BD21CF">
        <w:rPr>
          <w:i/>
          <w:color w:val="000000"/>
          <w:sz w:val="22"/>
          <w:szCs w:val="22"/>
        </w:rPr>
        <w:t xml:space="preserve">, 152, </w:t>
      </w:r>
      <w:r w:rsidR="00BD21CF">
        <w:rPr>
          <w:color w:val="000000"/>
          <w:sz w:val="22"/>
          <w:szCs w:val="22"/>
        </w:rPr>
        <w:t>109554</w:t>
      </w:r>
      <w:r>
        <w:rPr>
          <w:color w:val="000000"/>
          <w:sz w:val="22"/>
          <w:szCs w:val="22"/>
        </w:rPr>
        <w:t xml:space="preserve">. </w:t>
      </w:r>
    </w:p>
    <w:p w14:paraId="14C585CB" w14:textId="77777777" w:rsidR="007F0DC4" w:rsidRDefault="007F0DC4" w:rsidP="00C83BA0">
      <w:pPr>
        <w:ind w:left="720" w:hanging="720"/>
        <w:rPr>
          <w:color w:val="000000"/>
          <w:sz w:val="22"/>
          <w:szCs w:val="22"/>
          <w:vertAlign w:val="superscript"/>
        </w:rPr>
      </w:pPr>
    </w:p>
    <w:p w14:paraId="78AA7FCE" w14:textId="77777777" w:rsidR="00D57972" w:rsidRPr="00D57972" w:rsidRDefault="007F0DC4" w:rsidP="00C83BA0">
      <w:pPr>
        <w:ind w:left="720" w:hanging="720"/>
        <w:rPr>
          <w:color w:val="000000"/>
          <w:sz w:val="22"/>
          <w:szCs w:val="22"/>
        </w:rPr>
      </w:pPr>
      <w:r>
        <w:rPr>
          <w:color w:val="000000"/>
          <w:sz w:val="22"/>
          <w:szCs w:val="22"/>
          <w:vertAlign w:val="superscript"/>
        </w:rPr>
        <w:t>136</w:t>
      </w:r>
      <w:r w:rsidR="00D57972">
        <w:rPr>
          <w:color w:val="000000"/>
          <w:sz w:val="22"/>
          <w:szCs w:val="22"/>
          <w:vertAlign w:val="superscript"/>
        </w:rPr>
        <w:t xml:space="preserve"> </w:t>
      </w:r>
      <w:r w:rsidR="00D57972">
        <w:rPr>
          <w:b/>
          <w:color w:val="000000"/>
          <w:sz w:val="22"/>
          <w:szCs w:val="22"/>
        </w:rPr>
        <w:t>Anestis, M.D.,</w:t>
      </w:r>
      <w:r w:rsidR="00D57972">
        <w:rPr>
          <w:color w:val="000000"/>
          <w:sz w:val="22"/>
          <w:szCs w:val="22"/>
        </w:rPr>
        <w:t xml:space="preserve"> &amp; </w:t>
      </w:r>
      <w:r w:rsidR="00D57972">
        <w:rPr>
          <w:i/>
          <w:color w:val="000000"/>
          <w:sz w:val="22"/>
          <w:szCs w:val="22"/>
        </w:rPr>
        <w:t>Houtsma, C.</w:t>
      </w:r>
      <w:r w:rsidR="00D57972">
        <w:rPr>
          <w:color w:val="000000"/>
          <w:sz w:val="22"/>
          <w:szCs w:val="22"/>
        </w:rPr>
        <w:t xml:space="preserve"> (</w:t>
      </w:r>
      <w:r w:rsidR="008773B4">
        <w:rPr>
          <w:color w:val="000000"/>
          <w:sz w:val="22"/>
          <w:szCs w:val="22"/>
        </w:rPr>
        <w:t>2019</w:t>
      </w:r>
      <w:r w:rsidR="00D57972">
        <w:rPr>
          <w:color w:val="000000"/>
          <w:sz w:val="22"/>
          <w:szCs w:val="22"/>
        </w:rPr>
        <w:t xml:space="preserve">).  What I have is what I am: Differences in demographics, suicidal thoughts and behaviors, and firearm behavior and beliefs between firearm owners who do and do not primarily identify as firearm owners.  </w:t>
      </w:r>
      <w:r w:rsidR="00D57972" w:rsidRPr="00D57972">
        <w:rPr>
          <w:i/>
          <w:color w:val="000000"/>
          <w:sz w:val="22"/>
          <w:szCs w:val="22"/>
        </w:rPr>
        <w:t>Journal of Psychiatric Research</w:t>
      </w:r>
      <w:r w:rsidR="008773B4">
        <w:rPr>
          <w:i/>
          <w:color w:val="000000"/>
          <w:sz w:val="22"/>
          <w:szCs w:val="22"/>
        </w:rPr>
        <w:t xml:space="preserve">, 116, </w:t>
      </w:r>
      <w:r w:rsidR="008773B4" w:rsidRPr="008773B4">
        <w:rPr>
          <w:color w:val="000000"/>
          <w:sz w:val="22"/>
          <w:szCs w:val="22"/>
        </w:rPr>
        <w:t>157-165</w:t>
      </w:r>
      <w:r w:rsidR="00D57972">
        <w:rPr>
          <w:color w:val="000000"/>
          <w:sz w:val="22"/>
          <w:szCs w:val="22"/>
        </w:rPr>
        <w:t>.</w:t>
      </w:r>
    </w:p>
    <w:p w14:paraId="3FF5F17B" w14:textId="77777777" w:rsidR="00D57972" w:rsidRDefault="00D57972" w:rsidP="00C83BA0">
      <w:pPr>
        <w:ind w:left="720" w:hanging="720"/>
        <w:rPr>
          <w:color w:val="000000"/>
          <w:sz w:val="22"/>
          <w:szCs w:val="22"/>
          <w:vertAlign w:val="superscript"/>
        </w:rPr>
      </w:pPr>
    </w:p>
    <w:p w14:paraId="593DC809" w14:textId="77777777" w:rsidR="00BE4648" w:rsidRDefault="007F0DC4" w:rsidP="00C83BA0">
      <w:pPr>
        <w:ind w:left="720" w:hanging="720"/>
        <w:rPr>
          <w:color w:val="000000"/>
          <w:sz w:val="22"/>
          <w:szCs w:val="22"/>
        </w:rPr>
      </w:pPr>
      <w:r>
        <w:rPr>
          <w:color w:val="000000"/>
          <w:sz w:val="22"/>
          <w:szCs w:val="22"/>
          <w:vertAlign w:val="superscript"/>
        </w:rPr>
        <w:t>135</w:t>
      </w:r>
      <w:r w:rsidR="00BE4648">
        <w:rPr>
          <w:color w:val="000000"/>
          <w:sz w:val="22"/>
          <w:szCs w:val="22"/>
        </w:rPr>
        <w:t xml:space="preserve"> </w:t>
      </w:r>
      <w:r w:rsidR="00BE4648">
        <w:rPr>
          <w:b/>
          <w:color w:val="000000"/>
          <w:sz w:val="22"/>
          <w:szCs w:val="22"/>
        </w:rPr>
        <w:t xml:space="preserve">Anestis, M.D., </w:t>
      </w:r>
      <w:r w:rsidR="00BE4648" w:rsidRPr="00BE4648">
        <w:rPr>
          <w:i/>
          <w:color w:val="000000"/>
          <w:sz w:val="22"/>
          <w:szCs w:val="22"/>
        </w:rPr>
        <w:t>Houtsma, C., Daruwala, S.E., &amp; Butterworth, S.E.</w:t>
      </w:r>
      <w:r w:rsidR="00BE4648">
        <w:rPr>
          <w:color w:val="000000"/>
          <w:sz w:val="22"/>
          <w:szCs w:val="22"/>
        </w:rPr>
        <w:t xml:space="preserve"> (</w:t>
      </w:r>
      <w:r w:rsidR="008773B4">
        <w:rPr>
          <w:color w:val="000000"/>
          <w:sz w:val="22"/>
          <w:szCs w:val="22"/>
        </w:rPr>
        <w:t>2019</w:t>
      </w:r>
      <w:r w:rsidR="00BE4648">
        <w:rPr>
          <w:color w:val="000000"/>
          <w:sz w:val="22"/>
          <w:szCs w:val="22"/>
        </w:rPr>
        <w:t xml:space="preserve">).  Firearm legislation and statewide suicide rates: The moderating role of household firearm ownership levels.  </w:t>
      </w:r>
      <w:r w:rsidR="00BE4648" w:rsidRPr="001727BA">
        <w:rPr>
          <w:i/>
          <w:color w:val="000000"/>
          <w:sz w:val="22"/>
          <w:szCs w:val="22"/>
        </w:rPr>
        <w:t>Behavioral Sciences and the Law</w:t>
      </w:r>
      <w:r w:rsidR="008773B4">
        <w:rPr>
          <w:i/>
          <w:color w:val="000000"/>
          <w:sz w:val="22"/>
          <w:szCs w:val="22"/>
        </w:rPr>
        <w:t xml:space="preserve">, 37, </w:t>
      </w:r>
      <w:r w:rsidR="008773B4" w:rsidRPr="008773B4">
        <w:rPr>
          <w:color w:val="000000"/>
          <w:sz w:val="22"/>
          <w:szCs w:val="22"/>
        </w:rPr>
        <w:t>270-280</w:t>
      </w:r>
      <w:r w:rsidR="00BE4648">
        <w:rPr>
          <w:color w:val="000000"/>
          <w:sz w:val="22"/>
          <w:szCs w:val="22"/>
        </w:rPr>
        <w:t>.</w:t>
      </w:r>
    </w:p>
    <w:p w14:paraId="322FDEA2" w14:textId="77777777" w:rsidR="00BE4648" w:rsidRPr="00BE4648" w:rsidRDefault="00BE4648" w:rsidP="00C83BA0">
      <w:pPr>
        <w:ind w:left="720" w:hanging="720"/>
        <w:rPr>
          <w:color w:val="000000"/>
          <w:sz w:val="22"/>
          <w:szCs w:val="22"/>
        </w:rPr>
      </w:pPr>
    </w:p>
    <w:p w14:paraId="717CACC3" w14:textId="77777777" w:rsidR="00C83BA0" w:rsidRPr="008773B4" w:rsidRDefault="00C83BA0" w:rsidP="00C83BA0">
      <w:pPr>
        <w:ind w:left="720" w:hanging="720"/>
        <w:rPr>
          <w:color w:val="000000"/>
          <w:sz w:val="22"/>
          <w:szCs w:val="22"/>
        </w:rPr>
      </w:pPr>
      <w:r w:rsidRPr="00C83BA0">
        <w:rPr>
          <w:color w:val="000000"/>
          <w:sz w:val="22"/>
          <w:szCs w:val="22"/>
          <w:vertAlign w:val="superscript"/>
        </w:rPr>
        <w:t>13</w:t>
      </w:r>
      <w:r w:rsidR="007F0DC4">
        <w:rPr>
          <w:color w:val="000000"/>
          <w:sz w:val="22"/>
          <w:szCs w:val="22"/>
          <w:vertAlign w:val="superscript"/>
        </w:rPr>
        <w:t>4</w:t>
      </w:r>
      <w:r>
        <w:rPr>
          <w:b/>
          <w:color w:val="000000"/>
          <w:sz w:val="22"/>
          <w:szCs w:val="22"/>
          <w:vertAlign w:val="superscript"/>
        </w:rPr>
        <w:t xml:space="preserve"> </w:t>
      </w:r>
      <w:r>
        <w:rPr>
          <w:b/>
          <w:color w:val="000000"/>
          <w:sz w:val="22"/>
          <w:szCs w:val="22"/>
        </w:rPr>
        <w:t xml:space="preserve">Anestis, M.D., </w:t>
      </w:r>
      <w:r>
        <w:rPr>
          <w:color w:val="000000"/>
          <w:sz w:val="22"/>
          <w:szCs w:val="22"/>
        </w:rPr>
        <w:t xml:space="preserve">Tull, M.T., </w:t>
      </w:r>
      <w:r>
        <w:rPr>
          <w:i/>
          <w:color w:val="000000"/>
          <w:sz w:val="22"/>
          <w:szCs w:val="22"/>
        </w:rPr>
        <w:t xml:space="preserve">Butterworth, S.E., Richmond, J.R., Houtsma, C., Forbes, C.N., </w:t>
      </w:r>
      <w:r>
        <w:rPr>
          <w:color w:val="000000"/>
          <w:sz w:val="22"/>
          <w:szCs w:val="22"/>
        </w:rPr>
        <w:t>&amp; Gratz.K.L. (</w:t>
      </w:r>
      <w:r w:rsidR="008773B4">
        <w:rPr>
          <w:color w:val="000000"/>
          <w:sz w:val="22"/>
          <w:szCs w:val="22"/>
        </w:rPr>
        <w:t>2019</w:t>
      </w:r>
      <w:r>
        <w:rPr>
          <w:color w:val="000000"/>
          <w:sz w:val="22"/>
          <w:szCs w:val="22"/>
        </w:rPr>
        <w:t>).  The role of opioid use in distinguishing between suicidal ideation and attempts.</w:t>
      </w:r>
      <w:r>
        <w:rPr>
          <w:b/>
          <w:color w:val="000000"/>
          <w:sz w:val="22"/>
          <w:szCs w:val="22"/>
        </w:rPr>
        <w:t xml:space="preserve"> </w:t>
      </w:r>
      <w:r>
        <w:rPr>
          <w:i/>
          <w:color w:val="000000"/>
          <w:sz w:val="22"/>
          <w:szCs w:val="22"/>
        </w:rPr>
        <w:t>Suicide and Life-Threatening Behavior</w:t>
      </w:r>
      <w:r w:rsidR="007F0DC4">
        <w:rPr>
          <w:i/>
          <w:color w:val="000000"/>
          <w:sz w:val="22"/>
          <w:szCs w:val="22"/>
        </w:rPr>
        <w:t xml:space="preserve">, 49, </w:t>
      </w:r>
      <w:r w:rsidR="007F0DC4">
        <w:rPr>
          <w:color w:val="000000"/>
          <w:sz w:val="22"/>
          <w:szCs w:val="22"/>
        </w:rPr>
        <w:t>1680-1692</w:t>
      </w:r>
      <w:r w:rsidR="008773B4">
        <w:rPr>
          <w:color w:val="000000"/>
          <w:sz w:val="22"/>
          <w:szCs w:val="22"/>
        </w:rPr>
        <w:t>.</w:t>
      </w:r>
    </w:p>
    <w:p w14:paraId="56FCB2B8" w14:textId="77777777" w:rsidR="00C83BA0" w:rsidRDefault="00C83BA0" w:rsidP="004C6E38">
      <w:pPr>
        <w:ind w:left="720" w:hanging="720"/>
        <w:rPr>
          <w:color w:val="000000"/>
          <w:sz w:val="22"/>
          <w:szCs w:val="22"/>
          <w:vertAlign w:val="superscript"/>
        </w:rPr>
      </w:pPr>
    </w:p>
    <w:p w14:paraId="37611CAE" w14:textId="77777777" w:rsidR="008E75C7" w:rsidRDefault="00AA382E" w:rsidP="004C6E38">
      <w:pPr>
        <w:ind w:left="720" w:hanging="720"/>
        <w:rPr>
          <w:color w:val="000000"/>
          <w:sz w:val="22"/>
          <w:szCs w:val="22"/>
        </w:rPr>
      </w:pPr>
      <w:r>
        <w:rPr>
          <w:color w:val="000000"/>
          <w:sz w:val="22"/>
          <w:szCs w:val="22"/>
          <w:vertAlign w:val="superscript"/>
        </w:rPr>
        <w:t>13</w:t>
      </w:r>
      <w:r w:rsidR="007F0DC4">
        <w:rPr>
          <w:color w:val="000000"/>
          <w:sz w:val="22"/>
          <w:szCs w:val="22"/>
          <w:vertAlign w:val="superscript"/>
        </w:rPr>
        <w:t>3</w:t>
      </w:r>
      <w:r w:rsidR="008E75C7">
        <w:rPr>
          <w:color w:val="000000"/>
          <w:sz w:val="22"/>
          <w:szCs w:val="22"/>
        </w:rPr>
        <w:t xml:space="preserve"> </w:t>
      </w:r>
      <w:r w:rsidR="008E75C7">
        <w:rPr>
          <w:b/>
          <w:color w:val="000000"/>
          <w:sz w:val="22"/>
          <w:szCs w:val="22"/>
        </w:rPr>
        <w:t xml:space="preserve">Anestis, M.D., </w:t>
      </w:r>
      <w:r w:rsidR="008E75C7">
        <w:rPr>
          <w:i/>
          <w:color w:val="000000"/>
          <w:sz w:val="22"/>
          <w:szCs w:val="22"/>
        </w:rPr>
        <w:t xml:space="preserve">Daruwala, S.E., </w:t>
      </w:r>
      <w:r w:rsidR="008E75C7">
        <w:rPr>
          <w:color w:val="000000"/>
          <w:sz w:val="22"/>
          <w:szCs w:val="22"/>
        </w:rPr>
        <w:t>&amp; Carey, N. (</w:t>
      </w:r>
      <w:r w:rsidR="008773B4">
        <w:rPr>
          <w:color w:val="000000"/>
          <w:sz w:val="22"/>
          <w:szCs w:val="22"/>
        </w:rPr>
        <w:t>2019</w:t>
      </w:r>
      <w:r w:rsidR="008E75C7">
        <w:rPr>
          <w:color w:val="000000"/>
          <w:sz w:val="22"/>
          <w:szCs w:val="22"/>
        </w:rPr>
        <w:t xml:space="preserve">).  Suicide attempt trends leading up to and following gun lock changes in the 2013 National Defense Authorization Act.  </w:t>
      </w:r>
      <w:r w:rsidR="008E75C7" w:rsidRPr="008E75C7">
        <w:rPr>
          <w:i/>
          <w:color w:val="000000"/>
          <w:sz w:val="22"/>
          <w:szCs w:val="22"/>
        </w:rPr>
        <w:t>Journal of Aggression, Conflict, and Peace Research</w:t>
      </w:r>
      <w:r w:rsidR="008773B4">
        <w:rPr>
          <w:i/>
          <w:color w:val="000000"/>
          <w:sz w:val="22"/>
          <w:szCs w:val="22"/>
        </w:rPr>
        <w:t xml:space="preserve">, 11, </w:t>
      </w:r>
      <w:r w:rsidR="008773B4" w:rsidRPr="008773B4">
        <w:rPr>
          <w:color w:val="000000"/>
          <w:sz w:val="22"/>
          <w:szCs w:val="22"/>
        </w:rPr>
        <w:t>100-108</w:t>
      </w:r>
      <w:r w:rsidR="008E75C7">
        <w:rPr>
          <w:color w:val="000000"/>
          <w:sz w:val="22"/>
          <w:szCs w:val="22"/>
        </w:rPr>
        <w:t>.</w:t>
      </w:r>
    </w:p>
    <w:p w14:paraId="2395FEE7" w14:textId="77777777" w:rsidR="00DE54A2" w:rsidRDefault="00DE54A2" w:rsidP="007F0DC4">
      <w:pPr>
        <w:rPr>
          <w:color w:val="000000"/>
          <w:sz w:val="22"/>
          <w:szCs w:val="22"/>
          <w:vertAlign w:val="superscript"/>
        </w:rPr>
      </w:pPr>
    </w:p>
    <w:p w14:paraId="4C60A687" w14:textId="77777777" w:rsidR="00086EC5" w:rsidRPr="00086EC5" w:rsidRDefault="007F0DC4" w:rsidP="004C6E38">
      <w:pPr>
        <w:ind w:left="720" w:hanging="720"/>
        <w:rPr>
          <w:color w:val="000000"/>
          <w:sz w:val="22"/>
          <w:szCs w:val="22"/>
        </w:rPr>
      </w:pPr>
      <w:r>
        <w:rPr>
          <w:color w:val="000000"/>
          <w:sz w:val="22"/>
          <w:szCs w:val="22"/>
          <w:vertAlign w:val="superscript"/>
        </w:rPr>
        <w:t>132</w:t>
      </w:r>
      <w:r w:rsidR="00086EC5">
        <w:rPr>
          <w:color w:val="000000"/>
          <w:sz w:val="22"/>
          <w:szCs w:val="22"/>
          <w:vertAlign w:val="superscript"/>
        </w:rPr>
        <w:t xml:space="preserve"> </w:t>
      </w:r>
      <w:r w:rsidR="00086EC5">
        <w:rPr>
          <w:i/>
          <w:color w:val="000000"/>
          <w:sz w:val="22"/>
          <w:szCs w:val="22"/>
        </w:rPr>
        <w:t xml:space="preserve">Waitz-Kudla, S.N. </w:t>
      </w:r>
      <w:r w:rsidR="00086EC5">
        <w:rPr>
          <w:color w:val="000000"/>
          <w:sz w:val="22"/>
          <w:szCs w:val="22"/>
        </w:rPr>
        <w:t xml:space="preserve">&amp; </w:t>
      </w:r>
      <w:r w:rsidR="00086EC5">
        <w:rPr>
          <w:b/>
          <w:color w:val="000000"/>
          <w:sz w:val="22"/>
          <w:szCs w:val="22"/>
        </w:rPr>
        <w:t xml:space="preserve">Anestis, M.D. </w:t>
      </w:r>
      <w:r w:rsidR="00086EC5">
        <w:rPr>
          <w:color w:val="000000"/>
          <w:sz w:val="22"/>
          <w:szCs w:val="22"/>
        </w:rPr>
        <w:t>(</w:t>
      </w:r>
      <w:r w:rsidR="007772C4">
        <w:rPr>
          <w:color w:val="000000"/>
          <w:sz w:val="22"/>
          <w:szCs w:val="22"/>
        </w:rPr>
        <w:t>2019</w:t>
      </w:r>
      <w:r w:rsidR="00086EC5">
        <w:rPr>
          <w:color w:val="000000"/>
          <w:sz w:val="22"/>
          <w:szCs w:val="22"/>
        </w:rPr>
        <w:t xml:space="preserve">).  Talking about suicide: Trends in </w:t>
      </w:r>
      <w:r w:rsidR="008773B4">
        <w:rPr>
          <w:color w:val="000000"/>
          <w:sz w:val="22"/>
          <w:szCs w:val="22"/>
        </w:rPr>
        <w:t xml:space="preserve">Christian and socially conservative </w:t>
      </w:r>
      <w:r w:rsidR="00086EC5">
        <w:rPr>
          <w:color w:val="000000"/>
          <w:sz w:val="22"/>
          <w:szCs w:val="22"/>
        </w:rPr>
        <w:t xml:space="preserve">suicide decedents.  </w:t>
      </w:r>
      <w:r w:rsidR="00086EC5" w:rsidRPr="00086EC5">
        <w:rPr>
          <w:i/>
          <w:color w:val="000000"/>
          <w:sz w:val="22"/>
          <w:szCs w:val="22"/>
        </w:rPr>
        <w:t>Archives of Suicide Research</w:t>
      </w:r>
      <w:r w:rsidR="007772C4">
        <w:rPr>
          <w:i/>
          <w:color w:val="000000"/>
          <w:sz w:val="22"/>
          <w:szCs w:val="22"/>
        </w:rPr>
        <w:t xml:space="preserve">, 3, </w:t>
      </w:r>
      <w:r w:rsidR="007772C4" w:rsidRPr="007772C4">
        <w:rPr>
          <w:color w:val="000000"/>
          <w:sz w:val="22"/>
          <w:szCs w:val="22"/>
        </w:rPr>
        <w:t>1-13</w:t>
      </w:r>
      <w:r w:rsidR="00086EC5">
        <w:rPr>
          <w:color w:val="000000"/>
          <w:sz w:val="22"/>
          <w:szCs w:val="22"/>
        </w:rPr>
        <w:t>.</w:t>
      </w:r>
    </w:p>
    <w:p w14:paraId="32E1753E" w14:textId="77777777" w:rsidR="00086EC5" w:rsidRDefault="00086EC5" w:rsidP="004C6E38">
      <w:pPr>
        <w:ind w:left="720" w:hanging="720"/>
        <w:rPr>
          <w:color w:val="000000"/>
          <w:sz w:val="22"/>
          <w:szCs w:val="22"/>
          <w:vertAlign w:val="superscript"/>
        </w:rPr>
      </w:pPr>
    </w:p>
    <w:p w14:paraId="0E5B8A18" w14:textId="77777777" w:rsidR="00C056E5" w:rsidRDefault="007F0DC4" w:rsidP="004C6E38">
      <w:pPr>
        <w:ind w:left="720" w:hanging="720"/>
        <w:rPr>
          <w:color w:val="000000"/>
          <w:sz w:val="22"/>
          <w:szCs w:val="22"/>
        </w:rPr>
      </w:pPr>
      <w:r>
        <w:rPr>
          <w:color w:val="000000"/>
          <w:sz w:val="22"/>
          <w:szCs w:val="22"/>
          <w:vertAlign w:val="superscript"/>
        </w:rPr>
        <w:t>131</w:t>
      </w:r>
      <w:r w:rsidR="00C056E5">
        <w:rPr>
          <w:color w:val="000000"/>
          <w:sz w:val="22"/>
          <w:szCs w:val="22"/>
          <w:vertAlign w:val="superscript"/>
        </w:rPr>
        <w:t xml:space="preserve"> </w:t>
      </w:r>
      <w:r w:rsidR="00C056E5">
        <w:rPr>
          <w:i/>
          <w:color w:val="000000"/>
          <w:sz w:val="22"/>
          <w:szCs w:val="22"/>
        </w:rPr>
        <w:t xml:space="preserve">Pate, A., </w:t>
      </w:r>
      <w:r w:rsidR="00C056E5">
        <w:rPr>
          <w:color w:val="000000"/>
          <w:sz w:val="22"/>
          <w:szCs w:val="22"/>
        </w:rPr>
        <w:t xml:space="preserve">&amp; </w:t>
      </w:r>
      <w:r w:rsidR="00C056E5">
        <w:rPr>
          <w:b/>
          <w:color w:val="000000"/>
          <w:sz w:val="22"/>
          <w:szCs w:val="22"/>
        </w:rPr>
        <w:t xml:space="preserve">Anestis, M.D. </w:t>
      </w:r>
      <w:r w:rsidR="00C056E5">
        <w:rPr>
          <w:color w:val="000000"/>
          <w:sz w:val="22"/>
          <w:szCs w:val="22"/>
        </w:rPr>
        <w:t>(</w:t>
      </w:r>
      <w:r w:rsidR="007772C4">
        <w:rPr>
          <w:color w:val="000000"/>
          <w:sz w:val="22"/>
          <w:szCs w:val="22"/>
        </w:rPr>
        <w:t>2019</w:t>
      </w:r>
      <w:r w:rsidR="00C056E5">
        <w:rPr>
          <w:color w:val="000000"/>
          <w:sz w:val="22"/>
          <w:szCs w:val="22"/>
        </w:rPr>
        <w:t xml:space="preserve">).  Comparison of perceived burdensomeness, thwarted belongingness, capability for suicide, and suicidal ideation among heterosexual and sexual minority individuals in Mississippi.  </w:t>
      </w:r>
      <w:r w:rsidR="00C056E5" w:rsidRPr="00C056E5">
        <w:rPr>
          <w:i/>
          <w:color w:val="000000"/>
          <w:sz w:val="22"/>
          <w:szCs w:val="22"/>
        </w:rPr>
        <w:t>Archives of Suicide Research</w:t>
      </w:r>
      <w:r w:rsidR="00F05F22">
        <w:rPr>
          <w:i/>
          <w:color w:val="000000"/>
          <w:sz w:val="22"/>
          <w:szCs w:val="22"/>
        </w:rPr>
        <w:t>, 7</w:t>
      </w:r>
      <w:r w:rsidR="00F05F22">
        <w:rPr>
          <w:color w:val="000000"/>
          <w:sz w:val="22"/>
          <w:szCs w:val="22"/>
        </w:rPr>
        <w:t>, 1-17</w:t>
      </w:r>
      <w:r w:rsidR="007772C4">
        <w:rPr>
          <w:color w:val="000000"/>
          <w:sz w:val="22"/>
          <w:szCs w:val="22"/>
        </w:rPr>
        <w:t>.</w:t>
      </w:r>
    </w:p>
    <w:p w14:paraId="68CD6188" w14:textId="77777777" w:rsidR="00E46592" w:rsidRDefault="00E46592" w:rsidP="007F0DC4">
      <w:pPr>
        <w:rPr>
          <w:color w:val="000000"/>
          <w:sz w:val="22"/>
          <w:szCs w:val="22"/>
          <w:vertAlign w:val="superscript"/>
        </w:rPr>
      </w:pPr>
    </w:p>
    <w:p w14:paraId="2A237BB2" w14:textId="77777777" w:rsidR="005C4769" w:rsidRPr="005C4769" w:rsidRDefault="007F0DC4" w:rsidP="004C6E38">
      <w:pPr>
        <w:ind w:left="720" w:hanging="720"/>
        <w:rPr>
          <w:color w:val="000000"/>
          <w:sz w:val="22"/>
          <w:szCs w:val="22"/>
        </w:rPr>
      </w:pPr>
      <w:r>
        <w:rPr>
          <w:color w:val="000000"/>
          <w:sz w:val="22"/>
          <w:szCs w:val="22"/>
          <w:vertAlign w:val="superscript"/>
        </w:rPr>
        <w:t>130</w:t>
      </w:r>
      <w:r w:rsidR="005C4769">
        <w:rPr>
          <w:color w:val="000000"/>
          <w:sz w:val="22"/>
          <w:szCs w:val="22"/>
          <w:vertAlign w:val="superscript"/>
        </w:rPr>
        <w:t xml:space="preserve"> </w:t>
      </w:r>
      <w:r w:rsidR="005C4769">
        <w:rPr>
          <w:color w:val="000000"/>
          <w:sz w:val="22"/>
          <w:szCs w:val="22"/>
        </w:rPr>
        <w:t xml:space="preserve">Bryan, C.J., Bryan, A.O., </w:t>
      </w:r>
      <w:r w:rsidR="005C4769">
        <w:rPr>
          <w:b/>
          <w:color w:val="000000"/>
          <w:sz w:val="22"/>
          <w:szCs w:val="22"/>
        </w:rPr>
        <w:t xml:space="preserve">Anestis, M.D., </w:t>
      </w:r>
      <w:r w:rsidR="005C4769">
        <w:rPr>
          <w:color w:val="000000"/>
          <w:sz w:val="22"/>
          <w:szCs w:val="22"/>
        </w:rPr>
        <w:t>Khazem, L.R., Harris, J.A., May, A.M., &amp; Thomsen, C. (</w:t>
      </w:r>
      <w:r w:rsidR="007772C4">
        <w:rPr>
          <w:color w:val="000000"/>
          <w:sz w:val="22"/>
          <w:szCs w:val="22"/>
        </w:rPr>
        <w:t>2019</w:t>
      </w:r>
      <w:r w:rsidR="005C4769">
        <w:rPr>
          <w:color w:val="000000"/>
          <w:sz w:val="22"/>
          <w:szCs w:val="22"/>
        </w:rPr>
        <w:t xml:space="preserve">).  Firearm availability and storage practices among military personnel who have thought about suicide: A cross-sectional study.  </w:t>
      </w:r>
      <w:r w:rsidR="005C4769" w:rsidRPr="005C4769">
        <w:rPr>
          <w:i/>
          <w:color w:val="000000"/>
          <w:sz w:val="22"/>
          <w:szCs w:val="22"/>
        </w:rPr>
        <w:t>JAMA Network Open</w:t>
      </w:r>
      <w:r w:rsidR="007772C4">
        <w:rPr>
          <w:i/>
          <w:color w:val="000000"/>
          <w:sz w:val="22"/>
          <w:szCs w:val="22"/>
        </w:rPr>
        <w:t xml:space="preserve">, 2, </w:t>
      </w:r>
      <w:r w:rsidR="007772C4">
        <w:rPr>
          <w:color w:val="000000"/>
          <w:sz w:val="22"/>
          <w:szCs w:val="22"/>
        </w:rPr>
        <w:t>e199160</w:t>
      </w:r>
      <w:r w:rsidR="005C4769">
        <w:rPr>
          <w:color w:val="000000"/>
          <w:sz w:val="22"/>
          <w:szCs w:val="22"/>
        </w:rPr>
        <w:t xml:space="preserve">. </w:t>
      </w:r>
    </w:p>
    <w:p w14:paraId="2E4D149C" w14:textId="77777777" w:rsidR="003C7951" w:rsidRDefault="003C7951" w:rsidP="007F0DC4">
      <w:pPr>
        <w:rPr>
          <w:color w:val="000000"/>
          <w:sz w:val="22"/>
          <w:szCs w:val="22"/>
          <w:vertAlign w:val="superscript"/>
        </w:rPr>
      </w:pPr>
    </w:p>
    <w:p w14:paraId="5E1C804F" w14:textId="77777777" w:rsidR="00885D29" w:rsidRPr="00442D0D" w:rsidRDefault="00885D29" w:rsidP="004C6E38">
      <w:pPr>
        <w:ind w:left="720" w:hanging="720"/>
        <w:rPr>
          <w:color w:val="000000"/>
          <w:sz w:val="22"/>
          <w:szCs w:val="22"/>
        </w:rPr>
      </w:pPr>
      <w:r>
        <w:rPr>
          <w:color w:val="000000"/>
          <w:sz w:val="22"/>
          <w:szCs w:val="22"/>
          <w:vertAlign w:val="superscript"/>
        </w:rPr>
        <w:lastRenderedPageBreak/>
        <w:t xml:space="preserve">129 </w:t>
      </w:r>
      <w:r>
        <w:rPr>
          <w:color w:val="000000"/>
          <w:sz w:val="22"/>
          <w:szCs w:val="22"/>
        </w:rPr>
        <w:t xml:space="preserve">Goldberg, S.B., Tucker, R.P., Abbas, M., Schultz, M., Hiserodt, M., Thomas, K., </w:t>
      </w:r>
      <w:r>
        <w:rPr>
          <w:b/>
          <w:color w:val="000000"/>
          <w:sz w:val="22"/>
          <w:szCs w:val="22"/>
        </w:rPr>
        <w:t xml:space="preserve">Anestis, M.D., </w:t>
      </w:r>
      <w:r>
        <w:rPr>
          <w:color w:val="000000"/>
          <w:sz w:val="22"/>
          <w:szCs w:val="22"/>
        </w:rPr>
        <w:t>&amp; Wyman, M.F. (</w:t>
      </w:r>
      <w:r w:rsidR="00442D0D">
        <w:rPr>
          <w:color w:val="000000"/>
          <w:sz w:val="22"/>
          <w:szCs w:val="22"/>
        </w:rPr>
        <w:t>2019</w:t>
      </w:r>
      <w:r>
        <w:rPr>
          <w:color w:val="000000"/>
          <w:sz w:val="22"/>
          <w:szCs w:val="22"/>
        </w:rPr>
        <w:t xml:space="preserve">).  Firearm ownership and capability for suicide in post-deployment National Guard service members.  </w:t>
      </w:r>
      <w:r w:rsidRPr="00885D29">
        <w:rPr>
          <w:i/>
          <w:color w:val="000000"/>
          <w:sz w:val="22"/>
          <w:szCs w:val="22"/>
        </w:rPr>
        <w:t>Suicide and Life-Threatening Behavior</w:t>
      </w:r>
      <w:r w:rsidR="00F05F22">
        <w:rPr>
          <w:i/>
          <w:color w:val="000000"/>
          <w:sz w:val="22"/>
          <w:szCs w:val="22"/>
        </w:rPr>
        <w:t>, 49</w:t>
      </w:r>
      <w:r w:rsidR="00F05F22">
        <w:rPr>
          <w:color w:val="000000"/>
          <w:sz w:val="22"/>
          <w:szCs w:val="22"/>
        </w:rPr>
        <w:t>, 1668-1679</w:t>
      </w:r>
      <w:r w:rsidR="00442D0D">
        <w:rPr>
          <w:color w:val="000000"/>
          <w:sz w:val="22"/>
          <w:szCs w:val="22"/>
        </w:rPr>
        <w:t>.</w:t>
      </w:r>
    </w:p>
    <w:p w14:paraId="06733629" w14:textId="77777777" w:rsidR="00885D29" w:rsidRDefault="00885D29" w:rsidP="004C6E38">
      <w:pPr>
        <w:ind w:left="720" w:hanging="720"/>
        <w:rPr>
          <w:color w:val="000000"/>
          <w:sz w:val="22"/>
          <w:szCs w:val="22"/>
          <w:vertAlign w:val="superscript"/>
        </w:rPr>
      </w:pPr>
    </w:p>
    <w:p w14:paraId="0CF1861C" w14:textId="77777777" w:rsidR="004C6E38" w:rsidRPr="000D0651" w:rsidRDefault="00A70855" w:rsidP="004C6E38">
      <w:pPr>
        <w:ind w:left="720" w:hanging="720"/>
        <w:rPr>
          <w:color w:val="000000"/>
          <w:sz w:val="22"/>
          <w:szCs w:val="22"/>
        </w:rPr>
      </w:pPr>
      <w:r>
        <w:rPr>
          <w:color w:val="000000"/>
          <w:sz w:val="22"/>
          <w:szCs w:val="22"/>
          <w:vertAlign w:val="superscript"/>
        </w:rPr>
        <w:t>128</w:t>
      </w:r>
      <w:r w:rsidR="004C6E38">
        <w:rPr>
          <w:color w:val="000000"/>
          <w:sz w:val="22"/>
          <w:szCs w:val="22"/>
          <w:vertAlign w:val="superscript"/>
        </w:rPr>
        <w:t xml:space="preserve"> </w:t>
      </w:r>
      <w:r w:rsidR="004C6E38">
        <w:rPr>
          <w:b/>
          <w:color w:val="000000"/>
          <w:sz w:val="22"/>
          <w:szCs w:val="22"/>
        </w:rPr>
        <w:t xml:space="preserve">Anestis, M.D., </w:t>
      </w:r>
      <w:r w:rsidR="004C6E38">
        <w:rPr>
          <w:i/>
          <w:color w:val="000000"/>
          <w:sz w:val="22"/>
          <w:szCs w:val="22"/>
        </w:rPr>
        <w:t xml:space="preserve">Daruwala, S.E., </w:t>
      </w:r>
      <w:r w:rsidR="004C6E38">
        <w:rPr>
          <w:color w:val="000000"/>
          <w:sz w:val="22"/>
          <w:szCs w:val="22"/>
        </w:rPr>
        <w:t>&amp; Capron, D.W. (</w:t>
      </w:r>
      <w:r w:rsidR="00F05F22">
        <w:rPr>
          <w:color w:val="000000"/>
          <w:sz w:val="22"/>
          <w:szCs w:val="22"/>
        </w:rPr>
        <w:t>2019</w:t>
      </w:r>
      <w:r w:rsidR="004C6E38">
        <w:rPr>
          <w:color w:val="000000"/>
          <w:sz w:val="22"/>
          <w:szCs w:val="22"/>
        </w:rPr>
        <w:t xml:space="preserve">).  Firearm ownership, means safety, and suicidality. </w:t>
      </w:r>
      <w:r w:rsidR="004C6E38">
        <w:rPr>
          <w:i/>
          <w:color w:val="000000"/>
          <w:sz w:val="22"/>
          <w:szCs w:val="22"/>
        </w:rPr>
        <w:t>Suicide and Life-Threatening Behavior</w:t>
      </w:r>
      <w:r w:rsidR="00F05F22">
        <w:rPr>
          <w:i/>
          <w:color w:val="000000"/>
          <w:sz w:val="22"/>
          <w:szCs w:val="22"/>
        </w:rPr>
        <w:t xml:space="preserve">, 49, </w:t>
      </w:r>
      <w:r w:rsidR="00F05F22">
        <w:rPr>
          <w:color w:val="000000"/>
          <w:sz w:val="22"/>
          <w:szCs w:val="22"/>
        </w:rPr>
        <w:t>1044-1057</w:t>
      </w:r>
      <w:r w:rsidR="000D0651">
        <w:rPr>
          <w:color w:val="000000"/>
          <w:sz w:val="22"/>
          <w:szCs w:val="22"/>
        </w:rPr>
        <w:t>.</w:t>
      </w:r>
    </w:p>
    <w:p w14:paraId="28B29107" w14:textId="77777777" w:rsidR="004C6E38" w:rsidRDefault="004C6E38" w:rsidP="004C6E38">
      <w:pPr>
        <w:ind w:left="720" w:hanging="720"/>
        <w:rPr>
          <w:i/>
          <w:color w:val="000000"/>
          <w:sz w:val="22"/>
          <w:szCs w:val="22"/>
        </w:rPr>
      </w:pPr>
    </w:p>
    <w:p w14:paraId="65727D80" w14:textId="77777777" w:rsidR="0031097E" w:rsidRPr="0031097E" w:rsidRDefault="00A70855" w:rsidP="00250664">
      <w:pPr>
        <w:ind w:left="720" w:hanging="720"/>
        <w:rPr>
          <w:color w:val="000000"/>
          <w:sz w:val="22"/>
          <w:szCs w:val="22"/>
        </w:rPr>
      </w:pPr>
      <w:r>
        <w:rPr>
          <w:color w:val="000000"/>
          <w:sz w:val="22"/>
          <w:szCs w:val="22"/>
          <w:vertAlign w:val="superscript"/>
        </w:rPr>
        <w:t>127</w:t>
      </w:r>
      <w:r w:rsidR="0031097E">
        <w:rPr>
          <w:color w:val="000000"/>
          <w:sz w:val="22"/>
          <w:szCs w:val="22"/>
          <w:vertAlign w:val="superscript"/>
        </w:rPr>
        <w:t xml:space="preserve"> </w:t>
      </w:r>
      <w:r w:rsidR="0031097E">
        <w:rPr>
          <w:b/>
          <w:color w:val="000000"/>
          <w:sz w:val="22"/>
          <w:szCs w:val="22"/>
        </w:rPr>
        <w:t>Anestis, M.D.</w:t>
      </w:r>
      <w:r w:rsidR="0031097E">
        <w:rPr>
          <w:color w:val="000000"/>
          <w:sz w:val="22"/>
          <w:szCs w:val="22"/>
        </w:rPr>
        <w:t xml:space="preserve"> (</w:t>
      </w:r>
      <w:r w:rsidR="000D0651">
        <w:rPr>
          <w:color w:val="000000"/>
          <w:sz w:val="22"/>
          <w:szCs w:val="22"/>
        </w:rPr>
        <w:t>2018</w:t>
      </w:r>
      <w:r w:rsidR="0031097E">
        <w:rPr>
          <w:color w:val="000000"/>
          <w:sz w:val="22"/>
          <w:szCs w:val="22"/>
        </w:rPr>
        <w:t xml:space="preserve">).  Firearms and suicide across the lifespan.  </w:t>
      </w:r>
      <w:r w:rsidR="0031097E" w:rsidRPr="0031097E">
        <w:rPr>
          <w:i/>
          <w:color w:val="000000"/>
          <w:sz w:val="22"/>
          <w:szCs w:val="22"/>
        </w:rPr>
        <w:t>American Journal of Public Health</w:t>
      </w:r>
      <w:r w:rsidR="00F05F22">
        <w:rPr>
          <w:i/>
          <w:color w:val="000000"/>
          <w:sz w:val="22"/>
          <w:szCs w:val="22"/>
        </w:rPr>
        <w:t>, 108</w:t>
      </w:r>
      <w:r w:rsidR="00F05F22">
        <w:rPr>
          <w:color w:val="000000"/>
          <w:sz w:val="22"/>
          <w:szCs w:val="22"/>
        </w:rPr>
        <w:t>, e10-e11</w:t>
      </w:r>
      <w:r w:rsidR="000D0651">
        <w:rPr>
          <w:color w:val="000000"/>
          <w:sz w:val="22"/>
          <w:szCs w:val="22"/>
        </w:rPr>
        <w:t>.</w:t>
      </w:r>
    </w:p>
    <w:p w14:paraId="74458E09" w14:textId="77777777" w:rsidR="0031097E" w:rsidRDefault="0031097E" w:rsidP="00250664">
      <w:pPr>
        <w:ind w:left="720" w:hanging="720"/>
        <w:rPr>
          <w:color w:val="000000"/>
          <w:sz w:val="22"/>
          <w:szCs w:val="22"/>
          <w:vertAlign w:val="superscript"/>
        </w:rPr>
      </w:pPr>
    </w:p>
    <w:p w14:paraId="2B66D6BF" w14:textId="77777777" w:rsidR="00250664" w:rsidRPr="00250664" w:rsidRDefault="00A70855" w:rsidP="00250664">
      <w:pPr>
        <w:ind w:left="720" w:hanging="720"/>
        <w:rPr>
          <w:i/>
          <w:color w:val="000000"/>
          <w:sz w:val="22"/>
          <w:szCs w:val="22"/>
        </w:rPr>
      </w:pPr>
      <w:r>
        <w:rPr>
          <w:color w:val="000000"/>
          <w:sz w:val="22"/>
          <w:szCs w:val="22"/>
          <w:vertAlign w:val="superscript"/>
        </w:rPr>
        <w:t>126</w:t>
      </w:r>
      <w:r w:rsidR="00250664">
        <w:rPr>
          <w:color w:val="000000"/>
          <w:sz w:val="22"/>
          <w:szCs w:val="22"/>
          <w:vertAlign w:val="superscript"/>
        </w:rPr>
        <w:t xml:space="preserve"> </w:t>
      </w:r>
      <w:bookmarkStart w:id="29" w:name="_Hlk123892186"/>
      <w:r w:rsidR="00250664">
        <w:rPr>
          <w:b/>
          <w:color w:val="000000"/>
          <w:sz w:val="22"/>
          <w:szCs w:val="22"/>
        </w:rPr>
        <w:t xml:space="preserve">Anestis, M.D., </w:t>
      </w:r>
      <w:r w:rsidR="00250664">
        <w:rPr>
          <w:i/>
          <w:color w:val="000000"/>
          <w:sz w:val="22"/>
          <w:szCs w:val="22"/>
        </w:rPr>
        <w:t>Butterworth, S.E., &amp; Houtsma, C.</w:t>
      </w:r>
      <w:r w:rsidR="00250664">
        <w:rPr>
          <w:color w:val="000000"/>
          <w:sz w:val="22"/>
          <w:szCs w:val="22"/>
        </w:rPr>
        <w:t xml:space="preserve"> (</w:t>
      </w:r>
      <w:r w:rsidR="000D0651">
        <w:rPr>
          <w:color w:val="000000"/>
          <w:sz w:val="22"/>
          <w:szCs w:val="22"/>
        </w:rPr>
        <w:t>2018</w:t>
      </w:r>
      <w:r w:rsidR="00250664">
        <w:rPr>
          <w:color w:val="000000"/>
          <w:sz w:val="22"/>
          <w:szCs w:val="22"/>
        </w:rPr>
        <w:t xml:space="preserve">).  Perceptions of firearms and suicide: The role of misinformation in storage practices and openness to means safety measures. </w:t>
      </w:r>
      <w:r w:rsidR="00250664">
        <w:rPr>
          <w:i/>
          <w:color w:val="000000"/>
          <w:sz w:val="22"/>
          <w:szCs w:val="22"/>
        </w:rPr>
        <w:t>Journal of Affective Disorders</w:t>
      </w:r>
      <w:r w:rsidR="000D0651">
        <w:rPr>
          <w:i/>
          <w:color w:val="000000"/>
          <w:sz w:val="22"/>
          <w:szCs w:val="22"/>
        </w:rPr>
        <w:t xml:space="preserve">, 227, </w:t>
      </w:r>
      <w:r w:rsidR="000D0651">
        <w:rPr>
          <w:color w:val="000000"/>
          <w:sz w:val="22"/>
          <w:szCs w:val="22"/>
        </w:rPr>
        <w:t>530-535</w:t>
      </w:r>
      <w:r w:rsidR="00250664">
        <w:rPr>
          <w:i/>
          <w:color w:val="000000"/>
          <w:sz w:val="22"/>
          <w:szCs w:val="22"/>
        </w:rPr>
        <w:t>.</w:t>
      </w:r>
      <w:bookmarkEnd w:id="29"/>
    </w:p>
    <w:p w14:paraId="23493162" w14:textId="77777777" w:rsidR="00250664" w:rsidRDefault="00250664" w:rsidP="00D531E1">
      <w:pPr>
        <w:ind w:left="720" w:hanging="720"/>
        <w:rPr>
          <w:color w:val="000000"/>
          <w:sz w:val="22"/>
          <w:szCs w:val="22"/>
          <w:vertAlign w:val="superscript"/>
        </w:rPr>
      </w:pPr>
    </w:p>
    <w:p w14:paraId="49F847D4" w14:textId="77777777" w:rsidR="00D531E1" w:rsidRPr="00BB6AA4" w:rsidRDefault="00A70855" w:rsidP="00D531E1">
      <w:pPr>
        <w:ind w:left="720" w:hanging="720"/>
        <w:rPr>
          <w:color w:val="000000"/>
          <w:sz w:val="22"/>
          <w:szCs w:val="22"/>
        </w:rPr>
      </w:pPr>
      <w:r>
        <w:rPr>
          <w:color w:val="000000"/>
          <w:sz w:val="22"/>
          <w:szCs w:val="22"/>
          <w:vertAlign w:val="superscript"/>
        </w:rPr>
        <w:t>125</w:t>
      </w:r>
      <w:r w:rsidR="00D531E1">
        <w:rPr>
          <w:color w:val="000000"/>
          <w:sz w:val="22"/>
          <w:szCs w:val="22"/>
          <w:vertAlign w:val="superscript"/>
        </w:rPr>
        <w:t xml:space="preserve"> </w:t>
      </w:r>
      <w:r w:rsidR="00D531E1" w:rsidRPr="00BB6AA4">
        <w:rPr>
          <w:b/>
          <w:color w:val="000000"/>
          <w:sz w:val="22"/>
          <w:szCs w:val="22"/>
        </w:rPr>
        <w:t>Anestis, M.D.</w:t>
      </w:r>
      <w:r w:rsidR="00D531E1" w:rsidRPr="00BB6AA4">
        <w:rPr>
          <w:color w:val="000000"/>
          <w:sz w:val="22"/>
          <w:szCs w:val="22"/>
        </w:rPr>
        <w:t>, Mohn, R.S., Dorminey, J.W., &amp; Green, B.A. (</w:t>
      </w:r>
      <w:r w:rsidR="00C47882">
        <w:rPr>
          <w:color w:val="000000"/>
          <w:sz w:val="22"/>
          <w:szCs w:val="22"/>
        </w:rPr>
        <w:t>2019</w:t>
      </w:r>
      <w:r w:rsidR="00D531E1" w:rsidRPr="00BB6AA4">
        <w:rPr>
          <w:color w:val="000000"/>
          <w:sz w:val="22"/>
          <w:szCs w:val="22"/>
        </w:rPr>
        <w:t>).  Detecting underreporting of suicidal ideation among United States military personnel.</w:t>
      </w:r>
      <w:r w:rsidR="00D531E1">
        <w:rPr>
          <w:color w:val="000000"/>
          <w:sz w:val="22"/>
          <w:szCs w:val="22"/>
        </w:rPr>
        <w:t xml:space="preserve"> </w:t>
      </w:r>
      <w:r w:rsidR="00D531E1" w:rsidRPr="00D531E1">
        <w:rPr>
          <w:i/>
          <w:color w:val="000000"/>
          <w:sz w:val="22"/>
          <w:szCs w:val="22"/>
        </w:rPr>
        <w:t>Suicide and Life-Threatening Behavio</w:t>
      </w:r>
      <w:r w:rsidR="00C47882">
        <w:rPr>
          <w:i/>
          <w:color w:val="000000"/>
          <w:sz w:val="22"/>
          <w:szCs w:val="22"/>
        </w:rPr>
        <w:t xml:space="preserve">r, 49, </w:t>
      </w:r>
      <w:r w:rsidR="00C47882" w:rsidRPr="00C47882">
        <w:rPr>
          <w:color w:val="000000"/>
          <w:sz w:val="22"/>
          <w:szCs w:val="22"/>
        </w:rPr>
        <w:t>210-220</w:t>
      </w:r>
      <w:r w:rsidR="000D0651">
        <w:rPr>
          <w:color w:val="000000"/>
          <w:sz w:val="22"/>
          <w:szCs w:val="22"/>
        </w:rPr>
        <w:t>.</w:t>
      </w:r>
    </w:p>
    <w:p w14:paraId="54E877F1" w14:textId="77777777" w:rsidR="00D531E1" w:rsidRDefault="00D531E1" w:rsidP="009D4DF5">
      <w:pPr>
        <w:ind w:left="720" w:hanging="720"/>
        <w:rPr>
          <w:color w:val="000000"/>
          <w:sz w:val="22"/>
          <w:szCs w:val="22"/>
          <w:vertAlign w:val="superscript"/>
        </w:rPr>
      </w:pPr>
    </w:p>
    <w:p w14:paraId="754E2FEA" w14:textId="77777777" w:rsidR="00C80377" w:rsidRDefault="00A70855" w:rsidP="009D4DF5">
      <w:pPr>
        <w:ind w:left="720" w:hanging="720"/>
        <w:rPr>
          <w:color w:val="000000"/>
          <w:sz w:val="22"/>
          <w:szCs w:val="22"/>
        </w:rPr>
      </w:pPr>
      <w:r>
        <w:rPr>
          <w:color w:val="000000"/>
          <w:sz w:val="22"/>
          <w:szCs w:val="22"/>
          <w:vertAlign w:val="superscript"/>
        </w:rPr>
        <w:t>124</w:t>
      </w:r>
      <w:r w:rsidR="00C80377">
        <w:rPr>
          <w:color w:val="000000"/>
          <w:sz w:val="22"/>
          <w:szCs w:val="22"/>
          <w:vertAlign w:val="superscript"/>
        </w:rPr>
        <w:t xml:space="preserve"> </w:t>
      </w:r>
      <w:r w:rsidR="00C80377">
        <w:rPr>
          <w:b/>
          <w:color w:val="000000"/>
          <w:sz w:val="22"/>
          <w:szCs w:val="22"/>
        </w:rPr>
        <w:t>Anestis, M.D.</w:t>
      </w:r>
      <w:r w:rsidR="00C80377">
        <w:rPr>
          <w:color w:val="000000"/>
          <w:sz w:val="22"/>
          <w:szCs w:val="22"/>
        </w:rPr>
        <w:t xml:space="preserve"> (</w:t>
      </w:r>
      <w:r w:rsidR="000D0651">
        <w:rPr>
          <w:color w:val="000000"/>
          <w:sz w:val="22"/>
          <w:szCs w:val="22"/>
        </w:rPr>
        <w:t>2018</w:t>
      </w:r>
      <w:r w:rsidR="00C80377">
        <w:rPr>
          <w:color w:val="000000"/>
          <w:sz w:val="22"/>
          <w:szCs w:val="22"/>
        </w:rPr>
        <w:t xml:space="preserve">).  Advancing suicide prevention through a focus on firearm safety.  </w:t>
      </w:r>
      <w:r w:rsidR="00C80377" w:rsidRPr="00C80377">
        <w:rPr>
          <w:i/>
          <w:color w:val="000000"/>
          <w:sz w:val="22"/>
          <w:szCs w:val="22"/>
        </w:rPr>
        <w:t>American Journal of Public Health</w:t>
      </w:r>
      <w:r w:rsidR="000D0651">
        <w:rPr>
          <w:i/>
          <w:color w:val="000000"/>
          <w:sz w:val="22"/>
          <w:szCs w:val="22"/>
        </w:rPr>
        <w:t xml:space="preserve">, 107, </w:t>
      </w:r>
      <w:r w:rsidR="000D0651">
        <w:rPr>
          <w:color w:val="000000"/>
          <w:sz w:val="22"/>
          <w:szCs w:val="22"/>
        </w:rPr>
        <w:t>1701-1702</w:t>
      </w:r>
      <w:r w:rsidR="00C80377">
        <w:rPr>
          <w:color w:val="000000"/>
          <w:sz w:val="22"/>
          <w:szCs w:val="22"/>
        </w:rPr>
        <w:t>.</w:t>
      </w:r>
    </w:p>
    <w:p w14:paraId="53911C44" w14:textId="77777777" w:rsidR="00C80377" w:rsidRPr="00C80377" w:rsidRDefault="00C80377" w:rsidP="009D4DF5">
      <w:pPr>
        <w:ind w:left="720" w:hanging="720"/>
        <w:rPr>
          <w:color w:val="000000"/>
          <w:sz w:val="22"/>
          <w:szCs w:val="22"/>
        </w:rPr>
      </w:pPr>
    </w:p>
    <w:p w14:paraId="00F64B14" w14:textId="77777777" w:rsidR="009D4DF5" w:rsidRPr="009D4DF5" w:rsidRDefault="00A70855" w:rsidP="009D4DF5">
      <w:pPr>
        <w:ind w:left="720" w:hanging="720"/>
        <w:rPr>
          <w:i/>
          <w:color w:val="000000"/>
          <w:sz w:val="22"/>
          <w:szCs w:val="22"/>
        </w:rPr>
      </w:pPr>
      <w:r>
        <w:rPr>
          <w:color w:val="000000"/>
          <w:sz w:val="22"/>
          <w:szCs w:val="22"/>
          <w:vertAlign w:val="superscript"/>
        </w:rPr>
        <w:t>123</w:t>
      </w:r>
      <w:r w:rsidR="009D4DF5">
        <w:rPr>
          <w:color w:val="000000"/>
          <w:sz w:val="22"/>
          <w:szCs w:val="22"/>
          <w:vertAlign w:val="superscript"/>
        </w:rPr>
        <w:t xml:space="preserve"> </w:t>
      </w:r>
      <w:r w:rsidR="009D4DF5">
        <w:rPr>
          <w:b/>
          <w:color w:val="000000"/>
          <w:sz w:val="22"/>
          <w:szCs w:val="22"/>
        </w:rPr>
        <w:t xml:space="preserve">Anestis, M.D., </w:t>
      </w:r>
      <w:r w:rsidR="009D4DF5">
        <w:rPr>
          <w:color w:val="000000"/>
          <w:sz w:val="22"/>
          <w:szCs w:val="22"/>
        </w:rPr>
        <w:t>&amp; Capron, D.W. (</w:t>
      </w:r>
      <w:r w:rsidR="000D0651">
        <w:rPr>
          <w:color w:val="000000"/>
          <w:sz w:val="22"/>
          <w:szCs w:val="22"/>
        </w:rPr>
        <w:t>2018</w:t>
      </w:r>
      <w:r w:rsidR="009D4DF5">
        <w:rPr>
          <w:color w:val="000000"/>
          <w:sz w:val="22"/>
          <w:szCs w:val="22"/>
        </w:rPr>
        <w:t xml:space="preserve">).  Deadly experience: The association between firing a gun and various aspects of suicide risk. </w:t>
      </w:r>
      <w:r w:rsidR="009D4DF5">
        <w:rPr>
          <w:i/>
          <w:color w:val="000000"/>
          <w:sz w:val="22"/>
          <w:szCs w:val="22"/>
        </w:rPr>
        <w:t>Suicide and Life-Threatening Behavior</w:t>
      </w:r>
      <w:r w:rsidR="000D0651">
        <w:rPr>
          <w:i/>
          <w:color w:val="000000"/>
          <w:sz w:val="22"/>
          <w:szCs w:val="22"/>
        </w:rPr>
        <w:t xml:space="preserve">, 48, </w:t>
      </w:r>
      <w:r w:rsidR="000D0651">
        <w:rPr>
          <w:color w:val="000000"/>
          <w:sz w:val="22"/>
          <w:szCs w:val="22"/>
        </w:rPr>
        <w:t>699-708</w:t>
      </w:r>
      <w:r w:rsidR="009D4DF5">
        <w:rPr>
          <w:i/>
          <w:color w:val="000000"/>
          <w:sz w:val="22"/>
          <w:szCs w:val="22"/>
        </w:rPr>
        <w:t>.</w:t>
      </w:r>
    </w:p>
    <w:p w14:paraId="03AAE0BD" w14:textId="77777777" w:rsidR="009D4DF5" w:rsidRPr="009D4DF5" w:rsidRDefault="009D4DF5" w:rsidP="0004748B">
      <w:pPr>
        <w:ind w:left="720" w:hanging="720"/>
        <w:rPr>
          <w:color w:val="000000"/>
          <w:sz w:val="22"/>
          <w:szCs w:val="22"/>
        </w:rPr>
      </w:pPr>
    </w:p>
    <w:p w14:paraId="4D7C550E" w14:textId="77777777" w:rsidR="000D0651" w:rsidRDefault="00A70855" w:rsidP="000D0651">
      <w:pPr>
        <w:ind w:left="720" w:hanging="720"/>
        <w:rPr>
          <w:color w:val="000000"/>
          <w:sz w:val="22"/>
          <w:szCs w:val="22"/>
        </w:rPr>
      </w:pPr>
      <w:r>
        <w:rPr>
          <w:color w:val="000000"/>
          <w:sz w:val="22"/>
          <w:szCs w:val="22"/>
          <w:vertAlign w:val="superscript"/>
        </w:rPr>
        <w:t>122</w:t>
      </w:r>
      <w:r w:rsidR="000D0651" w:rsidRPr="000D0651">
        <w:rPr>
          <w:color w:val="000000"/>
          <w:sz w:val="22"/>
          <w:szCs w:val="22"/>
          <w:vertAlign w:val="superscript"/>
        </w:rPr>
        <w:t xml:space="preserve"> </w:t>
      </w:r>
      <w:r w:rsidR="000D0651" w:rsidRPr="000D0651">
        <w:rPr>
          <w:color w:val="000000"/>
          <w:sz w:val="22"/>
          <w:szCs w:val="22"/>
        </w:rPr>
        <w:t xml:space="preserve">Capron, D.W., &amp; </w:t>
      </w:r>
      <w:r w:rsidR="000D0651" w:rsidRPr="000D0651">
        <w:rPr>
          <w:b/>
          <w:color w:val="000000"/>
          <w:sz w:val="22"/>
          <w:szCs w:val="22"/>
        </w:rPr>
        <w:t>Anestis, M.D.</w:t>
      </w:r>
      <w:r w:rsidR="000D0651" w:rsidRPr="000D0651">
        <w:rPr>
          <w:color w:val="000000"/>
          <w:sz w:val="22"/>
          <w:szCs w:val="22"/>
        </w:rPr>
        <w:t xml:space="preserve"> (</w:t>
      </w:r>
      <w:r w:rsidR="000D0651">
        <w:rPr>
          <w:color w:val="000000"/>
          <w:sz w:val="22"/>
          <w:szCs w:val="22"/>
        </w:rPr>
        <w:t>2018</w:t>
      </w:r>
      <w:r w:rsidR="000D0651" w:rsidRPr="000D0651">
        <w:rPr>
          <w:color w:val="000000"/>
          <w:sz w:val="22"/>
          <w:szCs w:val="22"/>
        </w:rPr>
        <w:t xml:space="preserve">).  Editorial overview: Suicide. </w:t>
      </w:r>
      <w:r w:rsidR="000D0651" w:rsidRPr="000D0651">
        <w:rPr>
          <w:i/>
          <w:color w:val="000000"/>
          <w:sz w:val="22"/>
          <w:szCs w:val="22"/>
        </w:rPr>
        <w:t>Current Opinion in Psychology</w:t>
      </w:r>
      <w:r w:rsidR="000D0651">
        <w:rPr>
          <w:color w:val="000000"/>
          <w:sz w:val="22"/>
          <w:szCs w:val="22"/>
        </w:rPr>
        <w:t>, 22, iv-vi.</w:t>
      </w:r>
    </w:p>
    <w:p w14:paraId="35D7C75F" w14:textId="77777777" w:rsidR="000D0651" w:rsidRDefault="000D0651" w:rsidP="00E86F0C">
      <w:pPr>
        <w:ind w:left="720" w:hanging="720"/>
        <w:rPr>
          <w:color w:val="000000"/>
          <w:sz w:val="22"/>
          <w:szCs w:val="22"/>
          <w:vertAlign w:val="superscript"/>
        </w:rPr>
      </w:pPr>
    </w:p>
    <w:p w14:paraId="32085477" w14:textId="77777777" w:rsidR="00AD6012" w:rsidRPr="00AD6012" w:rsidRDefault="00A70855" w:rsidP="00E86F0C">
      <w:pPr>
        <w:ind w:left="720" w:hanging="720"/>
        <w:rPr>
          <w:color w:val="000000"/>
          <w:sz w:val="22"/>
          <w:szCs w:val="22"/>
        </w:rPr>
      </w:pPr>
      <w:r>
        <w:rPr>
          <w:color w:val="000000"/>
          <w:sz w:val="22"/>
          <w:szCs w:val="22"/>
          <w:vertAlign w:val="superscript"/>
        </w:rPr>
        <w:t>121</w:t>
      </w:r>
      <w:r w:rsidR="00AD6012">
        <w:rPr>
          <w:color w:val="000000"/>
          <w:sz w:val="22"/>
          <w:szCs w:val="22"/>
          <w:vertAlign w:val="superscript"/>
        </w:rPr>
        <w:t xml:space="preserve"> </w:t>
      </w:r>
      <w:r w:rsidR="00AD6012">
        <w:rPr>
          <w:color w:val="000000"/>
          <w:sz w:val="22"/>
          <w:szCs w:val="22"/>
        </w:rPr>
        <w:t xml:space="preserve">Khazem, L.R., &amp; </w:t>
      </w:r>
      <w:r w:rsidR="00AD6012">
        <w:rPr>
          <w:b/>
          <w:color w:val="000000"/>
          <w:sz w:val="22"/>
          <w:szCs w:val="22"/>
        </w:rPr>
        <w:t>Anestis, M.D.</w:t>
      </w:r>
      <w:r w:rsidR="00AD6012">
        <w:rPr>
          <w:color w:val="000000"/>
          <w:sz w:val="22"/>
          <w:szCs w:val="22"/>
        </w:rPr>
        <w:t xml:space="preserve"> (</w:t>
      </w:r>
      <w:r w:rsidR="000D0651">
        <w:rPr>
          <w:color w:val="000000"/>
          <w:sz w:val="22"/>
          <w:szCs w:val="22"/>
        </w:rPr>
        <w:t>2018</w:t>
      </w:r>
      <w:r w:rsidR="00AD6012">
        <w:rPr>
          <w:color w:val="000000"/>
          <w:sz w:val="22"/>
          <w:szCs w:val="22"/>
        </w:rPr>
        <w:t xml:space="preserve">).  Do physical disabilities differentiate between suicidal ideation and attempts? An examination within the lens of the ideation to action framework of suicide.  </w:t>
      </w:r>
      <w:r w:rsidR="00AD6012" w:rsidRPr="00AD6012">
        <w:rPr>
          <w:i/>
          <w:color w:val="000000"/>
          <w:sz w:val="22"/>
          <w:szCs w:val="22"/>
        </w:rPr>
        <w:t>Journal of Clinical Psychology</w:t>
      </w:r>
      <w:r w:rsidR="00AD6012">
        <w:rPr>
          <w:color w:val="000000"/>
          <w:sz w:val="22"/>
          <w:szCs w:val="22"/>
        </w:rPr>
        <w:t>.</w:t>
      </w:r>
      <w:r w:rsidR="000D0651">
        <w:rPr>
          <w:color w:val="000000"/>
          <w:sz w:val="22"/>
          <w:szCs w:val="22"/>
        </w:rPr>
        <w:t xml:space="preserve"> Advance Online Publication.</w:t>
      </w:r>
    </w:p>
    <w:p w14:paraId="049D219D" w14:textId="77777777" w:rsidR="00AD6012" w:rsidRDefault="00AD6012" w:rsidP="00E86F0C">
      <w:pPr>
        <w:ind w:left="720" w:hanging="720"/>
        <w:rPr>
          <w:color w:val="000000"/>
          <w:sz w:val="22"/>
          <w:szCs w:val="22"/>
          <w:vertAlign w:val="superscript"/>
        </w:rPr>
      </w:pPr>
    </w:p>
    <w:p w14:paraId="1B1F4959" w14:textId="77777777" w:rsidR="00E86F0C" w:rsidRDefault="00A70855" w:rsidP="00E86F0C">
      <w:pPr>
        <w:ind w:left="720" w:hanging="720"/>
        <w:rPr>
          <w:color w:val="000000"/>
          <w:sz w:val="22"/>
          <w:szCs w:val="22"/>
        </w:rPr>
      </w:pPr>
      <w:r>
        <w:rPr>
          <w:color w:val="000000"/>
          <w:sz w:val="22"/>
          <w:szCs w:val="22"/>
          <w:vertAlign w:val="superscript"/>
        </w:rPr>
        <w:t>120</w:t>
      </w:r>
      <w:r w:rsidR="00E86F0C">
        <w:rPr>
          <w:color w:val="000000"/>
          <w:sz w:val="22"/>
          <w:szCs w:val="22"/>
          <w:vertAlign w:val="superscript"/>
        </w:rPr>
        <w:t xml:space="preserve"> </w:t>
      </w:r>
      <w:r w:rsidR="00E86F0C">
        <w:rPr>
          <w:i/>
          <w:color w:val="000000"/>
          <w:sz w:val="22"/>
          <w:szCs w:val="22"/>
        </w:rPr>
        <w:t xml:space="preserve">Butterworth, S.E., </w:t>
      </w:r>
      <w:r w:rsidR="00E86F0C">
        <w:rPr>
          <w:color w:val="000000"/>
          <w:sz w:val="22"/>
          <w:szCs w:val="22"/>
        </w:rPr>
        <w:t xml:space="preserve">&amp; </w:t>
      </w:r>
      <w:r w:rsidR="00E86F0C">
        <w:rPr>
          <w:b/>
          <w:color w:val="000000"/>
          <w:sz w:val="22"/>
          <w:szCs w:val="22"/>
        </w:rPr>
        <w:t xml:space="preserve">Anestis, M.D. </w:t>
      </w:r>
      <w:r w:rsidR="00E86F0C">
        <w:rPr>
          <w:color w:val="000000"/>
          <w:sz w:val="22"/>
          <w:szCs w:val="22"/>
        </w:rPr>
        <w:t>(</w:t>
      </w:r>
      <w:r w:rsidR="000D0651">
        <w:rPr>
          <w:color w:val="000000"/>
          <w:sz w:val="22"/>
          <w:szCs w:val="22"/>
        </w:rPr>
        <w:t>2018</w:t>
      </w:r>
      <w:r w:rsidR="00E86F0C">
        <w:rPr>
          <w:color w:val="000000"/>
          <w:sz w:val="22"/>
          <w:szCs w:val="22"/>
        </w:rPr>
        <w:t xml:space="preserve">).  Political beliefs, region of residence, and openness to firearms means safety measures to prevent suicide.  </w:t>
      </w:r>
      <w:r w:rsidR="00E86F0C" w:rsidRPr="00E86F0C">
        <w:rPr>
          <w:i/>
          <w:color w:val="000000"/>
          <w:sz w:val="22"/>
          <w:szCs w:val="22"/>
        </w:rPr>
        <w:t>Archives of Suicide Research</w:t>
      </w:r>
      <w:r w:rsidR="00E86F0C">
        <w:rPr>
          <w:color w:val="000000"/>
          <w:sz w:val="22"/>
          <w:szCs w:val="22"/>
        </w:rPr>
        <w:t>.</w:t>
      </w:r>
      <w:r w:rsidR="000D0651">
        <w:rPr>
          <w:color w:val="000000"/>
          <w:sz w:val="22"/>
          <w:szCs w:val="22"/>
        </w:rPr>
        <w:t xml:space="preserve"> Advance Online Publication.</w:t>
      </w:r>
    </w:p>
    <w:p w14:paraId="1A4D8F7C" w14:textId="77777777" w:rsidR="00E86F0C" w:rsidRPr="00E86F0C" w:rsidRDefault="00E86F0C" w:rsidP="00CD7800">
      <w:pPr>
        <w:ind w:left="720" w:hanging="720"/>
        <w:rPr>
          <w:color w:val="000000"/>
          <w:sz w:val="22"/>
          <w:szCs w:val="22"/>
        </w:rPr>
      </w:pPr>
    </w:p>
    <w:p w14:paraId="2C864BB5" w14:textId="77777777" w:rsidR="00CD7800" w:rsidRDefault="00A70855" w:rsidP="00CD7800">
      <w:pPr>
        <w:ind w:left="720" w:hanging="720"/>
        <w:rPr>
          <w:color w:val="000000"/>
          <w:sz w:val="22"/>
          <w:szCs w:val="22"/>
        </w:rPr>
      </w:pPr>
      <w:r>
        <w:rPr>
          <w:color w:val="000000"/>
          <w:sz w:val="22"/>
          <w:szCs w:val="22"/>
          <w:vertAlign w:val="superscript"/>
        </w:rPr>
        <w:t>119</w:t>
      </w:r>
      <w:r w:rsidR="00CD7800">
        <w:rPr>
          <w:color w:val="000000"/>
          <w:sz w:val="22"/>
          <w:szCs w:val="22"/>
          <w:vertAlign w:val="superscript"/>
        </w:rPr>
        <w:t xml:space="preserve"> </w:t>
      </w:r>
      <w:r w:rsidR="00CD7800">
        <w:rPr>
          <w:i/>
          <w:color w:val="000000"/>
          <w:sz w:val="22"/>
          <w:szCs w:val="22"/>
        </w:rPr>
        <w:t xml:space="preserve">Houtsma, C., </w:t>
      </w:r>
      <w:r w:rsidR="00CD7800">
        <w:rPr>
          <w:color w:val="000000"/>
          <w:sz w:val="22"/>
          <w:szCs w:val="22"/>
        </w:rPr>
        <w:t xml:space="preserve">&amp; </w:t>
      </w:r>
      <w:r w:rsidR="00CD7800">
        <w:rPr>
          <w:b/>
          <w:color w:val="000000"/>
          <w:sz w:val="22"/>
          <w:szCs w:val="22"/>
        </w:rPr>
        <w:t>Anestis, M.D.</w:t>
      </w:r>
      <w:r w:rsidR="00CD7800">
        <w:rPr>
          <w:color w:val="000000"/>
          <w:sz w:val="22"/>
          <w:szCs w:val="22"/>
        </w:rPr>
        <w:t xml:space="preserve"> (</w:t>
      </w:r>
      <w:r w:rsidR="000D0651">
        <w:rPr>
          <w:color w:val="000000"/>
          <w:sz w:val="22"/>
          <w:szCs w:val="22"/>
        </w:rPr>
        <w:t>2017</w:t>
      </w:r>
      <w:r w:rsidR="00CD7800">
        <w:rPr>
          <w:color w:val="000000"/>
          <w:sz w:val="22"/>
          <w:szCs w:val="22"/>
        </w:rPr>
        <w:t xml:space="preserve">).  Practical capability: The impact of handgun ownership among previous suicide attempters. </w:t>
      </w:r>
      <w:r w:rsidR="00CD7800" w:rsidRPr="00CD7800">
        <w:rPr>
          <w:i/>
          <w:color w:val="000000"/>
          <w:sz w:val="22"/>
          <w:szCs w:val="22"/>
        </w:rPr>
        <w:t>Psychiatry Research</w:t>
      </w:r>
      <w:r w:rsidR="000D0651">
        <w:rPr>
          <w:i/>
          <w:color w:val="000000"/>
          <w:sz w:val="22"/>
          <w:szCs w:val="22"/>
        </w:rPr>
        <w:t xml:space="preserve">, 258, </w:t>
      </w:r>
      <w:r w:rsidR="000D0651">
        <w:rPr>
          <w:color w:val="000000"/>
          <w:sz w:val="22"/>
          <w:szCs w:val="22"/>
        </w:rPr>
        <w:t>88-92</w:t>
      </w:r>
      <w:r w:rsidR="00CD7800">
        <w:rPr>
          <w:color w:val="000000"/>
          <w:sz w:val="22"/>
          <w:szCs w:val="22"/>
        </w:rPr>
        <w:t>.</w:t>
      </w:r>
    </w:p>
    <w:p w14:paraId="3713396B" w14:textId="77777777" w:rsidR="00CD7800" w:rsidRDefault="00CD7800" w:rsidP="00586520">
      <w:pPr>
        <w:ind w:left="720" w:hanging="720"/>
        <w:rPr>
          <w:color w:val="000000"/>
          <w:sz w:val="22"/>
          <w:szCs w:val="22"/>
          <w:vertAlign w:val="superscript"/>
        </w:rPr>
      </w:pPr>
    </w:p>
    <w:p w14:paraId="778E8F77" w14:textId="77777777" w:rsidR="00F46DCB" w:rsidRPr="00F46DCB" w:rsidRDefault="00F46DCB" w:rsidP="00586520">
      <w:pPr>
        <w:ind w:left="720" w:hanging="720"/>
        <w:rPr>
          <w:color w:val="000000"/>
          <w:sz w:val="22"/>
          <w:szCs w:val="22"/>
        </w:rPr>
      </w:pPr>
      <w:r>
        <w:rPr>
          <w:color w:val="000000"/>
          <w:sz w:val="22"/>
          <w:szCs w:val="22"/>
          <w:vertAlign w:val="superscript"/>
        </w:rPr>
        <w:t>11</w:t>
      </w:r>
      <w:r w:rsidR="00A70855">
        <w:rPr>
          <w:color w:val="000000"/>
          <w:sz w:val="22"/>
          <w:szCs w:val="22"/>
          <w:vertAlign w:val="superscript"/>
        </w:rPr>
        <w:t>8</w:t>
      </w:r>
      <w:r>
        <w:rPr>
          <w:color w:val="000000"/>
          <w:sz w:val="22"/>
          <w:szCs w:val="22"/>
        </w:rPr>
        <w:t xml:space="preserve">Anestis, J.C., </w:t>
      </w:r>
      <w:r w:rsidRPr="00F46DCB">
        <w:rPr>
          <w:b/>
          <w:color w:val="000000"/>
          <w:sz w:val="22"/>
          <w:szCs w:val="22"/>
        </w:rPr>
        <w:t>Anestis, M.D.,</w:t>
      </w:r>
      <w:r>
        <w:rPr>
          <w:color w:val="000000"/>
          <w:sz w:val="22"/>
          <w:szCs w:val="22"/>
        </w:rPr>
        <w:t xml:space="preserve"> &amp; </w:t>
      </w:r>
      <w:r w:rsidRPr="00F46DCB">
        <w:rPr>
          <w:i/>
          <w:color w:val="000000"/>
          <w:sz w:val="22"/>
          <w:szCs w:val="22"/>
        </w:rPr>
        <w:t>Preston, O.C.</w:t>
      </w:r>
      <w:r>
        <w:rPr>
          <w:color w:val="000000"/>
          <w:sz w:val="22"/>
          <w:szCs w:val="22"/>
        </w:rPr>
        <w:t xml:space="preserve"> (</w:t>
      </w:r>
      <w:r w:rsidR="000D0651">
        <w:rPr>
          <w:color w:val="000000"/>
          <w:sz w:val="22"/>
          <w:szCs w:val="22"/>
        </w:rPr>
        <w:t>2018</w:t>
      </w:r>
      <w:r>
        <w:rPr>
          <w:color w:val="000000"/>
          <w:sz w:val="22"/>
          <w:szCs w:val="22"/>
        </w:rPr>
        <w:t xml:space="preserve">).  Psychopathic personality traits as a form of dispositional capability for suicide.  </w:t>
      </w:r>
      <w:r w:rsidRPr="00F46DCB">
        <w:rPr>
          <w:i/>
          <w:color w:val="000000"/>
          <w:sz w:val="22"/>
          <w:szCs w:val="22"/>
        </w:rPr>
        <w:t>Psychiatry Research</w:t>
      </w:r>
      <w:r w:rsidR="000D0651">
        <w:rPr>
          <w:i/>
          <w:color w:val="000000"/>
          <w:sz w:val="22"/>
          <w:szCs w:val="22"/>
        </w:rPr>
        <w:t xml:space="preserve">, 262, </w:t>
      </w:r>
      <w:r w:rsidR="000D0651">
        <w:rPr>
          <w:color w:val="000000"/>
          <w:sz w:val="22"/>
          <w:szCs w:val="22"/>
        </w:rPr>
        <w:t>193-202</w:t>
      </w:r>
      <w:r>
        <w:rPr>
          <w:color w:val="000000"/>
          <w:sz w:val="22"/>
          <w:szCs w:val="22"/>
        </w:rPr>
        <w:t>.</w:t>
      </w:r>
    </w:p>
    <w:p w14:paraId="3322C104" w14:textId="77777777" w:rsidR="00F46DCB" w:rsidRDefault="00F46DCB" w:rsidP="00586520">
      <w:pPr>
        <w:ind w:left="720" w:hanging="720"/>
        <w:rPr>
          <w:color w:val="000000"/>
          <w:sz w:val="22"/>
          <w:szCs w:val="22"/>
          <w:vertAlign w:val="superscript"/>
        </w:rPr>
      </w:pPr>
    </w:p>
    <w:p w14:paraId="575388CC" w14:textId="77777777" w:rsidR="00663E44" w:rsidRPr="00663E44" w:rsidRDefault="00A70855" w:rsidP="00663E44">
      <w:pPr>
        <w:ind w:left="720" w:hanging="720"/>
        <w:rPr>
          <w:i/>
          <w:color w:val="000000"/>
          <w:sz w:val="22"/>
          <w:szCs w:val="22"/>
        </w:rPr>
      </w:pPr>
      <w:r>
        <w:rPr>
          <w:color w:val="000000"/>
          <w:sz w:val="22"/>
          <w:szCs w:val="22"/>
          <w:vertAlign w:val="superscript"/>
        </w:rPr>
        <w:t>117</w:t>
      </w:r>
      <w:r w:rsidR="00663E44">
        <w:rPr>
          <w:color w:val="000000"/>
          <w:sz w:val="22"/>
          <w:szCs w:val="22"/>
          <w:vertAlign w:val="superscript"/>
        </w:rPr>
        <w:t xml:space="preserve"> </w:t>
      </w:r>
      <w:r w:rsidR="00663E44">
        <w:rPr>
          <w:i/>
          <w:color w:val="000000"/>
          <w:sz w:val="22"/>
          <w:szCs w:val="22"/>
        </w:rPr>
        <w:t xml:space="preserve">Law, K.C., Jin, H.M., </w:t>
      </w:r>
      <w:r w:rsidR="00663E44">
        <w:rPr>
          <w:color w:val="000000"/>
          <w:sz w:val="22"/>
          <w:szCs w:val="22"/>
        </w:rPr>
        <w:t xml:space="preserve">&amp; </w:t>
      </w:r>
      <w:r w:rsidR="00663E44">
        <w:rPr>
          <w:b/>
          <w:color w:val="000000"/>
          <w:sz w:val="22"/>
          <w:szCs w:val="22"/>
        </w:rPr>
        <w:t>Anestis, M.D.</w:t>
      </w:r>
      <w:r w:rsidR="00663E44">
        <w:rPr>
          <w:color w:val="000000"/>
          <w:sz w:val="22"/>
          <w:szCs w:val="22"/>
        </w:rPr>
        <w:t xml:space="preserve"> (</w:t>
      </w:r>
      <w:r w:rsidR="000D0651">
        <w:rPr>
          <w:color w:val="000000"/>
          <w:sz w:val="22"/>
          <w:szCs w:val="22"/>
        </w:rPr>
        <w:t>2018</w:t>
      </w:r>
      <w:r w:rsidR="00663E44">
        <w:rPr>
          <w:color w:val="000000"/>
          <w:sz w:val="22"/>
          <w:szCs w:val="22"/>
        </w:rPr>
        <w:t xml:space="preserve">).  The intensity of suicidal ideation at the worst point and its association with suicide attempts. </w:t>
      </w:r>
      <w:r w:rsidR="00663E44">
        <w:rPr>
          <w:i/>
          <w:color w:val="000000"/>
          <w:sz w:val="22"/>
          <w:szCs w:val="22"/>
        </w:rPr>
        <w:t>Psychiatry Research</w:t>
      </w:r>
      <w:r w:rsidR="000D0651">
        <w:rPr>
          <w:i/>
          <w:color w:val="000000"/>
          <w:sz w:val="22"/>
          <w:szCs w:val="22"/>
        </w:rPr>
        <w:t xml:space="preserve">, 269, </w:t>
      </w:r>
      <w:r w:rsidR="000D0651">
        <w:rPr>
          <w:color w:val="000000"/>
          <w:sz w:val="22"/>
          <w:szCs w:val="22"/>
        </w:rPr>
        <w:t>524-528</w:t>
      </w:r>
      <w:r w:rsidR="00663E44">
        <w:rPr>
          <w:i/>
          <w:color w:val="000000"/>
          <w:sz w:val="22"/>
          <w:szCs w:val="22"/>
        </w:rPr>
        <w:t>.</w:t>
      </w:r>
    </w:p>
    <w:p w14:paraId="3AB3EBDA" w14:textId="77777777" w:rsidR="00663E44" w:rsidRDefault="00663E44" w:rsidP="00015D78">
      <w:pPr>
        <w:ind w:left="720" w:hanging="720"/>
        <w:rPr>
          <w:color w:val="000000"/>
          <w:sz w:val="22"/>
          <w:szCs w:val="22"/>
          <w:vertAlign w:val="superscript"/>
        </w:rPr>
      </w:pPr>
    </w:p>
    <w:p w14:paraId="236BD9B2" w14:textId="77777777" w:rsidR="00015D78" w:rsidRPr="00F46DCB" w:rsidRDefault="00A70855" w:rsidP="00015D78">
      <w:pPr>
        <w:ind w:left="720" w:hanging="720"/>
        <w:rPr>
          <w:color w:val="000000"/>
          <w:sz w:val="22"/>
          <w:szCs w:val="22"/>
        </w:rPr>
      </w:pPr>
      <w:r>
        <w:rPr>
          <w:color w:val="000000"/>
          <w:sz w:val="22"/>
          <w:szCs w:val="22"/>
          <w:vertAlign w:val="superscript"/>
        </w:rPr>
        <w:t>116</w:t>
      </w:r>
      <w:r w:rsidR="00015D78">
        <w:rPr>
          <w:color w:val="000000"/>
          <w:sz w:val="22"/>
          <w:szCs w:val="22"/>
          <w:vertAlign w:val="superscript"/>
        </w:rPr>
        <w:t xml:space="preserve"> </w:t>
      </w:r>
      <w:r w:rsidR="00015D78">
        <w:rPr>
          <w:i/>
          <w:color w:val="000000"/>
          <w:sz w:val="22"/>
          <w:szCs w:val="22"/>
        </w:rPr>
        <w:t xml:space="preserve">Daruwala, S.E., Butterworth, S.E., </w:t>
      </w:r>
      <w:r w:rsidR="00015D78">
        <w:rPr>
          <w:color w:val="000000"/>
          <w:sz w:val="22"/>
          <w:szCs w:val="22"/>
        </w:rPr>
        <w:t xml:space="preserve">&amp; </w:t>
      </w:r>
      <w:r w:rsidR="00015D78">
        <w:rPr>
          <w:b/>
          <w:color w:val="000000"/>
          <w:sz w:val="22"/>
          <w:szCs w:val="22"/>
        </w:rPr>
        <w:t xml:space="preserve">Anestis, M.D. </w:t>
      </w:r>
      <w:r w:rsidR="00015D78">
        <w:rPr>
          <w:color w:val="000000"/>
          <w:sz w:val="22"/>
          <w:szCs w:val="22"/>
        </w:rPr>
        <w:t>(</w:t>
      </w:r>
      <w:r w:rsidR="000D0651">
        <w:rPr>
          <w:color w:val="000000"/>
          <w:sz w:val="22"/>
          <w:szCs w:val="22"/>
        </w:rPr>
        <w:t>2018</w:t>
      </w:r>
      <w:r w:rsidR="00015D78">
        <w:rPr>
          <w:color w:val="000000"/>
          <w:sz w:val="22"/>
          <w:szCs w:val="22"/>
        </w:rPr>
        <w:t xml:space="preserve">).  Openness to firearm storage safety as a suicide prevention tool among those exposed to suicide: The role of perceived closeness to the suicide decedent. </w:t>
      </w:r>
      <w:r w:rsidR="00015D78" w:rsidRPr="00F46DCB">
        <w:rPr>
          <w:i/>
          <w:color w:val="000000"/>
          <w:sz w:val="22"/>
          <w:szCs w:val="22"/>
        </w:rPr>
        <w:t>Psychiatry Research</w:t>
      </w:r>
      <w:r w:rsidR="000D0651">
        <w:rPr>
          <w:i/>
          <w:color w:val="000000"/>
          <w:sz w:val="22"/>
          <w:szCs w:val="22"/>
        </w:rPr>
        <w:t xml:space="preserve">, 269, </w:t>
      </w:r>
      <w:r w:rsidR="000D0651" w:rsidRPr="000D0651">
        <w:rPr>
          <w:color w:val="000000"/>
          <w:sz w:val="22"/>
          <w:szCs w:val="22"/>
        </w:rPr>
        <w:t>437-443</w:t>
      </w:r>
      <w:r w:rsidR="00015D78">
        <w:rPr>
          <w:color w:val="000000"/>
          <w:sz w:val="22"/>
          <w:szCs w:val="22"/>
        </w:rPr>
        <w:t>.</w:t>
      </w:r>
    </w:p>
    <w:p w14:paraId="7B8B50C9" w14:textId="77777777" w:rsidR="00015D78" w:rsidRDefault="00015D78" w:rsidP="00F10ABD">
      <w:pPr>
        <w:ind w:left="720" w:hanging="720"/>
        <w:rPr>
          <w:color w:val="000000"/>
          <w:sz w:val="22"/>
          <w:szCs w:val="22"/>
          <w:vertAlign w:val="superscript"/>
        </w:rPr>
      </w:pPr>
    </w:p>
    <w:p w14:paraId="2AA72808" w14:textId="77777777" w:rsidR="00F10ABD" w:rsidRPr="002B29A8" w:rsidRDefault="00A70855" w:rsidP="00F10ABD">
      <w:pPr>
        <w:ind w:left="720" w:hanging="720"/>
        <w:rPr>
          <w:color w:val="000000"/>
          <w:sz w:val="22"/>
          <w:szCs w:val="22"/>
        </w:rPr>
      </w:pPr>
      <w:r>
        <w:rPr>
          <w:color w:val="000000"/>
          <w:sz w:val="22"/>
          <w:szCs w:val="22"/>
          <w:vertAlign w:val="superscript"/>
        </w:rPr>
        <w:lastRenderedPageBreak/>
        <w:t>115</w:t>
      </w:r>
      <w:r w:rsidR="00F10ABD">
        <w:rPr>
          <w:color w:val="000000"/>
          <w:sz w:val="22"/>
          <w:szCs w:val="22"/>
          <w:vertAlign w:val="superscript"/>
        </w:rPr>
        <w:t xml:space="preserve"> </w:t>
      </w:r>
      <w:r w:rsidR="00F10ABD">
        <w:rPr>
          <w:i/>
          <w:color w:val="000000"/>
          <w:sz w:val="22"/>
          <w:szCs w:val="22"/>
        </w:rPr>
        <w:t xml:space="preserve">Butterworth, S.E., Daruwala, S.E., </w:t>
      </w:r>
      <w:r w:rsidR="00F10ABD">
        <w:rPr>
          <w:color w:val="000000"/>
          <w:sz w:val="22"/>
          <w:szCs w:val="22"/>
        </w:rPr>
        <w:t xml:space="preserve">&amp; </w:t>
      </w:r>
      <w:r w:rsidR="00F10ABD">
        <w:rPr>
          <w:b/>
          <w:color w:val="000000"/>
          <w:sz w:val="22"/>
          <w:szCs w:val="22"/>
        </w:rPr>
        <w:t xml:space="preserve">Anestis, M.D. </w:t>
      </w:r>
      <w:r w:rsidR="00F10ABD">
        <w:rPr>
          <w:color w:val="000000"/>
          <w:sz w:val="22"/>
          <w:szCs w:val="22"/>
        </w:rPr>
        <w:t>(</w:t>
      </w:r>
      <w:r w:rsidR="000D0651">
        <w:rPr>
          <w:color w:val="000000"/>
          <w:sz w:val="22"/>
          <w:szCs w:val="22"/>
        </w:rPr>
        <w:t>2018</w:t>
      </w:r>
      <w:r w:rsidR="00F10ABD">
        <w:rPr>
          <w:color w:val="000000"/>
          <w:sz w:val="22"/>
          <w:szCs w:val="22"/>
        </w:rPr>
        <w:t xml:space="preserve">).  Firearm storage and shooting experience: Factors relevant to the practical capability for suicide. </w:t>
      </w:r>
      <w:r w:rsidR="00F10ABD" w:rsidRPr="00F10ABD">
        <w:rPr>
          <w:i/>
          <w:color w:val="000000"/>
          <w:sz w:val="22"/>
          <w:szCs w:val="22"/>
        </w:rPr>
        <w:t>Journal of Psychiatric Research</w:t>
      </w:r>
      <w:r w:rsidR="000D0651">
        <w:rPr>
          <w:i/>
          <w:color w:val="000000"/>
          <w:sz w:val="22"/>
          <w:szCs w:val="22"/>
        </w:rPr>
        <w:t>, 102,</w:t>
      </w:r>
      <w:r w:rsidR="000D0651">
        <w:rPr>
          <w:color w:val="000000"/>
          <w:sz w:val="22"/>
          <w:szCs w:val="22"/>
        </w:rPr>
        <w:t xml:space="preserve"> 52-56</w:t>
      </w:r>
      <w:r w:rsidR="00F10ABD">
        <w:rPr>
          <w:color w:val="000000"/>
          <w:sz w:val="22"/>
          <w:szCs w:val="22"/>
        </w:rPr>
        <w:t>.</w:t>
      </w:r>
    </w:p>
    <w:p w14:paraId="69B77BDE" w14:textId="77777777" w:rsidR="00F10ABD" w:rsidRDefault="00F10ABD" w:rsidP="00586520">
      <w:pPr>
        <w:ind w:left="720" w:hanging="720"/>
        <w:rPr>
          <w:color w:val="000000"/>
          <w:sz w:val="22"/>
          <w:szCs w:val="22"/>
          <w:vertAlign w:val="superscript"/>
        </w:rPr>
      </w:pPr>
    </w:p>
    <w:p w14:paraId="3F17DFFF" w14:textId="77777777" w:rsidR="00586520" w:rsidRPr="000D0651" w:rsidRDefault="00A70855" w:rsidP="00586520">
      <w:pPr>
        <w:ind w:left="720" w:hanging="720"/>
        <w:rPr>
          <w:color w:val="000000"/>
          <w:sz w:val="22"/>
          <w:szCs w:val="22"/>
        </w:rPr>
      </w:pPr>
      <w:r>
        <w:rPr>
          <w:color w:val="000000"/>
          <w:sz w:val="22"/>
          <w:szCs w:val="22"/>
          <w:vertAlign w:val="superscript"/>
        </w:rPr>
        <w:t>114</w:t>
      </w:r>
      <w:r w:rsidR="00586520">
        <w:rPr>
          <w:color w:val="000000"/>
          <w:sz w:val="22"/>
          <w:szCs w:val="22"/>
          <w:vertAlign w:val="superscript"/>
        </w:rPr>
        <w:t xml:space="preserve"> </w:t>
      </w:r>
      <w:r w:rsidR="00586520">
        <w:rPr>
          <w:color w:val="000000"/>
          <w:sz w:val="22"/>
          <w:szCs w:val="22"/>
        </w:rPr>
        <w:t xml:space="preserve">Turner, B.J., </w:t>
      </w:r>
      <w:r w:rsidR="00586520">
        <w:rPr>
          <w:i/>
          <w:color w:val="000000"/>
          <w:sz w:val="22"/>
          <w:szCs w:val="22"/>
        </w:rPr>
        <w:t xml:space="preserve">Jin, H.M., </w:t>
      </w:r>
      <w:r w:rsidR="00586520">
        <w:rPr>
          <w:b/>
          <w:color w:val="000000"/>
          <w:sz w:val="22"/>
          <w:szCs w:val="22"/>
        </w:rPr>
        <w:t xml:space="preserve">Anestis, M.D., </w:t>
      </w:r>
      <w:r w:rsidR="00586520">
        <w:rPr>
          <w:color w:val="000000"/>
          <w:sz w:val="22"/>
          <w:szCs w:val="22"/>
        </w:rPr>
        <w:t>Dixon-Gordon, K.L., &amp; Gratz, K.L. (</w:t>
      </w:r>
      <w:r w:rsidR="000D0651">
        <w:rPr>
          <w:color w:val="000000"/>
          <w:sz w:val="22"/>
          <w:szCs w:val="22"/>
        </w:rPr>
        <w:t>2018</w:t>
      </w:r>
      <w:r w:rsidR="00586520">
        <w:rPr>
          <w:color w:val="000000"/>
          <w:sz w:val="22"/>
          <w:szCs w:val="22"/>
        </w:rPr>
        <w:t xml:space="preserve">).  Personality pathology and intentional self-harm: Cross-cutting insights from categorical and dimensional models. </w:t>
      </w:r>
      <w:r w:rsidR="00586520" w:rsidRPr="00586520">
        <w:rPr>
          <w:i/>
          <w:color w:val="000000"/>
          <w:sz w:val="22"/>
          <w:szCs w:val="22"/>
        </w:rPr>
        <w:t>Current Opinion in Psychology</w:t>
      </w:r>
      <w:r w:rsidR="000D0651">
        <w:rPr>
          <w:i/>
          <w:color w:val="000000"/>
          <w:sz w:val="22"/>
          <w:szCs w:val="22"/>
        </w:rPr>
        <w:t>, 21,</w:t>
      </w:r>
      <w:r w:rsidR="000D0651">
        <w:rPr>
          <w:color w:val="000000"/>
          <w:sz w:val="22"/>
          <w:szCs w:val="22"/>
        </w:rPr>
        <w:t xml:space="preserve"> 55-59.</w:t>
      </w:r>
    </w:p>
    <w:p w14:paraId="11F90624" w14:textId="77777777" w:rsidR="00586520" w:rsidRPr="00586520" w:rsidRDefault="00586520" w:rsidP="008336D9">
      <w:pPr>
        <w:ind w:left="720" w:hanging="720"/>
        <w:rPr>
          <w:i/>
          <w:color w:val="000000"/>
          <w:sz w:val="22"/>
          <w:szCs w:val="22"/>
          <w:vertAlign w:val="superscript"/>
        </w:rPr>
      </w:pPr>
    </w:p>
    <w:p w14:paraId="196D5804" w14:textId="77777777" w:rsidR="001D124F" w:rsidRDefault="00A70855" w:rsidP="008336D9">
      <w:pPr>
        <w:ind w:left="720" w:hanging="720"/>
        <w:rPr>
          <w:color w:val="000000"/>
          <w:sz w:val="22"/>
          <w:szCs w:val="22"/>
        </w:rPr>
      </w:pPr>
      <w:r>
        <w:rPr>
          <w:color w:val="000000"/>
          <w:sz w:val="22"/>
          <w:szCs w:val="22"/>
          <w:vertAlign w:val="superscript"/>
        </w:rPr>
        <w:t>113</w:t>
      </w:r>
      <w:r w:rsidR="001D124F">
        <w:rPr>
          <w:color w:val="000000"/>
          <w:sz w:val="22"/>
          <w:szCs w:val="22"/>
          <w:vertAlign w:val="superscript"/>
        </w:rPr>
        <w:t xml:space="preserve"> </w:t>
      </w:r>
      <w:r w:rsidR="001D124F">
        <w:rPr>
          <w:i/>
          <w:color w:val="000000"/>
          <w:sz w:val="22"/>
          <w:szCs w:val="22"/>
        </w:rPr>
        <w:t xml:space="preserve">Houtsma, C., Butterworth, S.E., </w:t>
      </w:r>
      <w:r w:rsidR="001D124F">
        <w:rPr>
          <w:color w:val="000000"/>
          <w:sz w:val="22"/>
          <w:szCs w:val="22"/>
        </w:rPr>
        <w:t xml:space="preserve">&amp; </w:t>
      </w:r>
      <w:r w:rsidR="001D124F">
        <w:rPr>
          <w:b/>
          <w:color w:val="000000"/>
          <w:sz w:val="22"/>
          <w:szCs w:val="22"/>
        </w:rPr>
        <w:t>Anestis, M.D.</w:t>
      </w:r>
      <w:r w:rsidR="001D124F">
        <w:rPr>
          <w:color w:val="000000"/>
          <w:sz w:val="22"/>
          <w:szCs w:val="22"/>
        </w:rPr>
        <w:t xml:space="preserve"> (</w:t>
      </w:r>
      <w:r w:rsidR="000D0651">
        <w:rPr>
          <w:color w:val="000000"/>
          <w:sz w:val="22"/>
          <w:szCs w:val="22"/>
        </w:rPr>
        <w:t>2018</w:t>
      </w:r>
      <w:r w:rsidR="001D124F">
        <w:rPr>
          <w:color w:val="000000"/>
          <w:sz w:val="22"/>
          <w:szCs w:val="22"/>
        </w:rPr>
        <w:t xml:space="preserve">).  Firearm suicide: Pathways to risk and methods of prevention.  </w:t>
      </w:r>
      <w:r w:rsidR="001D124F" w:rsidRPr="00EB5754">
        <w:rPr>
          <w:i/>
          <w:color w:val="000000"/>
          <w:sz w:val="22"/>
          <w:szCs w:val="22"/>
        </w:rPr>
        <w:t>Current Opinion in Psychology</w:t>
      </w:r>
      <w:r w:rsidR="000D0651">
        <w:rPr>
          <w:i/>
          <w:color w:val="000000"/>
          <w:sz w:val="22"/>
          <w:szCs w:val="22"/>
        </w:rPr>
        <w:t>, 22</w:t>
      </w:r>
      <w:r w:rsidR="000D0651">
        <w:rPr>
          <w:color w:val="000000"/>
          <w:sz w:val="22"/>
          <w:szCs w:val="22"/>
        </w:rPr>
        <w:t>, 7-11</w:t>
      </w:r>
      <w:r w:rsidR="001D124F">
        <w:rPr>
          <w:color w:val="000000"/>
          <w:sz w:val="22"/>
          <w:szCs w:val="22"/>
        </w:rPr>
        <w:t xml:space="preserve">. </w:t>
      </w:r>
    </w:p>
    <w:p w14:paraId="12D64921" w14:textId="77777777" w:rsidR="001D124F" w:rsidRPr="001D124F" w:rsidRDefault="001D124F" w:rsidP="008336D9">
      <w:pPr>
        <w:ind w:left="720" w:hanging="720"/>
        <w:rPr>
          <w:color w:val="000000"/>
          <w:sz w:val="22"/>
          <w:szCs w:val="22"/>
        </w:rPr>
      </w:pPr>
    </w:p>
    <w:p w14:paraId="41C028E4" w14:textId="77777777" w:rsidR="008038AC" w:rsidRPr="008038AC" w:rsidRDefault="008038AC" w:rsidP="008336D9">
      <w:pPr>
        <w:ind w:left="720" w:hanging="720"/>
        <w:rPr>
          <w:color w:val="000000"/>
          <w:sz w:val="22"/>
          <w:szCs w:val="22"/>
        </w:rPr>
      </w:pPr>
      <w:r>
        <w:rPr>
          <w:color w:val="000000"/>
          <w:sz w:val="22"/>
          <w:szCs w:val="22"/>
          <w:vertAlign w:val="superscript"/>
        </w:rPr>
        <w:t>11</w:t>
      </w:r>
      <w:r w:rsidR="00A70855">
        <w:rPr>
          <w:color w:val="000000"/>
          <w:sz w:val="22"/>
          <w:szCs w:val="22"/>
          <w:vertAlign w:val="superscript"/>
        </w:rPr>
        <w:t>2</w:t>
      </w:r>
      <w:r>
        <w:rPr>
          <w:color w:val="000000"/>
          <w:sz w:val="22"/>
          <w:szCs w:val="22"/>
        </w:rPr>
        <w:t xml:space="preserve"> </w:t>
      </w:r>
      <w:r>
        <w:rPr>
          <w:i/>
          <w:color w:val="000000"/>
          <w:sz w:val="22"/>
          <w:szCs w:val="22"/>
        </w:rPr>
        <w:t xml:space="preserve">Waitz-Kudla, S.N., Daruwala, S.E., Houtsma, C., </w:t>
      </w:r>
      <w:r>
        <w:rPr>
          <w:color w:val="000000"/>
          <w:sz w:val="22"/>
          <w:szCs w:val="22"/>
        </w:rPr>
        <w:t xml:space="preserve">&amp; </w:t>
      </w:r>
      <w:r>
        <w:rPr>
          <w:b/>
          <w:color w:val="000000"/>
          <w:sz w:val="22"/>
          <w:szCs w:val="22"/>
        </w:rPr>
        <w:t>Anestis, M.D.</w:t>
      </w:r>
      <w:r>
        <w:rPr>
          <w:color w:val="000000"/>
          <w:sz w:val="22"/>
          <w:szCs w:val="22"/>
        </w:rPr>
        <w:t xml:space="preserve"> (</w:t>
      </w:r>
      <w:r w:rsidR="000D0651">
        <w:rPr>
          <w:color w:val="000000"/>
          <w:sz w:val="22"/>
          <w:szCs w:val="22"/>
        </w:rPr>
        <w:t>2018</w:t>
      </w:r>
      <w:r>
        <w:rPr>
          <w:color w:val="000000"/>
          <w:sz w:val="22"/>
          <w:szCs w:val="22"/>
        </w:rPr>
        <w:t xml:space="preserve">).  Help-seeking behavior in socially conservative and Christian suicide decedents.  </w:t>
      </w:r>
      <w:r w:rsidRPr="008038AC">
        <w:rPr>
          <w:i/>
          <w:color w:val="000000"/>
          <w:sz w:val="22"/>
          <w:szCs w:val="22"/>
        </w:rPr>
        <w:t>Suicide and Life-Threatening Behavior</w:t>
      </w:r>
      <w:r>
        <w:rPr>
          <w:color w:val="000000"/>
          <w:sz w:val="22"/>
          <w:szCs w:val="22"/>
        </w:rPr>
        <w:t>.</w:t>
      </w:r>
      <w:r w:rsidR="000D0651">
        <w:rPr>
          <w:color w:val="000000"/>
          <w:sz w:val="22"/>
          <w:szCs w:val="22"/>
        </w:rPr>
        <w:t xml:space="preserve"> Advance Online Publication.</w:t>
      </w:r>
    </w:p>
    <w:p w14:paraId="03ED8B9F" w14:textId="77777777" w:rsidR="008038AC" w:rsidRDefault="008038AC" w:rsidP="008336D9">
      <w:pPr>
        <w:ind w:left="720" w:hanging="720"/>
        <w:rPr>
          <w:color w:val="000000"/>
          <w:sz w:val="22"/>
          <w:szCs w:val="22"/>
          <w:vertAlign w:val="superscript"/>
        </w:rPr>
      </w:pPr>
    </w:p>
    <w:p w14:paraId="4B120F9A" w14:textId="77777777" w:rsidR="008336D9" w:rsidRDefault="00A70855" w:rsidP="008336D9">
      <w:pPr>
        <w:ind w:left="720" w:hanging="720"/>
        <w:rPr>
          <w:color w:val="000000"/>
          <w:sz w:val="22"/>
          <w:szCs w:val="22"/>
        </w:rPr>
      </w:pPr>
      <w:r>
        <w:rPr>
          <w:color w:val="000000"/>
          <w:sz w:val="22"/>
          <w:szCs w:val="22"/>
          <w:vertAlign w:val="superscript"/>
        </w:rPr>
        <w:t xml:space="preserve">111 </w:t>
      </w:r>
      <w:r w:rsidR="008336D9" w:rsidRPr="00467C9B">
        <w:rPr>
          <w:i/>
          <w:color w:val="000000"/>
          <w:sz w:val="22"/>
          <w:szCs w:val="22"/>
        </w:rPr>
        <w:t>Harrop, T.M., Preston, O.C., Khazem, L.R.</w:t>
      </w:r>
      <w:r w:rsidR="008336D9">
        <w:rPr>
          <w:color w:val="000000"/>
          <w:sz w:val="22"/>
          <w:szCs w:val="22"/>
        </w:rPr>
        <w:t xml:space="preserve">, </w:t>
      </w:r>
      <w:r w:rsidR="008336D9" w:rsidRPr="00467C9B">
        <w:rPr>
          <w:b/>
          <w:color w:val="000000"/>
          <w:sz w:val="22"/>
          <w:szCs w:val="22"/>
        </w:rPr>
        <w:t>Anestis, M.D.</w:t>
      </w:r>
      <w:r w:rsidR="008336D9">
        <w:rPr>
          <w:color w:val="000000"/>
          <w:sz w:val="22"/>
          <w:szCs w:val="22"/>
        </w:rPr>
        <w:t xml:space="preserve">, </w:t>
      </w:r>
      <w:r w:rsidR="008336D9" w:rsidRPr="00467C9B">
        <w:rPr>
          <w:i/>
          <w:color w:val="000000"/>
          <w:sz w:val="22"/>
          <w:szCs w:val="22"/>
        </w:rPr>
        <w:t>Junearick, R</w:t>
      </w:r>
      <w:r w:rsidR="008336D9">
        <w:rPr>
          <w:color w:val="000000"/>
          <w:sz w:val="22"/>
          <w:szCs w:val="22"/>
        </w:rPr>
        <w:t>., Green, B.A., &amp; Anestis, J.C. (</w:t>
      </w:r>
      <w:r w:rsidR="000D0651">
        <w:rPr>
          <w:color w:val="000000"/>
          <w:sz w:val="22"/>
          <w:szCs w:val="22"/>
        </w:rPr>
        <w:t>2017</w:t>
      </w:r>
      <w:r w:rsidR="008336D9">
        <w:rPr>
          <w:color w:val="000000"/>
          <w:sz w:val="22"/>
          <w:szCs w:val="22"/>
        </w:rPr>
        <w:t xml:space="preserve">).  Dark traits and suicide: Associations between psychopathy, narcissism, and components of the interpersonal-psychological theory of suicide.  </w:t>
      </w:r>
      <w:r w:rsidR="008336D9" w:rsidRPr="00467C9B">
        <w:rPr>
          <w:i/>
          <w:color w:val="000000"/>
          <w:sz w:val="22"/>
          <w:szCs w:val="22"/>
        </w:rPr>
        <w:t>Journal of Abnormal Psychology</w:t>
      </w:r>
      <w:r w:rsidR="000D0651">
        <w:rPr>
          <w:i/>
          <w:color w:val="000000"/>
          <w:sz w:val="22"/>
          <w:szCs w:val="22"/>
        </w:rPr>
        <w:t>, 126</w:t>
      </w:r>
      <w:r w:rsidR="000D0651">
        <w:rPr>
          <w:color w:val="000000"/>
          <w:sz w:val="22"/>
          <w:szCs w:val="22"/>
        </w:rPr>
        <w:t>, 928-938</w:t>
      </w:r>
      <w:r w:rsidR="008336D9">
        <w:rPr>
          <w:color w:val="000000"/>
          <w:sz w:val="22"/>
          <w:szCs w:val="22"/>
        </w:rPr>
        <w:t>.</w:t>
      </w:r>
    </w:p>
    <w:p w14:paraId="0EED73AB" w14:textId="77777777" w:rsidR="00340327" w:rsidRDefault="00340327" w:rsidP="008336D9">
      <w:pPr>
        <w:ind w:left="720" w:hanging="720"/>
        <w:rPr>
          <w:color w:val="000000"/>
          <w:sz w:val="22"/>
          <w:szCs w:val="22"/>
          <w:vertAlign w:val="superscript"/>
        </w:rPr>
      </w:pPr>
    </w:p>
    <w:p w14:paraId="467B301A" w14:textId="77777777" w:rsidR="00A70855" w:rsidRPr="00A70855" w:rsidRDefault="00A70855" w:rsidP="008336D9">
      <w:pPr>
        <w:ind w:left="720" w:hanging="720"/>
        <w:rPr>
          <w:color w:val="000000"/>
          <w:sz w:val="22"/>
          <w:szCs w:val="22"/>
        </w:rPr>
      </w:pPr>
      <w:r>
        <w:rPr>
          <w:color w:val="000000"/>
          <w:sz w:val="22"/>
          <w:szCs w:val="22"/>
          <w:vertAlign w:val="superscript"/>
        </w:rPr>
        <w:t xml:space="preserve">110 </w:t>
      </w:r>
      <w:r>
        <w:rPr>
          <w:i/>
          <w:color w:val="000000"/>
          <w:sz w:val="22"/>
          <w:szCs w:val="22"/>
        </w:rPr>
        <w:t xml:space="preserve">Martin, R.L., Bauer, B.W., Ramsey, K.L., </w:t>
      </w:r>
      <w:r>
        <w:rPr>
          <w:color w:val="000000"/>
          <w:sz w:val="22"/>
          <w:szCs w:val="22"/>
        </w:rPr>
        <w:t xml:space="preserve">Green, B.A., Capron, D.W., &amp; </w:t>
      </w:r>
      <w:r>
        <w:rPr>
          <w:b/>
          <w:color w:val="000000"/>
          <w:sz w:val="22"/>
          <w:szCs w:val="22"/>
        </w:rPr>
        <w:t xml:space="preserve">Anestis, M.D. </w:t>
      </w:r>
      <w:r>
        <w:rPr>
          <w:color w:val="000000"/>
          <w:sz w:val="22"/>
          <w:szCs w:val="22"/>
        </w:rPr>
        <w:t xml:space="preserve">(2018). How distress tolerance mediates the relationship between posttraumatic stress disorder and the interpersonal theory of suicide constructs in a US military sample.  </w:t>
      </w:r>
      <w:r w:rsidRPr="00A70855">
        <w:rPr>
          <w:i/>
          <w:color w:val="000000"/>
          <w:sz w:val="22"/>
          <w:szCs w:val="22"/>
        </w:rPr>
        <w:t>Suicide and Life-Threatening Behavior</w:t>
      </w:r>
      <w:r>
        <w:rPr>
          <w:color w:val="000000"/>
          <w:sz w:val="22"/>
          <w:szCs w:val="22"/>
        </w:rPr>
        <w:t>.  Advance Online Publication.</w:t>
      </w:r>
    </w:p>
    <w:p w14:paraId="7EF12C22" w14:textId="77777777" w:rsidR="00A70855" w:rsidRDefault="00A70855" w:rsidP="008336D9">
      <w:pPr>
        <w:ind w:left="720" w:hanging="720"/>
        <w:rPr>
          <w:color w:val="000000"/>
          <w:sz w:val="22"/>
          <w:szCs w:val="22"/>
          <w:vertAlign w:val="superscript"/>
        </w:rPr>
      </w:pPr>
    </w:p>
    <w:p w14:paraId="05371AA1" w14:textId="77777777" w:rsidR="00340327" w:rsidRPr="00340327" w:rsidRDefault="00340327" w:rsidP="008336D9">
      <w:pPr>
        <w:ind w:left="720" w:hanging="720"/>
        <w:rPr>
          <w:color w:val="000000"/>
          <w:sz w:val="22"/>
          <w:szCs w:val="22"/>
        </w:rPr>
      </w:pPr>
      <w:r>
        <w:rPr>
          <w:color w:val="000000"/>
          <w:sz w:val="22"/>
          <w:szCs w:val="22"/>
          <w:vertAlign w:val="superscript"/>
        </w:rPr>
        <w:t>10</w:t>
      </w:r>
      <w:r w:rsidR="008038AC">
        <w:rPr>
          <w:color w:val="000000"/>
          <w:sz w:val="22"/>
          <w:szCs w:val="22"/>
          <w:vertAlign w:val="superscript"/>
        </w:rPr>
        <w:t>9</w:t>
      </w:r>
      <w:r>
        <w:rPr>
          <w:color w:val="000000"/>
          <w:sz w:val="22"/>
          <w:szCs w:val="22"/>
        </w:rPr>
        <w:t xml:space="preserve"> Bartlett, B.A., Jardin, C., Martin, C., Tran, J.K., Buser, S.J., </w:t>
      </w:r>
      <w:r w:rsidRPr="00340327">
        <w:rPr>
          <w:b/>
          <w:color w:val="000000"/>
          <w:sz w:val="22"/>
          <w:szCs w:val="22"/>
        </w:rPr>
        <w:t>Anestis, M.D.</w:t>
      </w:r>
      <w:r>
        <w:rPr>
          <w:color w:val="000000"/>
          <w:sz w:val="22"/>
          <w:szCs w:val="22"/>
        </w:rPr>
        <w:t>, &amp; Vujanovic, A.A. (</w:t>
      </w:r>
      <w:r w:rsidR="000D0651">
        <w:rPr>
          <w:color w:val="000000"/>
          <w:sz w:val="22"/>
          <w:szCs w:val="22"/>
        </w:rPr>
        <w:t>2018</w:t>
      </w:r>
      <w:r>
        <w:rPr>
          <w:color w:val="000000"/>
          <w:sz w:val="22"/>
          <w:szCs w:val="22"/>
        </w:rPr>
        <w:t xml:space="preserve">).  Posttraumatic stress and suicidality in firefighters: The moderating role of distress tolerance.  </w:t>
      </w:r>
      <w:r w:rsidRPr="00340327">
        <w:rPr>
          <w:i/>
          <w:color w:val="000000"/>
          <w:sz w:val="22"/>
          <w:szCs w:val="22"/>
        </w:rPr>
        <w:t>Cognitive Therapy and Research</w:t>
      </w:r>
      <w:r w:rsidR="000D0651">
        <w:rPr>
          <w:i/>
          <w:color w:val="000000"/>
          <w:sz w:val="22"/>
          <w:szCs w:val="22"/>
        </w:rPr>
        <w:t xml:space="preserve">, 42, </w:t>
      </w:r>
      <w:r w:rsidR="000D0651" w:rsidRPr="000D0651">
        <w:rPr>
          <w:color w:val="000000"/>
          <w:sz w:val="22"/>
          <w:szCs w:val="22"/>
        </w:rPr>
        <w:t>483-496</w:t>
      </w:r>
      <w:r>
        <w:rPr>
          <w:color w:val="000000"/>
          <w:sz w:val="22"/>
          <w:szCs w:val="22"/>
        </w:rPr>
        <w:t xml:space="preserve">. </w:t>
      </w:r>
    </w:p>
    <w:p w14:paraId="2E0532C9" w14:textId="77777777" w:rsidR="008336D9" w:rsidRDefault="008336D9" w:rsidP="0004748B">
      <w:pPr>
        <w:ind w:left="720" w:hanging="720"/>
        <w:rPr>
          <w:color w:val="000000"/>
          <w:sz w:val="22"/>
          <w:szCs w:val="22"/>
          <w:vertAlign w:val="superscript"/>
        </w:rPr>
      </w:pPr>
    </w:p>
    <w:p w14:paraId="187A0783" w14:textId="77777777" w:rsidR="008038AC" w:rsidRPr="008038AC" w:rsidRDefault="008038AC" w:rsidP="0004748B">
      <w:pPr>
        <w:ind w:left="720" w:hanging="720"/>
        <w:rPr>
          <w:color w:val="000000"/>
          <w:sz w:val="22"/>
          <w:szCs w:val="22"/>
        </w:rPr>
      </w:pPr>
      <w:r>
        <w:rPr>
          <w:color w:val="000000"/>
          <w:sz w:val="22"/>
          <w:szCs w:val="22"/>
          <w:vertAlign w:val="superscript"/>
        </w:rPr>
        <w:t>108</w:t>
      </w:r>
      <w:r>
        <w:rPr>
          <w:color w:val="000000"/>
          <w:sz w:val="22"/>
          <w:szCs w:val="22"/>
        </w:rPr>
        <w:t xml:space="preserve"> </w:t>
      </w:r>
      <w:r>
        <w:rPr>
          <w:i/>
          <w:color w:val="000000"/>
          <w:sz w:val="22"/>
          <w:szCs w:val="22"/>
        </w:rPr>
        <w:t xml:space="preserve">Rogers, M.L., </w:t>
      </w:r>
      <w:r>
        <w:rPr>
          <w:color w:val="000000"/>
          <w:sz w:val="22"/>
          <w:szCs w:val="22"/>
        </w:rPr>
        <w:t xml:space="preserve">Tucker, R.P., Law, K.C., </w:t>
      </w:r>
      <w:r>
        <w:rPr>
          <w:i/>
          <w:color w:val="000000"/>
          <w:sz w:val="22"/>
          <w:szCs w:val="22"/>
        </w:rPr>
        <w:t xml:space="preserve">Bauer, B.W., </w:t>
      </w:r>
      <w:r>
        <w:rPr>
          <w:color w:val="000000"/>
          <w:sz w:val="22"/>
          <w:szCs w:val="22"/>
        </w:rPr>
        <w:t xml:space="preserve">Smith, C.E., Capron, D.W., </w:t>
      </w:r>
      <w:r>
        <w:rPr>
          <w:b/>
          <w:color w:val="000000"/>
          <w:sz w:val="22"/>
          <w:szCs w:val="22"/>
        </w:rPr>
        <w:t xml:space="preserve">Anestis, M.D., </w:t>
      </w:r>
      <w:r>
        <w:rPr>
          <w:color w:val="000000"/>
          <w:sz w:val="22"/>
          <w:szCs w:val="22"/>
        </w:rPr>
        <w:t>&amp; Joiner, T.E. (</w:t>
      </w:r>
      <w:r w:rsidR="000D0651">
        <w:rPr>
          <w:color w:val="000000"/>
          <w:sz w:val="22"/>
          <w:szCs w:val="22"/>
        </w:rPr>
        <w:t>2018</w:t>
      </w:r>
      <w:r>
        <w:rPr>
          <w:color w:val="000000"/>
          <w:sz w:val="22"/>
          <w:szCs w:val="22"/>
        </w:rPr>
        <w:t xml:space="preserve">).  The relationship between negative cognitive styles and lifetime suicide attempts is indirect through lifetime Acute Suicidal Affective Disturbance symptoms.  </w:t>
      </w:r>
      <w:r w:rsidRPr="008038AC">
        <w:rPr>
          <w:i/>
          <w:color w:val="000000"/>
          <w:sz w:val="22"/>
          <w:szCs w:val="22"/>
        </w:rPr>
        <w:t>Cognitive Therapy and Research</w:t>
      </w:r>
      <w:r>
        <w:rPr>
          <w:color w:val="000000"/>
          <w:sz w:val="22"/>
          <w:szCs w:val="22"/>
        </w:rPr>
        <w:t>.</w:t>
      </w:r>
      <w:r w:rsidR="000D0651">
        <w:rPr>
          <w:color w:val="000000"/>
          <w:sz w:val="22"/>
          <w:szCs w:val="22"/>
        </w:rPr>
        <w:t xml:space="preserve"> Advance Online Publication</w:t>
      </w:r>
    </w:p>
    <w:p w14:paraId="1C7EF2CD" w14:textId="77777777" w:rsidR="008038AC" w:rsidRDefault="008038AC" w:rsidP="0004748B">
      <w:pPr>
        <w:ind w:left="720" w:hanging="720"/>
        <w:rPr>
          <w:color w:val="000000"/>
          <w:sz w:val="22"/>
          <w:szCs w:val="22"/>
          <w:vertAlign w:val="superscript"/>
        </w:rPr>
      </w:pPr>
    </w:p>
    <w:p w14:paraId="4D355D84" w14:textId="77777777" w:rsidR="00F64B34" w:rsidRPr="00F64B34" w:rsidRDefault="00F64B34" w:rsidP="0004748B">
      <w:pPr>
        <w:ind w:left="720" w:hanging="720"/>
        <w:rPr>
          <w:color w:val="000000"/>
          <w:sz w:val="22"/>
          <w:szCs w:val="22"/>
        </w:rPr>
      </w:pPr>
      <w:r>
        <w:rPr>
          <w:color w:val="000000"/>
          <w:sz w:val="22"/>
          <w:szCs w:val="22"/>
          <w:vertAlign w:val="superscript"/>
        </w:rPr>
        <w:t xml:space="preserve">107 </w:t>
      </w:r>
      <w:r w:rsidRPr="00F64B34">
        <w:rPr>
          <w:i/>
          <w:color w:val="222222"/>
          <w:sz w:val="22"/>
          <w:shd w:val="clear" w:color="auto" w:fill="FFFFFF"/>
        </w:rPr>
        <w:t>Martin, R.L., Assavedo, B.L.</w:t>
      </w:r>
      <w:r w:rsidRPr="00F64B34">
        <w:rPr>
          <w:color w:val="222222"/>
          <w:sz w:val="22"/>
          <w:shd w:val="clear" w:color="auto" w:fill="FFFFFF"/>
        </w:rPr>
        <w:t xml:space="preserve">, Bryan, A.O., Green, B.A., Capron, D.W., Rudd, M.D., Bryan, C.J. &amp; </w:t>
      </w:r>
      <w:r w:rsidRPr="00F64B34">
        <w:rPr>
          <w:b/>
          <w:color w:val="222222"/>
          <w:sz w:val="22"/>
          <w:shd w:val="clear" w:color="auto" w:fill="FFFFFF"/>
        </w:rPr>
        <w:t>Anestis, M.D.</w:t>
      </w:r>
      <w:r w:rsidR="000D0651">
        <w:rPr>
          <w:color w:val="222222"/>
          <w:sz w:val="22"/>
          <w:shd w:val="clear" w:color="auto" w:fill="FFFFFF"/>
        </w:rPr>
        <w:t xml:space="preserve"> (2018</w:t>
      </w:r>
      <w:r w:rsidRPr="00F64B34">
        <w:rPr>
          <w:color w:val="222222"/>
          <w:sz w:val="22"/>
          <w:shd w:val="clear" w:color="auto" w:fill="FFFFFF"/>
        </w:rPr>
        <w:t xml:space="preserve">). The relationship between post-battle experiences and thwarted belongingness and perceived burdensomeness in three United States military samples. </w:t>
      </w:r>
      <w:r w:rsidRPr="00E4101C">
        <w:rPr>
          <w:i/>
          <w:color w:val="222222"/>
          <w:sz w:val="22"/>
          <w:shd w:val="clear" w:color="auto" w:fill="FFFFFF"/>
        </w:rPr>
        <w:t>Archives of Suicide Research</w:t>
      </w:r>
      <w:r w:rsidR="000D0651">
        <w:rPr>
          <w:i/>
          <w:color w:val="222222"/>
          <w:sz w:val="22"/>
          <w:shd w:val="clear" w:color="auto" w:fill="FFFFFF"/>
        </w:rPr>
        <w:t>, 21,</w:t>
      </w:r>
      <w:r w:rsidR="000D0651">
        <w:rPr>
          <w:color w:val="222222"/>
          <w:sz w:val="22"/>
          <w:shd w:val="clear" w:color="auto" w:fill="FFFFFF"/>
        </w:rPr>
        <w:t xml:space="preserve"> 1-18</w:t>
      </w:r>
      <w:r w:rsidRPr="00F64B34">
        <w:rPr>
          <w:color w:val="222222"/>
          <w:sz w:val="22"/>
          <w:shd w:val="clear" w:color="auto" w:fill="FFFFFF"/>
        </w:rPr>
        <w:t>.</w:t>
      </w:r>
    </w:p>
    <w:p w14:paraId="13516FE4" w14:textId="77777777" w:rsidR="00F64B34" w:rsidRDefault="00F64B34" w:rsidP="0004748B">
      <w:pPr>
        <w:ind w:left="720" w:hanging="720"/>
        <w:rPr>
          <w:color w:val="000000"/>
          <w:sz w:val="22"/>
          <w:szCs w:val="22"/>
          <w:vertAlign w:val="superscript"/>
        </w:rPr>
      </w:pPr>
    </w:p>
    <w:p w14:paraId="363E36A0" w14:textId="77777777" w:rsidR="00C7595A" w:rsidRPr="0039581B" w:rsidRDefault="008336D9" w:rsidP="0004748B">
      <w:pPr>
        <w:ind w:left="720" w:hanging="720"/>
        <w:rPr>
          <w:color w:val="000000"/>
          <w:sz w:val="22"/>
          <w:szCs w:val="22"/>
        </w:rPr>
      </w:pPr>
      <w:r>
        <w:rPr>
          <w:color w:val="000000"/>
          <w:sz w:val="22"/>
          <w:szCs w:val="22"/>
          <w:vertAlign w:val="superscript"/>
        </w:rPr>
        <w:t>106</w:t>
      </w:r>
      <w:r w:rsidR="00C7595A">
        <w:rPr>
          <w:color w:val="000000"/>
          <w:sz w:val="22"/>
          <w:szCs w:val="22"/>
          <w:vertAlign w:val="superscript"/>
        </w:rPr>
        <w:t xml:space="preserve"> </w:t>
      </w:r>
      <w:r w:rsidR="00C7595A">
        <w:rPr>
          <w:b/>
          <w:color w:val="000000"/>
          <w:sz w:val="22"/>
          <w:szCs w:val="22"/>
        </w:rPr>
        <w:t xml:space="preserve">Anestis, M.D., </w:t>
      </w:r>
      <w:r w:rsidR="00C7595A">
        <w:rPr>
          <w:color w:val="000000"/>
          <w:sz w:val="22"/>
          <w:szCs w:val="22"/>
        </w:rPr>
        <w:t>Anestis, J.C., &amp;</w:t>
      </w:r>
      <w:r w:rsidR="004B605C">
        <w:rPr>
          <w:color w:val="000000"/>
          <w:sz w:val="22"/>
          <w:szCs w:val="22"/>
        </w:rPr>
        <w:t xml:space="preserve"> </w:t>
      </w:r>
      <w:r w:rsidR="00C7595A">
        <w:rPr>
          <w:i/>
          <w:color w:val="000000"/>
          <w:sz w:val="22"/>
          <w:szCs w:val="22"/>
        </w:rPr>
        <w:t xml:space="preserve">Butterworth, S.E. </w:t>
      </w:r>
      <w:r w:rsidR="00C7595A">
        <w:rPr>
          <w:color w:val="000000"/>
          <w:sz w:val="22"/>
          <w:szCs w:val="22"/>
        </w:rPr>
        <w:t>(</w:t>
      </w:r>
      <w:r w:rsidR="0039581B">
        <w:rPr>
          <w:color w:val="000000"/>
          <w:sz w:val="22"/>
          <w:szCs w:val="22"/>
        </w:rPr>
        <w:t>2017</w:t>
      </w:r>
      <w:r w:rsidR="00C7595A">
        <w:rPr>
          <w:color w:val="000000"/>
          <w:sz w:val="22"/>
          <w:szCs w:val="22"/>
        </w:rPr>
        <w:t xml:space="preserve">).  Differing perspectives on analyzing data related to firearms and suicide.  </w:t>
      </w:r>
      <w:r w:rsidR="00C7595A" w:rsidRPr="00C7595A">
        <w:rPr>
          <w:i/>
          <w:color w:val="000000"/>
          <w:sz w:val="22"/>
          <w:szCs w:val="22"/>
        </w:rPr>
        <w:t>American Journal of Public Health</w:t>
      </w:r>
      <w:r w:rsidR="00C7595A">
        <w:rPr>
          <w:color w:val="000000"/>
          <w:sz w:val="22"/>
          <w:szCs w:val="22"/>
        </w:rPr>
        <w:t>.</w:t>
      </w:r>
      <w:r w:rsidR="0039581B">
        <w:rPr>
          <w:color w:val="000000"/>
          <w:sz w:val="22"/>
          <w:szCs w:val="22"/>
        </w:rPr>
        <w:t xml:space="preserve"> Advance online publication. </w:t>
      </w:r>
      <w:r w:rsidR="0039581B" w:rsidRPr="0039581B">
        <w:rPr>
          <w:color w:val="000000"/>
          <w:sz w:val="22"/>
          <w:szCs w:val="22"/>
          <w:shd w:val="clear" w:color="auto" w:fill="FFFFFF"/>
        </w:rPr>
        <w:t>doi: 10.2105/AJPH.2017.303890</w:t>
      </w:r>
    </w:p>
    <w:p w14:paraId="0BC265D4" w14:textId="77777777" w:rsidR="00C7595A" w:rsidRDefault="00C7595A" w:rsidP="0004748B">
      <w:pPr>
        <w:ind w:left="720" w:hanging="720"/>
        <w:rPr>
          <w:color w:val="000000"/>
          <w:sz w:val="22"/>
          <w:szCs w:val="22"/>
          <w:vertAlign w:val="superscript"/>
        </w:rPr>
      </w:pPr>
    </w:p>
    <w:p w14:paraId="3BC9375B" w14:textId="77777777" w:rsidR="0004748B" w:rsidRPr="00BB6AA4" w:rsidRDefault="008336D9" w:rsidP="0004748B">
      <w:pPr>
        <w:ind w:left="720" w:hanging="720"/>
        <w:rPr>
          <w:color w:val="000000"/>
          <w:sz w:val="22"/>
          <w:szCs w:val="22"/>
        </w:rPr>
      </w:pPr>
      <w:r>
        <w:rPr>
          <w:color w:val="000000"/>
          <w:sz w:val="22"/>
          <w:szCs w:val="22"/>
          <w:vertAlign w:val="superscript"/>
        </w:rPr>
        <w:t>105</w:t>
      </w:r>
      <w:r w:rsidR="0004748B">
        <w:rPr>
          <w:color w:val="000000"/>
          <w:sz w:val="22"/>
          <w:szCs w:val="22"/>
          <w:vertAlign w:val="superscript"/>
        </w:rPr>
        <w:t xml:space="preserve"> </w:t>
      </w:r>
      <w:r w:rsidR="0004748B" w:rsidRPr="00BB6AA4">
        <w:rPr>
          <w:b/>
          <w:color w:val="000000"/>
          <w:sz w:val="22"/>
          <w:szCs w:val="22"/>
        </w:rPr>
        <w:t xml:space="preserve">Anestis, M.D., </w:t>
      </w:r>
      <w:r w:rsidR="0004748B" w:rsidRPr="00BB6AA4">
        <w:rPr>
          <w:color w:val="000000"/>
          <w:sz w:val="22"/>
          <w:szCs w:val="22"/>
        </w:rPr>
        <w:t>Selby, E.A.</w:t>
      </w:r>
      <w:r w:rsidR="0004748B">
        <w:rPr>
          <w:color w:val="000000"/>
          <w:sz w:val="22"/>
          <w:szCs w:val="22"/>
        </w:rPr>
        <w:t xml:space="preserve">, &amp; </w:t>
      </w:r>
      <w:r w:rsidR="0004748B" w:rsidRPr="0004748B">
        <w:rPr>
          <w:i/>
          <w:color w:val="000000"/>
          <w:sz w:val="22"/>
          <w:szCs w:val="22"/>
        </w:rPr>
        <w:t>Butterworth, S.E.</w:t>
      </w:r>
      <w:r w:rsidR="0004748B" w:rsidRPr="00BB6AA4">
        <w:rPr>
          <w:color w:val="000000"/>
          <w:sz w:val="22"/>
          <w:szCs w:val="22"/>
        </w:rPr>
        <w:t xml:space="preserve"> (</w:t>
      </w:r>
      <w:r w:rsidR="0039581B">
        <w:rPr>
          <w:color w:val="000000"/>
          <w:sz w:val="22"/>
          <w:szCs w:val="22"/>
        </w:rPr>
        <w:t>2017</w:t>
      </w:r>
      <w:r w:rsidR="0004748B" w:rsidRPr="00BB6AA4">
        <w:rPr>
          <w:color w:val="000000"/>
          <w:sz w:val="22"/>
          <w:szCs w:val="22"/>
        </w:rPr>
        <w:t>).   Rising longitudinal trajectories in state level suicide rates: The role of firearm suicide rates and firearm legislation.</w:t>
      </w:r>
      <w:r w:rsidR="0004748B">
        <w:rPr>
          <w:color w:val="000000"/>
          <w:sz w:val="22"/>
          <w:szCs w:val="22"/>
        </w:rPr>
        <w:t xml:space="preserve"> </w:t>
      </w:r>
      <w:r w:rsidR="0004748B" w:rsidRPr="0004748B">
        <w:rPr>
          <w:i/>
          <w:color w:val="000000"/>
          <w:sz w:val="22"/>
          <w:szCs w:val="22"/>
        </w:rPr>
        <w:t>Preventive Medicine</w:t>
      </w:r>
      <w:r w:rsidR="0039581B">
        <w:rPr>
          <w:i/>
          <w:color w:val="000000"/>
          <w:sz w:val="22"/>
          <w:szCs w:val="22"/>
        </w:rPr>
        <w:t xml:space="preserve">, 100, </w:t>
      </w:r>
      <w:r w:rsidR="0039581B" w:rsidRPr="0039581B">
        <w:rPr>
          <w:color w:val="000000"/>
          <w:sz w:val="22"/>
          <w:szCs w:val="22"/>
        </w:rPr>
        <w:t>159-166</w:t>
      </w:r>
      <w:r w:rsidR="0004748B">
        <w:rPr>
          <w:color w:val="000000"/>
          <w:sz w:val="22"/>
          <w:szCs w:val="22"/>
        </w:rPr>
        <w:t>.</w:t>
      </w:r>
      <w:r w:rsidR="0039581B">
        <w:rPr>
          <w:color w:val="000000"/>
          <w:sz w:val="22"/>
          <w:szCs w:val="22"/>
        </w:rPr>
        <w:t xml:space="preserve"> </w:t>
      </w:r>
      <w:r w:rsidR="0039581B" w:rsidRPr="0039581B">
        <w:rPr>
          <w:color w:val="000000"/>
          <w:sz w:val="22"/>
          <w:szCs w:val="22"/>
          <w:shd w:val="clear" w:color="auto" w:fill="FFFFFF"/>
        </w:rPr>
        <w:t>doi: 10.1016/j.ypmed.2017.04.032</w:t>
      </w:r>
    </w:p>
    <w:p w14:paraId="315D6085" w14:textId="77777777" w:rsidR="0004748B" w:rsidRPr="0004748B" w:rsidRDefault="0004748B" w:rsidP="006E1864">
      <w:pPr>
        <w:ind w:left="720" w:hanging="720"/>
        <w:rPr>
          <w:color w:val="000000"/>
          <w:sz w:val="22"/>
          <w:szCs w:val="22"/>
        </w:rPr>
      </w:pPr>
    </w:p>
    <w:p w14:paraId="664CAC93" w14:textId="77777777" w:rsidR="006E5855" w:rsidRPr="0039581B" w:rsidRDefault="008336D9" w:rsidP="006E1864">
      <w:pPr>
        <w:ind w:left="720" w:hanging="720"/>
        <w:rPr>
          <w:color w:val="000000"/>
          <w:sz w:val="22"/>
          <w:szCs w:val="22"/>
        </w:rPr>
      </w:pPr>
      <w:r>
        <w:rPr>
          <w:color w:val="000000"/>
          <w:sz w:val="22"/>
          <w:szCs w:val="22"/>
          <w:vertAlign w:val="superscript"/>
        </w:rPr>
        <w:t>104</w:t>
      </w:r>
      <w:r w:rsidR="006E5855">
        <w:rPr>
          <w:color w:val="000000"/>
          <w:sz w:val="22"/>
          <w:szCs w:val="22"/>
          <w:vertAlign w:val="superscript"/>
        </w:rPr>
        <w:t xml:space="preserve"> </w:t>
      </w:r>
      <w:r w:rsidR="006E5855" w:rsidRPr="00BB6AA4">
        <w:rPr>
          <w:b/>
          <w:color w:val="000000"/>
          <w:sz w:val="22"/>
          <w:szCs w:val="22"/>
        </w:rPr>
        <w:t xml:space="preserve">Anestis, M.D., </w:t>
      </w:r>
      <w:r w:rsidR="006E5855" w:rsidRPr="00BB6AA4">
        <w:rPr>
          <w:i/>
          <w:color w:val="000000"/>
          <w:sz w:val="22"/>
          <w:szCs w:val="22"/>
        </w:rPr>
        <w:t xml:space="preserve">Khazem, L.R., </w:t>
      </w:r>
      <w:r w:rsidR="006E5855" w:rsidRPr="00BB6AA4">
        <w:rPr>
          <w:color w:val="000000"/>
          <w:sz w:val="22"/>
          <w:szCs w:val="22"/>
        </w:rPr>
        <w:t>&amp; Anestis, J.C. (</w:t>
      </w:r>
      <w:r w:rsidR="0039581B">
        <w:rPr>
          <w:color w:val="000000"/>
          <w:sz w:val="22"/>
          <w:szCs w:val="22"/>
        </w:rPr>
        <w:t>2017</w:t>
      </w:r>
      <w:r w:rsidR="006E5855" w:rsidRPr="00BB6AA4">
        <w:rPr>
          <w:color w:val="000000"/>
          <w:sz w:val="22"/>
          <w:szCs w:val="22"/>
        </w:rPr>
        <w:t>).  Differentiating suicide decedents who died using firearms from those who died using other methods.</w:t>
      </w:r>
      <w:r w:rsidR="006E5855">
        <w:rPr>
          <w:color w:val="000000"/>
          <w:sz w:val="22"/>
          <w:szCs w:val="22"/>
        </w:rPr>
        <w:t xml:space="preserve"> </w:t>
      </w:r>
      <w:r w:rsidR="006E5855" w:rsidRPr="006E5855">
        <w:rPr>
          <w:i/>
          <w:color w:val="000000"/>
          <w:sz w:val="22"/>
          <w:szCs w:val="22"/>
        </w:rPr>
        <w:t>Psychiatry Research</w:t>
      </w:r>
      <w:r w:rsidR="0039581B">
        <w:rPr>
          <w:i/>
          <w:color w:val="000000"/>
          <w:sz w:val="22"/>
          <w:szCs w:val="22"/>
        </w:rPr>
        <w:t xml:space="preserve">, 252, </w:t>
      </w:r>
      <w:r w:rsidR="0039581B" w:rsidRPr="0039581B">
        <w:rPr>
          <w:color w:val="000000"/>
          <w:sz w:val="22"/>
          <w:szCs w:val="22"/>
        </w:rPr>
        <w:t>23-28</w:t>
      </w:r>
      <w:r w:rsidR="006E5855">
        <w:rPr>
          <w:color w:val="000000"/>
          <w:sz w:val="22"/>
          <w:szCs w:val="22"/>
        </w:rPr>
        <w:t>.</w:t>
      </w:r>
      <w:r w:rsidR="0039581B">
        <w:rPr>
          <w:color w:val="000000"/>
          <w:sz w:val="22"/>
          <w:szCs w:val="22"/>
        </w:rPr>
        <w:t xml:space="preserve"> </w:t>
      </w:r>
      <w:r w:rsidR="0039581B" w:rsidRPr="0039581B">
        <w:rPr>
          <w:color w:val="000000"/>
          <w:sz w:val="22"/>
          <w:szCs w:val="22"/>
          <w:shd w:val="clear" w:color="auto" w:fill="FFFFFF"/>
        </w:rPr>
        <w:t>doi: 10.1016/j.psychres.2017.02.048</w:t>
      </w:r>
    </w:p>
    <w:p w14:paraId="26857093" w14:textId="77777777" w:rsidR="006E5855" w:rsidRDefault="006E5855" w:rsidP="006E1864">
      <w:pPr>
        <w:ind w:left="720" w:hanging="720"/>
        <w:rPr>
          <w:color w:val="000000"/>
          <w:sz w:val="22"/>
          <w:szCs w:val="22"/>
          <w:vertAlign w:val="superscript"/>
        </w:rPr>
      </w:pPr>
    </w:p>
    <w:p w14:paraId="683C83D4" w14:textId="77777777" w:rsidR="006E1864" w:rsidRPr="0039581B" w:rsidRDefault="008336D9" w:rsidP="006E1864">
      <w:pPr>
        <w:ind w:left="720" w:hanging="720"/>
        <w:rPr>
          <w:i/>
          <w:color w:val="000000"/>
          <w:sz w:val="22"/>
          <w:szCs w:val="22"/>
        </w:rPr>
      </w:pPr>
      <w:r>
        <w:rPr>
          <w:color w:val="000000"/>
          <w:sz w:val="22"/>
          <w:szCs w:val="22"/>
          <w:vertAlign w:val="superscript"/>
        </w:rPr>
        <w:lastRenderedPageBreak/>
        <w:t>103</w:t>
      </w:r>
      <w:r w:rsidR="006E1864">
        <w:rPr>
          <w:color w:val="000000"/>
          <w:sz w:val="22"/>
          <w:szCs w:val="22"/>
          <w:vertAlign w:val="superscript"/>
        </w:rPr>
        <w:t xml:space="preserve"> </w:t>
      </w:r>
      <w:r w:rsidR="006E1864">
        <w:rPr>
          <w:b/>
          <w:color w:val="000000"/>
          <w:sz w:val="22"/>
          <w:szCs w:val="22"/>
        </w:rPr>
        <w:t xml:space="preserve">Anestis, M.D., </w:t>
      </w:r>
      <w:r w:rsidR="006E1864">
        <w:rPr>
          <w:color w:val="000000"/>
          <w:sz w:val="22"/>
          <w:szCs w:val="22"/>
        </w:rPr>
        <w:t xml:space="preserve">Anestis, J.C., &amp; </w:t>
      </w:r>
      <w:r w:rsidR="006E1864">
        <w:rPr>
          <w:i/>
          <w:color w:val="000000"/>
          <w:sz w:val="22"/>
          <w:szCs w:val="22"/>
        </w:rPr>
        <w:t>Butterworth, S.E.</w:t>
      </w:r>
      <w:r w:rsidR="006E1864">
        <w:rPr>
          <w:color w:val="000000"/>
          <w:sz w:val="22"/>
          <w:szCs w:val="22"/>
        </w:rPr>
        <w:t xml:space="preserve"> (</w:t>
      </w:r>
      <w:r w:rsidR="0039581B">
        <w:rPr>
          <w:color w:val="000000"/>
          <w:sz w:val="22"/>
          <w:szCs w:val="22"/>
        </w:rPr>
        <w:t>2017</w:t>
      </w:r>
      <w:r w:rsidR="006E1864">
        <w:rPr>
          <w:color w:val="000000"/>
          <w:sz w:val="22"/>
          <w:szCs w:val="22"/>
        </w:rPr>
        <w:t xml:space="preserve">).  Handgun legislation and changes in statewide overall suicide rates.  </w:t>
      </w:r>
      <w:r w:rsidR="006E1864">
        <w:rPr>
          <w:i/>
          <w:color w:val="000000"/>
          <w:sz w:val="22"/>
          <w:szCs w:val="22"/>
        </w:rPr>
        <w:t>American Journal of Public Health</w:t>
      </w:r>
      <w:r w:rsidR="0039581B">
        <w:rPr>
          <w:i/>
          <w:color w:val="000000"/>
          <w:sz w:val="22"/>
          <w:szCs w:val="22"/>
        </w:rPr>
        <w:t xml:space="preserve">, 107, </w:t>
      </w:r>
      <w:r w:rsidR="0039581B" w:rsidRPr="0039581B">
        <w:rPr>
          <w:color w:val="000000"/>
          <w:sz w:val="22"/>
          <w:szCs w:val="22"/>
        </w:rPr>
        <w:t>579-581</w:t>
      </w:r>
      <w:r w:rsidR="006E1864">
        <w:rPr>
          <w:i/>
          <w:color w:val="000000"/>
          <w:sz w:val="22"/>
          <w:szCs w:val="22"/>
        </w:rPr>
        <w:t>.</w:t>
      </w:r>
      <w:r w:rsidR="0039581B">
        <w:rPr>
          <w:i/>
          <w:color w:val="000000"/>
          <w:sz w:val="22"/>
          <w:szCs w:val="22"/>
        </w:rPr>
        <w:t xml:space="preserve"> </w:t>
      </w:r>
      <w:r w:rsidR="0039581B" w:rsidRPr="0039581B">
        <w:rPr>
          <w:color w:val="000000"/>
          <w:sz w:val="22"/>
          <w:szCs w:val="22"/>
          <w:shd w:val="clear" w:color="auto" w:fill="FFFFFF"/>
        </w:rPr>
        <w:t>doi: 10.2105/AJPH.2016.303650</w:t>
      </w:r>
    </w:p>
    <w:p w14:paraId="749A4057" w14:textId="77777777" w:rsidR="006E1864" w:rsidRDefault="006E1864" w:rsidP="00EF28B8">
      <w:pPr>
        <w:ind w:left="720" w:hanging="720"/>
        <w:rPr>
          <w:color w:val="000000"/>
          <w:sz w:val="22"/>
          <w:szCs w:val="22"/>
          <w:vertAlign w:val="superscript"/>
        </w:rPr>
      </w:pPr>
    </w:p>
    <w:p w14:paraId="5CA35220" w14:textId="77777777" w:rsidR="00EF28B8" w:rsidRPr="0039581B" w:rsidRDefault="008336D9" w:rsidP="00EF28B8">
      <w:pPr>
        <w:ind w:left="720" w:hanging="720"/>
        <w:rPr>
          <w:color w:val="000000"/>
          <w:sz w:val="22"/>
          <w:szCs w:val="22"/>
        </w:rPr>
      </w:pPr>
      <w:r>
        <w:rPr>
          <w:color w:val="000000"/>
          <w:sz w:val="22"/>
          <w:szCs w:val="22"/>
          <w:vertAlign w:val="superscript"/>
        </w:rPr>
        <w:t>102</w:t>
      </w:r>
      <w:r w:rsidR="00EF28B8">
        <w:rPr>
          <w:color w:val="000000"/>
          <w:sz w:val="22"/>
          <w:szCs w:val="22"/>
          <w:vertAlign w:val="superscript"/>
        </w:rPr>
        <w:t xml:space="preserve"> </w:t>
      </w:r>
      <w:r w:rsidR="00EF28B8" w:rsidRPr="00BB6AA4">
        <w:rPr>
          <w:b/>
          <w:color w:val="000000"/>
          <w:sz w:val="22"/>
          <w:szCs w:val="22"/>
        </w:rPr>
        <w:t xml:space="preserve">Anestis, M.D., </w:t>
      </w:r>
      <w:r w:rsidR="00EF28B8" w:rsidRPr="00BB6AA4">
        <w:rPr>
          <w:color w:val="000000"/>
          <w:sz w:val="22"/>
          <w:szCs w:val="22"/>
        </w:rPr>
        <w:t xml:space="preserve">&amp; </w:t>
      </w:r>
      <w:r w:rsidR="00EF28B8" w:rsidRPr="00BB6AA4">
        <w:rPr>
          <w:i/>
          <w:color w:val="000000"/>
          <w:sz w:val="22"/>
          <w:szCs w:val="22"/>
        </w:rPr>
        <w:t>Houtsma, C.</w:t>
      </w:r>
      <w:r w:rsidR="00EF28B8" w:rsidRPr="00BB6AA4">
        <w:rPr>
          <w:color w:val="000000"/>
          <w:sz w:val="22"/>
          <w:szCs w:val="22"/>
        </w:rPr>
        <w:t xml:space="preserve"> (</w:t>
      </w:r>
      <w:r w:rsidR="0039581B">
        <w:rPr>
          <w:color w:val="000000"/>
          <w:sz w:val="22"/>
          <w:szCs w:val="22"/>
        </w:rPr>
        <w:t>2017</w:t>
      </w:r>
      <w:r w:rsidR="00EF28B8" w:rsidRPr="00BB6AA4">
        <w:rPr>
          <w:color w:val="000000"/>
          <w:sz w:val="22"/>
          <w:szCs w:val="22"/>
        </w:rPr>
        <w:t>).  The association between gun ownership and statewide overall suicide rates.</w:t>
      </w:r>
      <w:r w:rsidR="00EF28B8">
        <w:rPr>
          <w:color w:val="000000"/>
          <w:sz w:val="22"/>
          <w:szCs w:val="22"/>
        </w:rPr>
        <w:t xml:space="preserve"> </w:t>
      </w:r>
      <w:r w:rsidR="00EF28B8" w:rsidRPr="00EF28B8">
        <w:rPr>
          <w:i/>
          <w:color w:val="000000"/>
          <w:sz w:val="22"/>
          <w:szCs w:val="22"/>
        </w:rPr>
        <w:t>Suicide and Life-Threatening Behavior</w:t>
      </w:r>
      <w:r w:rsidR="00EF28B8">
        <w:rPr>
          <w:color w:val="000000"/>
          <w:sz w:val="22"/>
          <w:szCs w:val="22"/>
        </w:rPr>
        <w:t>.</w:t>
      </w:r>
      <w:r w:rsidR="0039581B">
        <w:rPr>
          <w:color w:val="000000"/>
          <w:sz w:val="22"/>
          <w:szCs w:val="22"/>
        </w:rPr>
        <w:t xml:space="preserve"> Advance online publication. </w:t>
      </w:r>
      <w:r w:rsidR="0039581B" w:rsidRPr="0039581B">
        <w:rPr>
          <w:color w:val="000000"/>
          <w:sz w:val="22"/>
          <w:szCs w:val="22"/>
          <w:shd w:val="clear" w:color="auto" w:fill="FFFFFF"/>
        </w:rPr>
        <w:t>doi: 10.1111/sltb.12346</w:t>
      </w:r>
    </w:p>
    <w:p w14:paraId="00926DAC" w14:textId="77777777" w:rsidR="00EF28B8" w:rsidRPr="00EF28B8" w:rsidRDefault="00EF28B8" w:rsidP="000F0AAA">
      <w:pPr>
        <w:ind w:left="720" w:hanging="720"/>
        <w:rPr>
          <w:color w:val="000000"/>
          <w:sz w:val="22"/>
          <w:szCs w:val="22"/>
        </w:rPr>
      </w:pPr>
    </w:p>
    <w:p w14:paraId="0C85FD02" w14:textId="77777777" w:rsidR="000F0AAA" w:rsidRPr="0039581B" w:rsidRDefault="008336D9" w:rsidP="000F0AAA">
      <w:pPr>
        <w:ind w:left="720" w:hanging="720"/>
        <w:rPr>
          <w:color w:val="000000"/>
          <w:sz w:val="22"/>
          <w:szCs w:val="22"/>
        </w:rPr>
      </w:pPr>
      <w:r>
        <w:rPr>
          <w:color w:val="000000"/>
          <w:sz w:val="22"/>
          <w:szCs w:val="22"/>
          <w:vertAlign w:val="superscript"/>
        </w:rPr>
        <w:t>101</w:t>
      </w:r>
      <w:r w:rsidR="000F0AAA" w:rsidRPr="00BB6AA4">
        <w:rPr>
          <w:color w:val="000000"/>
          <w:sz w:val="22"/>
          <w:szCs w:val="22"/>
          <w:vertAlign w:val="superscript"/>
        </w:rPr>
        <w:t xml:space="preserve"> </w:t>
      </w:r>
      <w:r w:rsidR="000F0AAA" w:rsidRPr="00BB6AA4">
        <w:rPr>
          <w:b/>
          <w:color w:val="000000"/>
          <w:sz w:val="22"/>
          <w:szCs w:val="22"/>
        </w:rPr>
        <w:t xml:space="preserve">Anestis, M.D., </w:t>
      </w:r>
      <w:r w:rsidR="000F0AAA" w:rsidRPr="00BB6AA4">
        <w:rPr>
          <w:i/>
          <w:color w:val="000000"/>
          <w:sz w:val="22"/>
          <w:szCs w:val="22"/>
        </w:rPr>
        <w:t xml:space="preserve">Law, K.C., Jin, H., Houtsma, C., Khazem, L.R., &amp; Assavedo, B.L. </w:t>
      </w:r>
      <w:r w:rsidR="000F0AAA" w:rsidRPr="00BB6AA4">
        <w:rPr>
          <w:color w:val="000000"/>
          <w:sz w:val="22"/>
          <w:szCs w:val="22"/>
        </w:rPr>
        <w:t>(</w:t>
      </w:r>
      <w:r w:rsidR="0039581B">
        <w:rPr>
          <w:color w:val="000000"/>
          <w:sz w:val="22"/>
          <w:szCs w:val="22"/>
        </w:rPr>
        <w:t>2017</w:t>
      </w:r>
      <w:r w:rsidR="000F0AAA" w:rsidRPr="00BB6AA4">
        <w:rPr>
          <w:color w:val="000000"/>
          <w:sz w:val="22"/>
          <w:szCs w:val="22"/>
        </w:rPr>
        <w:t xml:space="preserve">).  Treating the capability for suicide: A vital and understudied frontier in suicide prevention.  </w:t>
      </w:r>
      <w:r w:rsidR="000F0AAA" w:rsidRPr="00BB6AA4">
        <w:rPr>
          <w:i/>
          <w:color w:val="000000"/>
          <w:sz w:val="22"/>
          <w:szCs w:val="22"/>
        </w:rPr>
        <w:t>Suicide and Life-Threatening Behavior</w:t>
      </w:r>
      <w:r w:rsidR="000F0AAA" w:rsidRPr="00BB6AA4">
        <w:rPr>
          <w:color w:val="000000"/>
          <w:sz w:val="22"/>
          <w:szCs w:val="22"/>
        </w:rPr>
        <w:t>.</w:t>
      </w:r>
      <w:r w:rsidR="0039581B">
        <w:rPr>
          <w:color w:val="000000"/>
          <w:sz w:val="22"/>
          <w:szCs w:val="22"/>
        </w:rPr>
        <w:t xml:space="preserve"> Advance Online Publication. </w:t>
      </w:r>
      <w:r w:rsidR="0039581B" w:rsidRPr="0039581B">
        <w:rPr>
          <w:color w:val="000000"/>
          <w:sz w:val="22"/>
          <w:szCs w:val="22"/>
          <w:shd w:val="clear" w:color="auto" w:fill="FFFFFF"/>
        </w:rPr>
        <w:t>doi: 10.1111/sltb.12311</w:t>
      </w:r>
    </w:p>
    <w:p w14:paraId="0B47FEF0" w14:textId="77777777" w:rsidR="00552F03" w:rsidRPr="00BB6AA4" w:rsidRDefault="00552F03" w:rsidP="0057253E">
      <w:pPr>
        <w:rPr>
          <w:color w:val="000000"/>
          <w:sz w:val="22"/>
          <w:szCs w:val="22"/>
          <w:vertAlign w:val="superscript"/>
        </w:rPr>
      </w:pPr>
    </w:p>
    <w:p w14:paraId="640BE78F" w14:textId="77777777" w:rsidR="000E5FC3" w:rsidRPr="0039581B" w:rsidRDefault="008336D9" w:rsidP="000E5FC3">
      <w:pPr>
        <w:ind w:left="720" w:hanging="720"/>
        <w:rPr>
          <w:color w:val="000000"/>
          <w:sz w:val="22"/>
          <w:szCs w:val="22"/>
          <w:vertAlign w:val="superscript"/>
        </w:rPr>
      </w:pPr>
      <w:r>
        <w:rPr>
          <w:color w:val="000000"/>
          <w:sz w:val="22"/>
          <w:szCs w:val="22"/>
          <w:vertAlign w:val="superscript"/>
        </w:rPr>
        <w:t>100</w:t>
      </w:r>
      <w:r w:rsidR="000E5FC3">
        <w:rPr>
          <w:color w:val="000000"/>
          <w:sz w:val="22"/>
          <w:szCs w:val="22"/>
          <w:vertAlign w:val="superscript"/>
        </w:rPr>
        <w:t xml:space="preserve"> </w:t>
      </w:r>
      <w:r w:rsidR="000E5FC3">
        <w:rPr>
          <w:i/>
          <w:color w:val="000000"/>
          <w:sz w:val="22"/>
          <w:szCs w:val="22"/>
        </w:rPr>
        <w:t>Ringer</w:t>
      </w:r>
      <w:r w:rsidR="000E5FC3" w:rsidRPr="00BB6AA4">
        <w:rPr>
          <w:i/>
          <w:color w:val="000000"/>
          <w:sz w:val="22"/>
          <w:szCs w:val="22"/>
        </w:rPr>
        <w:t xml:space="preserve">, F.B., </w:t>
      </w:r>
      <w:r w:rsidR="000E5FC3" w:rsidRPr="00BB6AA4">
        <w:rPr>
          <w:color w:val="000000"/>
          <w:sz w:val="22"/>
          <w:szCs w:val="22"/>
        </w:rPr>
        <w:t xml:space="preserve">&amp; </w:t>
      </w:r>
      <w:r w:rsidR="000E5FC3" w:rsidRPr="00BB6AA4">
        <w:rPr>
          <w:b/>
          <w:color w:val="000000"/>
          <w:sz w:val="22"/>
          <w:szCs w:val="22"/>
        </w:rPr>
        <w:t xml:space="preserve">Anestis, M.D. </w:t>
      </w:r>
      <w:r w:rsidR="000E5FC3" w:rsidRPr="00BB6AA4">
        <w:rPr>
          <w:color w:val="000000"/>
          <w:sz w:val="22"/>
          <w:szCs w:val="22"/>
        </w:rPr>
        <w:t xml:space="preserve"> (</w:t>
      </w:r>
      <w:r w:rsidR="0039581B">
        <w:rPr>
          <w:color w:val="000000"/>
          <w:sz w:val="22"/>
          <w:szCs w:val="22"/>
        </w:rPr>
        <w:t>2017</w:t>
      </w:r>
      <w:r w:rsidR="000E5FC3" w:rsidRPr="00BB6AA4">
        <w:rPr>
          <w:color w:val="000000"/>
          <w:sz w:val="22"/>
          <w:szCs w:val="22"/>
        </w:rPr>
        <w:t>).  Thwarted belongingness in relation to face-to-face and online interactions.</w:t>
      </w:r>
      <w:r w:rsidR="000E5FC3">
        <w:rPr>
          <w:color w:val="000000"/>
          <w:sz w:val="22"/>
          <w:szCs w:val="22"/>
        </w:rPr>
        <w:t xml:space="preserve"> </w:t>
      </w:r>
      <w:r w:rsidR="000E5FC3">
        <w:rPr>
          <w:i/>
          <w:color w:val="000000"/>
          <w:sz w:val="22"/>
          <w:szCs w:val="22"/>
        </w:rPr>
        <w:t>Suicide and Life-Threatening Behavior.</w:t>
      </w:r>
      <w:r w:rsidR="0039581B">
        <w:rPr>
          <w:i/>
          <w:color w:val="000000"/>
          <w:sz w:val="22"/>
          <w:szCs w:val="22"/>
        </w:rPr>
        <w:t xml:space="preserve"> </w:t>
      </w:r>
      <w:r w:rsidR="0039581B">
        <w:rPr>
          <w:color w:val="000000"/>
          <w:sz w:val="22"/>
          <w:szCs w:val="22"/>
        </w:rPr>
        <w:t xml:space="preserve">Advance Online Publication. </w:t>
      </w:r>
      <w:r w:rsidR="0039581B" w:rsidRPr="0039581B">
        <w:rPr>
          <w:color w:val="000000"/>
          <w:sz w:val="22"/>
          <w:szCs w:val="22"/>
          <w:shd w:val="clear" w:color="auto" w:fill="FFFFFF"/>
        </w:rPr>
        <w:t>doi: 10.1111/sltb.12367</w:t>
      </w:r>
    </w:p>
    <w:p w14:paraId="37BF3B25" w14:textId="77777777" w:rsidR="003C5801" w:rsidRDefault="003C5801" w:rsidP="008336D9">
      <w:pPr>
        <w:rPr>
          <w:color w:val="000000"/>
          <w:sz w:val="22"/>
          <w:szCs w:val="22"/>
          <w:vertAlign w:val="superscript"/>
        </w:rPr>
      </w:pPr>
    </w:p>
    <w:p w14:paraId="3E4CC2AC" w14:textId="77777777" w:rsidR="00D265EA" w:rsidRPr="0039581B" w:rsidRDefault="008E182B" w:rsidP="00D265EA">
      <w:pPr>
        <w:ind w:left="720" w:hanging="720"/>
        <w:rPr>
          <w:color w:val="000000"/>
          <w:sz w:val="22"/>
          <w:szCs w:val="22"/>
        </w:rPr>
      </w:pPr>
      <w:r>
        <w:rPr>
          <w:color w:val="000000"/>
          <w:sz w:val="22"/>
          <w:szCs w:val="22"/>
          <w:vertAlign w:val="superscript"/>
        </w:rPr>
        <w:t>9</w:t>
      </w:r>
      <w:r w:rsidR="00EB1F09">
        <w:rPr>
          <w:color w:val="000000"/>
          <w:sz w:val="22"/>
          <w:szCs w:val="22"/>
          <w:vertAlign w:val="superscript"/>
        </w:rPr>
        <w:t>9</w:t>
      </w:r>
      <w:r w:rsidR="00D265EA" w:rsidRPr="00BB6AA4">
        <w:rPr>
          <w:color w:val="000000"/>
          <w:sz w:val="22"/>
          <w:szCs w:val="22"/>
          <w:vertAlign w:val="superscript"/>
        </w:rPr>
        <w:t xml:space="preserve"> </w:t>
      </w:r>
      <w:r w:rsidR="00D265EA" w:rsidRPr="00BB6AA4">
        <w:rPr>
          <w:color w:val="000000"/>
          <w:sz w:val="22"/>
          <w:szCs w:val="22"/>
        </w:rPr>
        <w:t xml:space="preserve">Davidson, C.L., </w:t>
      </w:r>
      <w:r w:rsidR="00D265EA" w:rsidRPr="00BB6AA4">
        <w:rPr>
          <w:b/>
          <w:color w:val="000000"/>
          <w:sz w:val="22"/>
          <w:szCs w:val="22"/>
        </w:rPr>
        <w:t>Anestis, M.D.</w:t>
      </w:r>
      <w:r w:rsidR="00D265EA" w:rsidRPr="00BB6AA4">
        <w:rPr>
          <w:color w:val="000000"/>
          <w:sz w:val="22"/>
          <w:szCs w:val="22"/>
        </w:rPr>
        <w:t xml:space="preserve">, &amp; Gutierrez, P.M. </w:t>
      </w:r>
      <w:r w:rsidR="008336D9">
        <w:rPr>
          <w:color w:val="000000"/>
          <w:sz w:val="22"/>
          <w:szCs w:val="22"/>
        </w:rPr>
        <w:t>(</w:t>
      </w:r>
      <w:r w:rsidR="0039581B">
        <w:rPr>
          <w:color w:val="000000"/>
          <w:sz w:val="22"/>
          <w:szCs w:val="22"/>
        </w:rPr>
        <w:t>2017</w:t>
      </w:r>
      <w:r w:rsidR="00D265EA" w:rsidRPr="00BB6AA4">
        <w:rPr>
          <w:color w:val="000000"/>
          <w:sz w:val="22"/>
          <w:szCs w:val="22"/>
        </w:rPr>
        <w:t xml:space="preserve">).  Ecological momentary assessment is a neglected methodology in suicidology.  </w:t>
      </w:r>
      <w:r w:rsidR="00D265EA" w:rsidRPr="00BB6AA4">
        <w:rPr>
          <w:i/>
          <w:color w:val="000000"/>
          <w:sz w:val="22"/>
          <w:szCs w:val="22"/>
        </w:rPr>
        <w:t>Archives of Suicide Research</w:t>
      </w:r>
      <w:r w:rsidR="0039581B">
        <w:rPr>
          <w:i/>
          <w:color w:val="000000"/>
          <w:sz w:val="22"/>
          <w:szCs w:val="22"/>
        </w:rPr>
        <w:t xml:space="preserve">, 21, </w:t>
      </w:r>
      <w:r w:rsidR="0039581B" w:rsidRPr="0039581B">
        <w:rPr>
          <w:color w:val="000000"/>
          <w:sz w:val="22"/>
          <w:szCs w:val="22"/>
        </w:rPr>
        <w:t>1-11</w:t>
      </w:r>
      <w:r w:rsidR="00D265EA" w:rsidRPr="00BB6AA4">
        <w:rPr>
          <w:color w:val="000000"/>
          <w:sz w:val="22"/>
          <w:szCs w:val="22"/>
        </w:rPr>
        <w:t>.</w:t>
      </w:r>
      <w:r w:rsidR="0039581B">
        <w:rPr>
          <w:color w:val="000000"/>
          <w:sz w:val="22"/>
          <w:szCs w:val="22"/>
        </w:rPr>
        <w:t xml:space="preserve"> </w:t>
      </w:r>
      <w:r w:rsidR="0039581B" w:rsidRPr="0039581B">
        <w:rPr>
          <w:color w:val="000000"/>
          <w:sz w:val="22"/>
          <w:szCs w:val="22"/>
          <w:shd w:val="clear" w:color="auto" w:fill="FFFFFF"/>
        </w:rPr>
        <w:t>doi: 10.1080/13811118.2015.1004482</w:t>
      </w:r>
    </w:p>
    <w:p w14:paraId="21D51E39" w14:textId="77777777" w:rsidR="00FA55EE" w:rsidRPr="00BB6AA4" w:rsidRDefault="00FA55EE" w:rsidP="002313BA">
      <w:pPr>
        <w:rPr>
          <w:color w:val="000000"/>
          <w:sz w:val="22"/>
          <w:szCs w:val="22"/>
          <w:vertAlign w:val="superscript"/>
        </w:rPr>
      </w:pPr>
    </w:p>
    <w:p w14:paraId="07F52D1A" w14:textId="77777777" w:rsidR="00917A6F" w:rsidRDefault="00EB1F09" w:rsidP="00917A6F">
      <w:pPr>
        <w:ind w:left="720" w:hanging="720"/>
        <w:rPr>
          <w:color w:val="000000"/>
          <w:sz w:val="22"/>
          <w:szCs w:val="22"/>
        </w:rPr>
      </w:pPr>
      <w:r>
        <w:rPr>
          <w:color w:val="000000"/>
          <w:sz w:val="22"/>
          <w:szCs w:val="22"/>
          <w:vertAlign w:val="superscript"/>
        </w:rPr>
        <w:t>98</w:t>
      </w:r>
      <w:r w:rsidR="00917A6F">
        <w:rPr>
          <w:color w:val="000000"/>
          <w:sz w:val="22"/>
          <w:szCs w:val="22"/>
          <w:vertAlign w:val="superscript"/>
        </w:rPr>
        <w:t xml:space="preserve"> </w:t>
      </w:r>
      <w:r w:rsidR="00917A6F" w:rsidRPr="00E36649">
        <w:rPr>
          <w:i/>
          <w:color w:val="000000"/>
          <w:sz w:val="22"/>
          <w:szCs w:val="22"/>
        </w:rPr>
        <w:t>Butterworth, S.E.</w:t>
      </w:r>
      <w:r w:rsidR="00917A6F">
        <w:rPr>
          <w:color w:val="000000"/>
          <w:sz w:val="22"/>
          <w:szCs w:val="22"/>
        </w:rPr>
        <w:t xml:space="preserve">, Green, B.A., &amp; </w:t>
      </w:r>
      <w:r w:rsidR="00917A6F" w:rsidRPr="00E36649">
        <w:rPr>
          <w:b/>
          <w:color w:val="000000"/>
          <w:sz w:val="22"/>
          <w:szCs w:val="22"/>
        </w:rPr>
        <w:t>Anestis, M.D.</w:t>
      </w:r>
      <w:r w:rsidR="00917A6F">
        <w:rPr>
          <w:color w:val="000000"/>
          <w:sz w:val="22"/>
          <w:szCs w:val="22"/>
        </w:rPr>
        <w:t xml:space="preserve"> (</w:t>
      </w:r>
      <w:r w:rsidR="0039581B">
        <w:rPr>
          <w:color w:val="000000"/>
          <w:sz w:val="22"/>
          <w:szCs w:val="22"/>
        </w:rPr>
        <w:t>2017</w:t>
      </w:r>
      <w:r w:rsidR="00917A6F">
        <w:rPr>
          <w:color w:val="000000"/>
          <w:sz w:val="22"/>
          <w:szCs w:val="22"/>
        </w:rPr>
        <w:t xml:space="preserve">).  The association between specific combat experiences and aspects of the Interpersonal Theory of Suicide. </w:t>
      </w:r>
      <w:r w:rsidR="00917A6F" w:rsidRPr="00917A6F">
        <w:rPr>
          <w:i/>
          <w:color w:val="000000"/>
          <w:sz w:val="22"/>
          <w:szCs w:val="22"/>
        </w:rPr>
        <w:t>Comprehensive Psychiatry</w:t>
      </w:r>
      <w:r w:rsidR="0039581B">
        <w:rPr>
          <w:i/>
          <w:color w:val="000000"/>
          <w:sz w:val="22"/>
          <w:szCs w:val="22"/>
        </w:rPr>
        <w:t xml:space="preserve">, 78, </w:t>
      </w:r>
      <w:r w:rsidR="0039581B">
        <w:rPr>
          <w:color w:val="000000"/>
          <w:sz w:val="22"/>
          <w:szCs w:val="22"/>
        </w:rPr>
        <w:t>9-18</w:t>
      </w:r>
      <w:r w:rsidR="00917A6F">
        <w:rPr>
          <w:color w:val="000000"/>
          <w:sz w:val="22"/>
          <w:szCs w:val="22"/>
        </w:rPr>
        <w:t>.</w:t>
      </w:r>
      <w:r w:rsidR="0039581B">
        <w:rPr>
          <w:color w:val="000000"/>
          <w:sz w:val="22"/>
          <w:szCs w:val="22"/>
        </w:rPr>
        <w:t xml:space="preserve"> </w:t>
      </w:r>
      <w:r w:rsidR="0039581B" w:rsidRPr="0039581B">
        <w:rPr>
          <w:color w:val="000000"/>
          <w:sz w:val="22"/>
          <w:szCs w:val="22"/>
          <w:shd w:val="clear" w:color="auto" w:fill="FFFFFF"/>
        </w:rPr>
        <w:t>doi: 10.1016/j.comppsych.2017.06.003</w:t>
      </w:r>
    </w:p>
    <w:p w14:paraId="63D0015B" w14:textId="77777777" w:rsidR="00917A6F" w:rsidRPr="00917A6F" w:rsidRDefault="00917A6F" w:rsidP="007B60D6">
      <w:pPr>
        <w:ind w:left="720" w:hanging="720"/>
        <w:rPr>
          <w:color w:val="000000"/>
          <w:sz w:val="22"/>
          <w:szCs w:val="22"/>
        </w:rPr>
      </w:pPr>
    </w:p>
    <w:p w14:paraId="3DD0E1C4" w14:textId="77777777" w:rsidR="007B60D6" w:rsidRPr="00BB6AA4" w:rsidRDefault="00EB1F09" w:rsidP="007B60D6">
      <w:pPr>
        <w:ind w:left="720" w:hanging="720"/>
        <w:rPr>
          <w:color w:val="000000"/>
          <w:sz w:val="22"/>
          <w:szCs w:val="22"/>
        </w:rPr>
      </w:pPr>
      <w:r>
        <w:rPr>
          <w:color w:val="000000"/>
          <w:sz w:val="22"/>
          <w:szCs w:val="22"/>
          <w:vertAlign w:val="superscript"/>
        </w:rPr>
        <w:t>97</w:t>
      </w:r>
      <w:r w:rsidR="007B60D6">
        <w:rPr>
          <w:color w:val="000000"/>
          <w:sz w:val="22"/>
          <w:szCs w:val="22"/>
          <w:vertAlign w:val="superscript"/>
        </w:rPr>
        <w:t xml:space="preserve"> </w:t>
      </w:r>
      <w:r w:rsidR="007B60D6" w:rsidRPr="00BB6AA4">
        <w:rPr>
          <w:i/>
          <w:color w:val="000000"/>
          <w:sz w:val="22"/>
          <w:szCs w:val="22"/>
        </w:rPr>
        <w:t>Assavedo, B.L.</w:t>
      </w:r>
      <w:r w:rsidR="007B60D6" w:rsidRPr="00BB6AA4">
        <w:rPr>
          <w:color w:val="000000"/>
          <w:sz w:val="22"/>
          <w:szCs w:val="22"/>
        </w:rPr>
        <w:t xml:space="preserve">, Green, B.A., &amp; </w:t>
      </w:r>
      <w:r w:rsidR="007B60D6" w:rsidRPr="00BB6AA4">
        <w:rPr>
          <w:b/>
          <w:color w:val="000000"/>
          <w:sz w:val="22"/>
          <w:szCs w:val="22"/>
        </w:rPr>
        <w:t>Anestis, M.D.</w:t>
      </w:r>
      <w:r w:rsidR="007B60D6" w:rsidRPr="00BB6AA4">
        <w:rPr>
          <w:color w:val="000000"/>
          <w:sz w:val="22"/>
          <w:szCs w:val="22"/>
        </w:rPr>
        <w:t xml:space="preserve"> (</w:t>
      </w:r>
      <w:r w:rsidR="0039581B">
        <w:rPr>
          <w:color w:val="000000"/>
          <w:sz w:val="22"/>
          <w:szCs w:val="22"/>
        </w:rPr>
        <w:t>2017</w:t>
      </w:r>
      <w:r w:rsidR="007B60D6" w:rsidRPr="00BB6AA4">
        <w:rPr>
          <w:color w:val="000000"/>
          <w:sz w:val="22"/>
          <w:szCs w:val="22"/>
        </w:rPr>
        <w:t xml:space="preserve">).  </w:t>
      </w:r>
      <w:r w:rsidR="0039581B">
        <w:rPr>
          <w:color w:val="000000"/>
          <w:sz w:val="22"/>
          <w:szCs w:val="22"/>
        </w:rPr>
        <w:t>Military personnel compared to multiple suicide attempters: Interpersonal theory of suicide constructs</w:t>
      </w:r>
      <w:r w:rsidR="007B60D6" w:rsidRPr="00BB6AA4">
        <w:rPr>
          <w:color w:val="000000"/>
          <w:sz w:val="22"/>
          <w:szCs w:val="22"/>
        </w:rPr>
        <w:t>.</w:t>
      </w:r>
      <w:r w:rsidR="007B60D6">
        <w:rPr>
          <w:color w:val="000000"/>
          <w:sz w:val="22"/>
          <w:szCs w:val="22"/>
        </w:rPr>
        <w:t xml:space="preserve"> </w:t>
      </w:r>
      <w:r w:rsidR="007B60D6" w:rsidRPr="007B60D6">
        <w:rPr>
          <w:i/>
          <w:color w:val="000000"/>
          <w:sz w:val="22"/>
          <w:szCs w:val="22"/>
        </w:rPr>
        <w:t>Death Studies</w:t>
      </w:r>
      <w:r w:rsidR="007B60D6">
        <w:rPr>
          <w:color w:val="000000"/>
          <w:sz w:val="22"/>
          <w:szCs w:val="22"/>
        </w:rPr>
        <w:t>.</w:t>
      </w:r>
      <w:r w:rsidR="0039581B">
        <w:rPr>
          <w:color w:val="000000"/>
          <w:sz w:val="22"/>
          <w:szCs w:val="22"/>
        </w:rPr>
        <w:t xml:space="preserve"> Advance Online Publication. </w:t>
      </w:r>
      <w:r w:rsidR="0039581B" w:rsidRPr="0039581B">
        <w:rPr>
          <w:color w:val="000000"/>
          <w:sz w:val="22"/>
          <w:szCs w:val="22"/>
          <w:shd w:val="clear" w:color="auto" w:fill="FFFFFF"/>
        </w:rPr>
        <w:t>doi: 10.1080/07481187.2017.1334013</w:t>
      </w:r>
    </w:p>
    <w:p w14:paraId="1171F0A7" w14:textId="77777777" w:rsidR="007B60D6" w:rsidRDefault="007B60D6" w:rsidP="008E182B">
      <w:pPr>
        <w:rPr>
          <w:color w:val="000000"/>
          <w:sz w:val="22"/>
          <w:szCs w:val="22"/>
          <w:vertAlign w:val="superscript"/>
        </w:rPr>
      </w:pPr>
    </w:p>
    <w:p w14:paraId="5B29DEFA" w14:textId="77777777" w:rsidR="00551AD7" w:rsidRPr="00AC0F58" w:rsidRDefault="00EB1F09" w:rsidP="00551AD7">
      <w:pPr>
        <w:ind w:left="720" w:hanging="720"/>
        <w:rPr>
          <w:color w:val="000000"/>
          <w:sz w:val="22"/>
          <w:szCs w:val="22"/>
        </w:rPr>
      </w:pPr>
      <w:r>
        <w:rPr>
          <w:color w:val="000000"/>
          <w:sz w:val="22"/>
          <w:szCs w:val="22"/>
          <w:vertAlign w:val="superscript"/>
        </w:rPr>
        <w:t>96</w:t>
      </w:r>
      <w:r w:rsidR="00551AD7">
        <w:rPr>
          <w:color w:val="000000"/>
          <w:sz w:val="22"/>
          <w:szCs w:val="22"/>
          <w:vertAlign w:val="superscript"/>
        </w:rPr>
        <w:t xml:space="preserve"> </w:t>
      </w:r>
      <w:r w:rsidR="00551AD7" w:rsidRPr="00BB6AA4">
        <w:rPr>
          <w:color w:val="000000"/>
          <w:sz w:val="22"/>
          <w:szCs w:val="22"/>
        </w:rPr>
        <w:t xml:space="preserve">Anestis, J.C., </w:t>
      </w:r>
      <w:r w:rsidR="00551AD7" w:rsidRPr="00BB6AA4">
        <w:rPr>
          <w:i/>
          <w:color w:val="000000"/>
          <w:sz w:val="22"/>
          <w:szCs w:val="22"/>
        </w:rPr>
        <w:t>Harrop, T.M</w:t>
      </w:r>
      <w:r w:rsidR="00551AD7">
        <w:rPr>
          <w:color w:val="000000"/>
          <w:sz w:val="22"/>
          <w:szCs w:val="22"/>
        </w:rPr>
        <w:t xml:space="preserve">., </w:t>
      </w:r>
      <w:r w:rsidR="00551AD7" w:rsidRPr="00BB6AA4">
        <w:rPr>
          <w:b/>
          <w:color w:val="000000"/>
          <w:sz w:val="22"/>
          <w:szCs w:val="22"/>
        </w:rPr>
        <w:t>Anestis, M.D</w:t>
      </w:r>
      <w:r w:rsidR="00551AD7">
        <w:rPr>
          <w:color w:val="000000"/>
          <w:sz w:val="22"/>
          <w:szCs w:val="22"/>
        </w:rPr>
        <w:t>, Green, B.A.</w:t>
      </w:r>
      <w:r w:rsidR="00551AD7" w:rsidRPr="00BB6AA4">
        <w:rPr>
          <w:b/>
          <w:color w:val="000000"/>
          <w:sz w:val="22"/>
          <w:szCs w:val="22"/>
        </w:rPr>
        <w:t>.</w:t>
      </w:r>
      <w:r w:rsidR="00551AD7" w:rsidRPr="00BB6AA4">
        <w:rPr>
          <w:color w:val="000000"/>
          <w:sz w:val="22"/>
          <w:szCs w:val="22"/>
        </w:rPr>
        <w:t xml:space="preserve"> (</w:t>
      </w:r>
      <w:r w:rsidR="00AC0F58">
        <w:rPr>
          <w:color w:val="000000"/>
          <w:sz w:val="22"/>
          <w:szCs w:val="22"/>
        </w:rPr>
        <w:t>2017</w:t>
      </w:r>
      <w:r w:rsidR="00551AD7" w:rsidRPr="00BB6AA4">
        <w:rPr>
          <w:color w:val="000000"/>
          <w:sz w:val="22"/>
          <w:szCs w:val="22"/>
        </w:rPr>
        <w:t>).  Psychopathic personality traits as a protective factor against the development of post-traumatic stress disorder in a sample of National Guard combat veterans.</w:t>
      </w:r>
      <w:r w:rsidR="00551AD7">
        <w:rPr>
          <w:color w:val="000000"/>
          <w:sz w:val="22"/>
          <w:szCs w:val="22"/>
        </w:rPr>
        <w:t xml:space="preserve"> </w:t>
      </w:r>
      <w:r w:rsidR="00551AD7">
        <w:rPr>
          <w:i/>
          <w:color w:val="000000"/>
          <w:sz w:val="22"/>
          <w:szCs w:val="22"/>
        </w:rPr>
        <w:t>Journal of Psychopathology and Behavioral Assessment</w:t>
      </w:r>
      <w:r w:rsidR="00AC0F58">
        <w:rPr>
          <w:i/>
          <w:color w:val="000000"/>
          <w:sz w:val="22"/>
          <w:szCs w:val="22"/>
        </w:rPr>
        <w:t xml:space="preserve">, 39, </w:t>
      </w:r>
      <w:r w:rsidR="00AC0F58">
        <w:rPr>
          <w:color w:val="000000"/>
          <w:sz w:val="22"/>
          <w:szCs w:val="22"/>
        </w:rPr>
        <w:t>220-229</w:t>
      </w:r>
      <w:r w:rsidR="00551AD7">
        <w:rPr>
          <w:i/>
          <w:color w:val="000000"/>
          <w:sz w:val="22"/>
          <w:szCs w:val="22"/>
        </w:rPr>
        <w:t>.</w:t>
      </w:r>
      <w:r w:rsidR="00AC0F58">
        <w:rPr>
          <w:color w:val="000000"/>
          <w:sz w:val="22"/>
          <w:szCs w:val="22"/>
        </w:rPr>
        <w:t xml:space="preserve"> </w:t>
      </w:r>
      <w:r w:rsidR="00AC0F58">
        <w:rPr>
          <w:sz w:val="22"/>
          <w:szCs w:val="22"/>
        </w:rPr>
        <w:t>doi:</w:t>
      </w:r>
      <w:r w:rsidR="00AC0F58" w:rsidRPr="00AC0F58">
        <w:rPr>
          <w:sz w:val="22"/>
          <w:szCs w:val="22"/>
        </w:rPr>
        <w:t xml:space="preserve"> 10.1007/s10862-017-9588-8</w:t>
      </w:r>
    </w:p>
    <w:p w14:paraId="705C1261" w14:textId="77777777" w:rsidR="00551AD7" w:rsidRDefault="00551AD7" w:rsidP="00D52CED">
      <w:pPr>
        <w:ind w:left="720" w:hanging="720"/>
        <w:rPr>
          <w:color w:val="000000"/>
          <w:sz w:val="22"/>
          <w:szCs w:val="22"/>
          <w:vertAlign w:val="superscript"/>
        </w:rPr>
      </w:pPr>
    </w:p>
    <w:p w14:paraId="173A1338" w14:textId="77777777" w:rsidR="00E44C54" w:rsidRPr="00AC0F58" w:rsidRDefault="00EB1F09" w:rsidP="00D52CED">
      <w:pPr>
        <w:ind w:left="720" w:hanging="720"/>
        <w:rPr>
          <w:color w:val="000000"/>
          <w:sz w:val="22"/>
          <w:szCs w:val="22"/>
        </w:rPr>
      </w:pPr>
      <w:r>
        <w:rPr>
          <w:color w:val="000000"/>
          <w:sz w:val="22"/>
          <w:szCs w:val="22"/>
          <w:vertAlign w:val="superscript"/>
        </w:rPr>
        <w:t>95</w:t>
      </w:r>
      <w:r w:rsidR="00E44C54" w:rsidRPr="00BB6AA4">
        <w:rPr>
          <w:color w:val="000000"/>
          <w:sz w:val="22"/>
          <w:szCs w:val="22"/>
          <w:vertAlign w:val="superscript"/>
        </w:rPr>
        <w:t xml:space="preserve"> </w:t>
      </w:r>
      <w:r w:rsidR="00E44C54" w:rsidRPr="00BB6AA4">
        <w:rPr>
          <w:i/>
          <w:color w:val="000000"/>
          <w:sz w:val="22"/>
          <w:szCs w:val="22"/>
        </w:rPr>
        <w:t xml:space="preserve">Jin, H.J., Khazem, L.R., </w:t>
      </w:r>
      <w:r w:rsidR="00E44C54" w:rsidRPr="00BB6AA4">
        <w:rPr>
          <w:color w:val="000000"/>
          <w:sz w:val="22"/>
          <w:szCs w:val="22"/>
        </w:rPr>
        <w:t xml:space="preserve">&amp; </w:t>
      </w:r>
      <w:r w:rsidR="00E44C54" w:rsidRPr="00BB6AA4">
        <w:rPr>
          <w:b/>
          <w:color w:val="000000"/>
          <w:sz w:val="22"/>
          <w:szCs w:val="22"/>
        </w:rPr>
        <w:t>Anestis, M.D.</w:t>
      </w:r>
      <w:r w:rsidR="00E44C54" w:rsidRPr="00BB6AA4">
        <w:rPr>
          <w:color w:val="000000"/>
          <w:sz w:val="22"/>
          <w:szCs w:val="22"/>
        </w:rPr>
        <w:t xml:space="preserve"> (</w:t>
      </w:r>
      <w:r w:rsidR="00AC0F58">
        <w:rPr>
          <w:color w:val="000000"/>
          <w:sz w:val="22"/>
          <w:szCs w:val="22"/>
        </w:rPr>
        <w:t>2017</w:t>
      </w:r>
      <w:r w:rsidR="00E44C54" w:rsidRPr="00BB6AA4">
        <w:rPr>
          <w:color w:val="000000"/>
          <w:sz w:val="22"/>
          <w:szCs w:val="22"/>
        </w:rPr>
        <w:t xml:space="preserve">).  Recent advances in means safety as a suicide prevention strategy.  </w:t>
      </w:r>
      <w:r w:rsidR="00E44C54" w:rsidRPr="00BB6AA4">
        <w:rPr>
          <w:i/>
          <w:color w:val="000000"/>
          <w:sz w:val="22"/>
          <w:szCs w:val="22"/>
        </w:rPr>
        <w:t>Current Psychiatry Reports</w:t>
      </w:r>
      <w:r w:rsidR="00E44C54" w:rsidRPr="00BB6AA4">
        <w:rPr>
          <w:color w:val="000000"/>
          <w:sz w:val="22"/>
          <w:szCs w:val="22"/>
        </w:rPr>
        <w:t>.</w:t>
      </w:r>
      <w:r w:rsidR="00AC0F58">
        <w:rPr>
          <w:color w:val="000000"/>
          <w:sz w:val="22"/>
          <w:szCs w:val="22"/>
        </w:rPr>
        <w:t xml:space="preserve"> Advance Online Publication. </w:t>
      </w:r>
      <w:r w:rsidR="00AC0F58" w:rsidRPr="00AC0F58">
        <w:rPr>
          <w:color w:val="000000"/>
          <w:sz w:val="22"/>
          <w:szCs w:val="22"/>
          <w:shd w:val="clear" w:color="auto" w:fill="FFFFFF"/>
        </w:rPr>
        <w:t>doi: 10.1007/s11920-016-0731-0</w:t>
      </w:r>
    </w:p>
    <w:p w14:paraId="2A00081D" w14:textId="77777777" w:rsidR="00552F03" w:rsidRPr="00BB6AA4" w:rsidRDefault="00552F03" w:rsidP="008016AB">
      <w:pPr>
        <w:rPr>
          <w:color w:val="000000"/>
          <w:sz w:val="22"/>
          <w:szCs w:val="22"/>
        </w:rPr>
      </w:pPr>
    </w:p>
    <w:p w14:paraId="5E43FFEC" w14:textId="77777777" w:rsidR="00EB1F09" w:rsidRPr="00E36649" w:rsidRDefault="008336D9" w:rsidP="00EB1F09">
      <w:pPr>
        <w:ind w:left="720" w:hanging="720"/>
        <w:rPr>
          <w:color w:val="000000"/>
          <w:sz w:val="22"/>
          <w:szCs w:val="22"/>
        </w:rPr>
      </w:pPr>
      <w:r>
        <w:rPr>
          <w:color w:val="000000"/>
          <w:sz w:val="22"/>
          <w:szCs w:val="22"/>
          <w:vertAlign w:val="superscript"/>
        </w:rPr>
        <w:t>94</w:t>
      </w:r>
      <w:r w:rsidR="00EB1F09">
        <w:rPr>
          <w:color w:val="000000"/>
          <w:sz w:val="22"/>
          <w:szCs w:val="22"/>
          <w:vertAlign w:val="superscript"/>
        </w:rPr>
        <w:t xml:space="preserve"> </w:t>
      </w:r>
      <w:r w:rsidR="00EB1F09">
        <w:rPr>
          <w:i/>
          <w:color w:val="000000"/>
          <w:sz w:val="22"/>
          <w:szCs w:val="22"/>
        </w:rPr>
        <w:t xml:space="preserve">Butterworth, S.E., Houtsma, C., </w:t>
      </w:r>
      <w:r w:rsidR="00EB1F09">
        <w:rPr>
          <w:color w:val="000000"/>
          <w:sz w:val="22"/>
          <w:szCs w:val="22"/>
        </w:rPr>
        <w:t xml:space="preserve">Anestis, J.C., &amp; </w:t>
      </w:r>
      <w:r w:rsidR="00EB1F09">
        <w:rPr>
          <w:b/>
          <w:color w:val="000000"/>
          <w:sz w:val="22"/>
          <w:szCs w:val="22"/>
        </w:rPr>
        <w:t xml:space="preserve">Anestis, M.D. </w:t>
      </w:r>
      <w:r w:rsidR="00EB1F09">
        <w:rPr>
          <w:color w:val="000000"/>
          <w:sz w:val="22"/>
          <w:szCs w:val="22"/>
        </w:rPr>
        <w:t>(</w:t>
      </w:r>
      <w:r w:rsidR="00AC0F58">
        <w:rPr>
          <w:color w:val="000000"/>
          <w:sz w:val="22"/>
          <w:szCs w:val="22"/>
        </w:rPr>
        <w:t>2017</w:t>
      </w:r>
      <w:r w:rsidR="00EB1F09">
        <w:rPr>
          <w:color w:val="000000"/>
          <w:sz w:val="22"/>
          <w:szCs w:val="22"/>
        </w:rPr>
        <w:t xml:space="preserve">).  Investigating the relationship between social and economic policy views, firearm ownership, and death by firearm in a sample of suicide decedents. </w:t>
      </w:r>
      <w:r w:rsidR="00EB1F09" w:rsidRPr="00EB1F09">
        <w:rPr>
          <w:i/>
          <w:color w:val="000000"/>
          <w:sz w:val="22"/>
          <w:szCs w:val="22"/>
        </w:rPr>
        <w:t>Archives of Suicide Research</w:t>
      </w:r>
      <w:r w:rsidR="00EB1F09">
        <w:rPr>
          <w:color w:val="000000"/>
          <w:sz w:val="22"/>
          <w:szCs w:val="22"/>
        </w:rPr>
        <w:t>.</w:t>
      </w:r>
      <w:r w:rsidR="00AC0F58">
        <w:rPr>
          <w:color w:val="000000"/>
          <w:sz w:val="22"/>
          <w:szCs w:val="22"/>
        </w:rPr>
        <w:t xml:space="preserve"> Advance Online Publication. </w:t>
      </w:r>
      <w:r w:rsidR="00AC0F58" w:rsidRPr="00AC0F58">
        <w:rPr>
          <w:color w:val="000000"/>
          <w:sz w:val="22"/>
          <w:szCs w:val="22"/>
          <w:shd w:val="clear" w:color="auto" w:fill="FFFFFF"/>
        </w:rPr>
        <w:t>doi: 10.1080/13811118.2017.1355287</w:t>
      </w:r>
    </w:p>
    <w:p w14:paraId="71BDF432" w14:textId="77777777" w:rsidR="00467C9B" w:rsidRDefault="00467C9B" w:rsidP="008336D9">
      <w:pPr>
        <w:rPr>
          <w:color w:val="000000"/>
          <w:sz w:val="22"/>
          <w:szCs w:val="22"/>
          <w:vertAlign w:val="superscript"/>
        </w:rPr>
      </w:pPr>
    </w:p>
    <w:p w14:paraId="1F4E1ED9" w14:textId="77777777" w:rsidR="008E182B" w:rsidRPr="00BB6AA4" w:rsidRDefault="008336D9" w:rsidP="008E182B">
      <w:pPr>
        <w:ind w:left="720" w:hanging="720"/>
        <w:rPr>
          <w:color w:val="000000"/>
          <w:sz w:val="22"/>
          <w:szCs w:val="22"/>
        </w:rPr>
      </w:pPr>
      <w:r>
        <w:rPr>
          <w:color w:val="000000"/>
          <w:sz w:val="22"/>
          <w:szCs w:val="22"/>
          <w:vertAlign w:val="superscript"/>
        </w:rPr>
        <w:t>93</w:t>
      </w:r>
      <w:r w:rsidR="008E182B">
        <w:rPr>
          <w:color w:val="000000"/>
          <w:sz w:val="22"/>
          <w:szCs w:val="22"/>
          <w:vertAlign w:val="superscript"/>
        </w:rPr>
        <w:t xml:space="preserve"> </w:t>
      </w:r>
      <w:r w:rsidR="008E182B" w:rsidRPr="00BB6AA4">
        <w:rPr>
          <w:color w:val="000000"/>
          <w:sz w:val="22"/>
          <w:szCs w:val="22"/>
        </w:rPr>
        <w:t xml:space="preserve">Anestis, J.C., Green, B.A., Arnau, R., &amp; </w:t>
      </w:r>
      <w:r w:rsidR="008E182B" w:rsidRPr="00BB6AA4">
        <w:rPr>
          <w:b/>
          <w:color w:val="000000"/>
          <w:sz w:val="22"/>
          <w:szCs w:val="22"/>
        </w:rPr>
        <w:t>Anestis, M.D.</w:t>
      </w:r>
      <w:r w:rsidR="008E182B" w:rsidRPr="00BB6AA4">
        <w:rPr>
          <w:color w:val="000000"/>
          <w:sz w:val="22"/>
          <w:szCs w:val="22"/>
        </w:rPr>
        <w:t xml:space="preserve"> (</w:t>
      </w:r>
      <w:r w:rsidR="00AC0F58">
        <w:rPr>
          <w:color w:val="000000"/>
          <w:sz w:val="22"/>
          <w:szCs w:val="22"/>
        </w:rPr>
        <w:t>2017</w:t>
      </w:r>
      <w:r w:rsidR="008E182B" w:rsidRPr="00BB6AA4">
        <w:rPr>
          <w:color w:val="000000"/>
          <w:sz w:val="22"/>
          <w:szCs w:val="22"/>
        </w:rPr>
        <w:t xml:space="preserve">).  </w:t>
      </w:r>
      <w:r w:rsidR="008E182B">
        <w:rPr>
          <w:color w:val="000000"/>
          <w:sz w:val="22"/>
          <w:szCs w:val="22"/>
        </w:rPr>
        <w:t>Psychopathic personality traits in the military: An examination of the Levenson Self-Report Psychopathy Scales in a novel sample</w:t>
      </w:r>
      <w:r w:rsidR="008E182B" w:rsidRPr="00BB6AA4">
        <w:rPr>
          <w:color w:val="000000"/>
          <w:sz w:val="22"/>
          <w:szCs w:val="22"/>
        </w:rPr>
        <w:t>.</w:t>
      </w:r>
      <w:r w:rsidR="008E182B">
        <w:rPr>
          <w:color w:val="000000"/>
          <w:sz w:val="22"/>
          <w:szCs w:val="22"/>
        </w:rPr>
        <w:t xml:space="preserve">  </w:t>
      </w:r>
      <w:r w:rsidR="008E182B" w:rsidRPr="008E182B">
        <w:rPr>
          <w:i/>
          <w:color w:val="000000"/>
          <w:sz w:val="22"/>
          <w:szCs w:val="22"/>
        </w:rPr>
        <w:t>Assessment</w:t>
      </w:r>
      <w:r w:rsidR="008E182B">
        <w:rPr>
          <w:color w:val="000000"/>
          <w:sz w:val="22"/>
          <w:szCs w:val="22"/>
        </w:rPr>
        <w:t>.</w:t>
      </w:r>
      <w:r w:rsidR="00AC0F58">
        <w:rPr>
          <w:color w:val="000000"/>
          <w:sz w:val="22"/>
          <w:szCs w:val="22"/>
        </w:rPr>
        <w:t xml:space="preserve"> Advance Online Publication. </w:t>
      </w:r>
      <w:r w:rsidR="00AC0F58" w:rsidRPr="00AC0F58">
        <w:rPr>
          <w:color w:val="000000"/>
          <w:sz w:val="22"/>
          <w:szCs w:val="22"/>
          <w:shd w:val="clear" w:color="auto" w:fill="FFFFFF"/>
        </w:rPr>
        <w:t>doi: 10.1177/1073191117719511</w:t>
      </w:r>
    </w:p>
    <w:p w14:paraId="130227E7" w14:textId="77777777" w:rsidR="008E182B" w:rsidRPr="008E182B" w:rsidRDefault="008E182B" w:rsidP="008B29FD">
      <w:pPr>
        <w:ind w:left="720" w:hanging="720"/>
        <w:rPr>
          <w:color w:val="000000"/>
          <w:sz w:val="22"/>
          <w:szCs w:val="22"/>
        </w:rPr>
      </w:pPr>
    </w:p>
    <w:p w14:paraId="54C17DD1" w14:textId="77777777" w:rsidR="003126C2" w:rsidRPr="00AC0F58" w:rsidRDefault="008336D9" w:rsidP="008B29FD">
      <w:pPr>
        <w:ind w:left="720" w:hanging="720"/>
        <w:rPr>
          <w:color w:val="000000"/>
          <w:sz w:val="22"/>
          <w:szCs w:val="22"/>
        </w:rPr>
      </w:pPr>
      <w:r>
        <w:rPr>
          <w:color w:val="000000"/>
          <w:sz w:val="22"/>
          <w:szCs w:val="22"/>
          <w:vertAlign w:val="superscript"/>
        </w:rPr>
        <w:t>92</w:t>
      </w:r>
      <w:r w:rsidR="003126C2">
        <w:rPr>
          <w:color w:val="000000"/>
          <w:sz w:val="22"/>
          <w:szCs w:val="22"/>
          <w:vertAlign w:val="superscript"/>
        </w:rPr>
        <w:t xml:space="preserve"> </w:t>
      </w:r>
      <w:r w:rsidR="003126C2">
        <w:rPr>
          <w:i/>
          <w:color w:val="000000"/>
          <w:sz w:val="22"/>
          <w:szCs w:val="22"/>
        </w:rPr>
        <w:t xml:space="preserve">Houtsma, C., Khazem, L.R., </w:t>
      </w:r>
      <w:r w:rsidR="003126C2">
        <w:rPr>
          <w:color w:val="000000"/>
          <w:sz w:val="22"/>
          <w:szCs w:val="22"/>
        </w:rPr>
        <w:t xml:space="preserve">Green, B.A., &amp; </w:t>
      </w:r>
      <w:r w:rsidR="003126C2">
        <w:rPr>
          <w:b/>
          <w:color w:val="000000"/>
          <w:sz w:val="22"/>
          <w:szCs w:val="22"/>
        </w:rPr>
        <w:t xml:space="preserve">Anestis, M.D. </w:t>
      </w:r>
      <w:r w:rsidR="003126C2">
        <w:rPr>
          <w:color w:val="000000"/>
          <w:sz w:val="22"/>
          <w:szCs w:val="22"/>
        </w:rPr>
        <w:t>(</w:t>
      </w:r>
      <w:r w:rsidR="00AC0F58">
        <w:rPr>
          <w:color w:val="000000"/>
          <w:sz w:val="22"/>
          <w:szCs w:val="22"/>
        </w:rPr>
        <w:t>2017</w:t>
      </w:r>
      <w:r w:rsidR="003126C2">
        <w:rPr>
          <w:color w:val="000000"/>
          <w:sz w:val="22"/>
          <w:szCs w:val="22"/>
        </w:rPr>
        <w:t xml:space="preserve">).  Isolating effects of moral injury and low post-deployment support within the US military.  </w:t>
      </w:r>
      <w:r w:rsidR="003126C2" w:rsidRPr="003126C2">
        <w:rPr>
          <w:i/>
          <w:color w:val="000000"/>
          <w:sz w:val="22"/>
          <w:szCs w:val="22"/>
        </w:rPr>
        <w:t>Psychiatry Research</w:t>
      </w:r>
      <w:r w:rsidR="00AC0F58">
        <w:rPr>
          <w:i/>
          <w:color w:val="000000"/>
          <w:sz w:val="22"/>
          <w:szCs w:val="22"/>
        </w:rPr>
        <w:t xml:space="preserve">, 247, </w:t>
      </w:r>
      <w:r w:rsidR="00AC0F58">
        <w:rPr>
          <w:color w:val="000000"/>
          <w:sz w:val="22"/>
          <w:szCs w:val="22"/>
        </w:rPr>
        <w:t>194-199</w:t>
      </w:r>
      <w:r w:rsidR="003126C2">
        <w:rPr>
          <w:color w:val="000000"/>
          <w:sz w:val="22"/>
          <w:szCs w:val="22"/>
        </w:rPr>
        <w:t>.</w:t>
      </w:r>
      <w:r w:rsidR="00AC0F58">
        <w:rPr>
          <w:color w:val="000000"/>
          <w:sz w:val="22"/>
          <w:szCs w:val="22"/>
        </w:rPr>
        <w:t xml:space="preserve"> </w:t>
      </w:r>
      <w:r w:rsidR="00AC0F58" w:rsidRPr="00AC0F58">
        <w:rPr>
          <w:color w:val="000000"/>
          <w:sz w:val="22"/>
          <w:szCs w:val="22"/>
          <w:shd w:val="clear" w:color="auto" w:fill="FFFFFF"/>
        </w:rPr>
        <w:t>doi: 10.1016/j.psychres.2016.11.031</w:t>
      </w:r>
    </w:p>
    <w:p w14:paraId="1E049DE9" w14:textId="77777777" w:rsidR="003126C2" w:rsidRDefault="003126C2" w:rsidP="008B29FD">
      <w:pPr>
        <w:ind w:left="720" w:hanging="720"/>
        <w:rPr>
          <w:color w:val="000000"/>
          <w:sz w:val="22"/>
          <w:szCs w:val="22"/>
          <w:vertAlign w:val="superscript"/>
        </w:rPr>
      </w:pPr>
    </w:p>
    <w:p w14:paraId="322AA519" w14:textId="77777777" w:rsidR="008B29FD" w:rsidRPr="00BB6AA4" w:rsidRDefault="008336D9" w:rsidP="008B29FD">
      <w:pPr>
        <w:ind w:left="720" w:hanging="720"/>
        <w:rPr>
          <w:color w:val="000000"/>
          <w:sz w:val="22"/>
          <w:szCs w:val="22"/>
        </w:rPr>
      </w:pPr>
      <w:r>
        <w:rPr>
          <w:color w:val="000000"/>
          <w:sz w:val="22"/>
          <w:szCs w:val="22"/>
          <w:vertAlign w:val="superscript"/>
        </w:rPr>
        <w:t>91</w:t>
      </w:r>
      <w:r w:rsidR="008B29FD">
        <w:rPr>
          <w:color w:val="000000"/>
          <w:sz w:val="22"/>
          <w:szCs w:val="22"/>
          <w:vertAlign w:val="superscript"/>
        </w:rPr>
        <w:t xml:space="preserve"> </w:t>
      </w:r>
      <w:r w:rsidR="008B29FD" w:rsidRPr="00BB6AA4">
        <w:rPr>
          <w:i/>
          <w:color w:val="000000"/>
          <w:sz w:val="22"/>
          <w:szCs w:val="22"/>
        </w:rPr>
        <w:t xml:space="preserve">Law, K.C., Khazem, L.R., Jin, H.M., </w:t>
      </w:r>
      <w:r w:rsidR="008B29FD" w:rsidRPr="00BB6AA4">
        <w:rPr>
          <w:color w:val="000000"/>
          <w:sz w:val="22"/>
          <w:szCs w:val="22"/>
        </w:rPr>
        <w:t xml:space="preserve">&amp; </w:t>
      </w:r>
      <w:r w:rsidR="008B29FD" w:rsidRPr="00BB6AA4">
        <w:rPr>
          <w:b/>
          <w:color w:val="000000"/>
          <w:sz w:val="22"/>
          <w:szCs w:val="22"/>
        </w:rPr>
        <w:t xml:space="preserve">Anestis, M.D. </w:t>
      </w:r>
      <w:r w:rsidR="008B29FD" w:rsidRPr="00BB6AA4">
        <w:rPr>
          <w:color w:val="000000"/>
          <w:sz w:val="22"/>
          <w:szCs w:val="22"/>
        </w:rPr>
        <w:t>(</w:t>
      </w:r>
      <w:r w:rsidR="009C692D">
        <w:rPr>
          <w:color w:val="000000"/>
          <w:sz w:val="22"/>
          <w:szCs w:val="22"/>
        </w:rPr>
        <w:t>2017</w:t>
      </w:r>
      <w:r w:rsidR="008B29FD" w:rsidRPr="00BB6AA4">
        <w:rPr>
          <w:color w:val="000000"/>
          <w:sz w:val="22"/>
          <w:szCs w:val="22"/>
        </w:rPr>
        <w:t>).  Non-suicidal self-injury and frequency of suicide attempts: The role of pain persistence.</w:t>
      </w:r>
      <w:r w:rsidR="008B29FD">
        <w:rPr>
          <w:color w:val="000000"/>
          <w:sz w:val="22"/>
          <w:szCs w:val="22"/>
        </w:rPr>
        <w:t xml:space="preserve">  </w:t>
      </w:r>
      <w:r w:rsidR="008B29FD" w:rsidRPr="008B29FD">
        <w:rPr>
          <w:i/>
          <w:color w:val="000000"/>
          <w:sz w:val="22"/>
          <w:szCs w:val="22"/>
        </w:rPr>
        <w:t>Journal of Affective Disorders</w:t>
      </w:r>
      <w:r w:rsidR="009C692D">
        <w:rPr>
          <w:i/>
          <w:color w:val="000000"/>
          <w:sz w:val="22"/>
          <w:szCs w:val="22"/>
        </w:rPr>
        <w:t xml:space="preserve">, 209, </w:t>
      </w:r>
      <w:r w:rsidR="009C692D">
        <w:rPr>
          <w:color w:val="000000"/>
          <w:sz w:val="22"/>
          <w:szCs w:val="22"/>
        </w:rPr>
        <w:t>254-261</w:t>
      </w:r>
      <w:r w:rsidR="008B29FD">
        <w:rPr>
          <w:color w:val="000000"/>
          <w:sz w:val="22"/>
          <w:szCs w:val="22"/>
        </w:rPr>
        <w:t>.</w:t>
      </w:r>
      <w:r w:rsidR="009C692D">
        <w:rPr>
          <w:color w:val="000000"/>
          <w:sz w:val="22"/>
          <w:szCs w:val="22"/>
        </w:rPr>
        <w:t xml:space="preserve"> </w:t>
      </w:r>
      <w:r w:rsidR="009C692D" w:rsidRPr="009C692D">
        <w:rPr>
          <w:color w:val="000000"/>
          <w:sz w:val="22"/>
          <w:szCs w:val="22"/>
          <w:shd w:val="clear" w:color="auto" w:fill="FFFFFF"/>
        </w:rPr>
        <w:t>doi: 10.1016/j.jad.2016.11.028</w:t>
      </w:r>
    </w:p>
    <w:p w14:paraId="290C856D" w14:textId="77777777" w:rsidR="008B29FD" w:rsidRDefault="008B29FD" w:rsidP="000A5AF1">
      <w:pPr>
        <w:ind w:left="720" w:hanging="720"/>
        <w:rPr>
          <w:color w:val="000000"/>
          <w:sz w:val="22"/>
          <w:szCs w:val="22"/>
          <w:vertAlign w:val="superscript"/>
        </w:rPr>
      </w:pPr>
    </w:p>
    <w:p w14:paraId="60677C2A" w14:textId="77777777" w:rsidR="003123FB" w:rsidRPr="00BB6AA4" w:rsidRDefault="008336D9" w:rsidP="003123FB">
      <w:pPr>
        <w:ind w:left="720" w:hanging="720"/>
        <w:rPr>
          <w:color w:val="000000"/>
          <w:sz w:val="22"/>
          <w:szCs w:val="22"/>
        </w:rPr>
      </w:pPr>
      <w:r>
        <w:rPr>
          <w:color w:val="000000"/>
          <w:sz w:val="22"/>
          <w:szCs w:val="22"/>
          <w:vertAlign w:val="superscript"/>
        </w:rPr>
        <w:t>90</w:t>
      </w:r>
      <w:r w:rsidR="003123FB">
        <w:rPr>
          <w:color w:val="000000"/>
          <w:sz w:val="22"/>
          <w:szCs w:val="22"/>
          <w:vertAlign w:val="superscript"/>
        </w:rPr>
        <w:t xml:space="preserve"> </w:t>
      </w:r>
      <w:r w:rsidR="003123FB" w:rsidRPr="00BB6AA4">
        <w:rPr>
          <w:i/>
          <w:color w:val="000000"/>
          <w:sz w:val="22"/>
          <w:szCs w:val="22"/>
        </w:rPr>
        <w:t>Podlogar, M.C.,</w:t>
      </w:r>
      <w:r w:rsidR="003123FB" w:rsidRPr="00BB6AA4">
        <w:rPr>
          <w:color w:val="000000"/>
          <w:sz w:val="22"/>
          <w:szCs w:val="22"/>
        </w:rPr>
        <w:t xml:space="preserve"> </w:t>
      </w:r>
      <w:r w:rsidR="003123FB" w:rsidRPr="00BB6AA4">
        <w:rPr>
          <w:i/>
          <w:color w:val="000000"/>
          <w:sz w:val="22"/>
          <w:szCs w:val="22"/>
        </w:rPr>
        <w:t>Houtsma, C., Khazem, L.R., Moberg, F.</w:t>
      </w:r>
      <w:r w:rsidR="003123FB" w:rsidRPr="00BB6AA4">
        <w:rPr>
          <w:color w:val="000000"/>
          <w:sz w:val="22"/>
          <w:szCs w:val="22"/>
        </w:rPr>
        <w:t xml:space="preserve">, Mofield, T., Green, B.A., </w:t>
      </w:r>
      <w:r w:rsidR="003123FB" w:rsidRPr="00BB6AA4">
        <w:rPr>
          <w:b/>
          <w:color w:val="000000"/>
          <w:sz w:val="22"/>
          <w:szCs w:val="22"/>
        </w:rPr>
        <w:t>Anestis, M.D.</w:t>
      </w:r>
      <w:r w:rsidR="003123FB" w:rsidRPr="00BB6AA4">
        <w:rPr>
          <w:color w:val="000000"/>
          <w:sz w:val="22"/>
          <w:szCs w:val="22"/>
        </w:rPr>
        <w:t xml:space="preserve">, &amp; </w:t>
      </w:r>
      <w:r w:rsidR="003123FB">
        <w:rPr>
          <w:color w:val="000000"/>
          <w:sz w:val="22"/>
          <w:szCs w:val="22"/>
        </w:rPr>
        <w:t>Lim, I.C., &amp; J</w:t>
      </w:r>
      <w:r w:rsidR="00CB2311">
        <w:rPr>
          <w:color w:val="000000"/>
          <w:sz w:val="22"/>
          <w:szCs w:val="22"/>
        </w:rPr>
        <w:t>o</w:t>
      </w:r>
      <w:r w:rsidR="003123FB" w:rsidRPr="00BB6AA4">
        <w:rPr>
          <w:color w:val="000000"/>
          <w:sz w:val="22"/>
          <w:szCs w:val="22"/>
        </w:rPr>
        <w:t>iner, T.E. (</w:t>
      </w:r>
      <w:r w:rsidR="009C692D">
        <w:rPr>
          <w:color w:val="000000"/>
          <w:sz w:val="22"/>
          <w:szCs w:val="22"/>
        </w:rPr>
        <w:t>2017</w:t>
      </w:r>
      <w:r w:rsidR="003123FB" w:rsidRPr="00BB6AA4">
        <w:rPr>
          <w:color w:val="000000"/>
          <w:sz w:val="22"/>
          <w:szCs w:val="22"/>
        </w:rPr>
        <w:t xml:space="preserve">).  </w:t>
      </w:r>
      <w:r w:rsidR="003123FB">
        <w:rPr>
          <w:color w:val="000000"/>
          <w:sz w:val="22"/>
          <w:szCs w:val="22"/>
        </w:rPr>
        <w:t xml:space="preserve">The associations between Army National Guard vs. active duty soldier status and perceived burdensomeness, thwarted belongingness, and acquired capability.  </w:t>
      </w:r>
      <w:r w:rsidR="003123FB" w:rsidRPr="003123FB">
        <w:rPr>
          <w:i/>
          <w:color w:val="000000"/>
          <w:sz w:val="22"/>
          <w:szCs w:val="22"/>
        </w:rPr>
        <w:t>Journal of Clinical Psychology</w:t>
      </w:r>
      <w:r w:rsidR="003123FB" w:rsidRPr="00BB6AA4">
        <w:rPr>
          <w:color w:val="000000"/>
          <w:sz w:val="22"/>
          <w:szCs w:val="22"/>
        </w:rPr>
        <w:t xml:space="preserve">. </w:t>
      </w:r>
      <w:r w:rsidR="009C692D">
        <w:rPr>
          <w:color w:val="000000"/>
          <w:sz w:val="22"/>
          <w:szCs w:val="22"/>
        </w:rPr>
        <w:t xml:space="preserve">Advance Online Publication. </w:t>
      </w:r>
      <w:r w:rsidR="009C692D" w:rsidRPr="009C692D">
        <w:rPr>
          <w:color w:val="000000"/>
          <w:sz w:val="22"/>
          <w:szCs w:val="22"/>
          <w:shd w:val="clear" w:color="auto" w:fill="FFFFFF"/>
        </w:rPr>
        <w:t>doi: 10.1002/jclp.22473</w:t>
      </w:r>
      <w:r w:rsidR="003123FB" w:rsidRPr="00BB6AA4">
        <w:rPr>
          <w:color w:val="000000"/>
          <w:sz w:val="22"/>
          <w:szCs w:val="22"/>
        </w:rPr>
        <w:t xml:space="preserve"> </w:t>
      </w:r>
    </w:p>
    <w:p w14:paraId="7D1341BA" w14:textId="77777777" w:rsidR="000A5AF1" w:rsidRPr="000A5AF1" w:rsidRDefault="000A5AF1" w:rsidP="008336D9">
      <w:pPr>
        <w:rPr>
          <w:i/>
          <w:color w:val="000000"/>
          <w:sz w:val="22"/>
          <w:szCs w:val="22"/>
          <w:vertAlign w:val="superscript"/>
        </w:rPr>
      </w:pPr>
    </w:p>
    <w:p w14:paraId="66CD810B" w14:textId="77777777" w:rsidR="004F5899" w:rsidRPr="009C692D" w:rsidRDefault="004F5899" w:rsidP="004F5899">
      <w:pPr>
        <w:ind w:left="720" w:hanging="720"/>
        <w:rPr>
          <w:color w:val="000000"/>
          <w:sz w:val="22"/>
          <w:szCs w:val="22"/>
        </w:rPr>
      </w:pPr>
      <w:r>
        <w:rPr>
          <w:color w:val="000000"/>
          <w:sz w:val="22"/>
          <w:szCs w:val="22"/>
          <w:vertAlign w:val="superscript"/>
        </w:rPr>
        <w:t xml:space="preserve">89 </w:t>
      </w:r>
      <w:r w:rsidRPr="00BB6AA4">
        <w:rPr>
          <w:i/>
          <w:color w:val="000000"/>
          <w:sz w:val="22"/>
          <w:szCs w:val="22"/>
        </w:rPr>
        <w:t>Khazem, L.R.,</w:t>
      </w:r>
      <w:r w:rsidRPr="00BB6AA4">
        <w:rPr>
          <w:color w:val="000000"/>
          <w:sz w:val="22"/>
          <w:szCs w:val="22"/>
        </w:rPr>
        <w:t xml:space="preserve"> Jahn, D.R., Cukrowicz, K.C., &amp; </w:t>
      </w:r>
      <w:r w:rsidRPr="00BB6AA4">
        <w:rPr>
          <w:b/>
          <w:color w:val="000000"/>
          <w:sz w:val="22"/>
          <w:szCs w:val="22"/>
        </w:rPr>
        <w:t xml:space="preserve">Anestis, M.D. </w:t>
      </w:r>
      <w:r w:rsidRPr="00BB6AA4">
        <w:rPr>
          <w:color w:val="000000"/>
          <w:sz w:val="22"/>
          <w:szCs w:val="22"/>
        </w:rPr>
        <w:t xml:space="preserve"> (</w:t>
      </w:r>
      <w:r>
        <w:rPr>
          <w:color w:val="000000"/>
          <w:sz w:val="22"/>
          <w:szCs w:val="22"/>
        </w:rPr>
        <w:t>2017</w:t>
      </w:r>
      <w:r w:rsidRPr="00BB6AA4">
        <w:rPr>
          <w:color w:val="000000"/>
          <w:sz w:val="22"/>
          <w:szCs w:val="22"/>
        </w:rPr>
        <w:t xml:space="preserve">).  </w:t>
      </w:r>
      <w:r>
        <w:rPr>
          <w:color w:val="000000"/>
          <w:sz w:val="22"/>
          <w:szCs w:val="22"/>
        </w:rPr>
        <w:t>Health conditions, physical disabilities, perceived burdensomeness, and depressive symptoms influence suicidal ideation</w:t>
      </w:r>
      <w:r w:rsidRPr="00BB6AA4">
        <w:rPr>
          <w:color w:val="000000"/>
          <w:sz w:val="22"/>
          <w:szCs w:val="22"/>
        </w:rPr>
        <w:t>.</w:t>
      </w:r>
      <w:r>
        <w:rPr>
          <w:color w:val="000000"/>
          <w:sz w:val="22"/>
          <w:szCs w:val="22"/>
        </w:rPr>
        <w:t xml:space="preserve"> </w:t>
      </w:r>
      <w:r w:rsidRPr="000A5AF1">
        <w:rPr>
          <w:i/>
          <w:color w:val="000000"/>
          <w:sz w:val="22"/>
          <w:szCs w:val="22"/>
        </w:rPr>
        <w:t>Death Studies</w:t>
      </w:r>
      <w:r>
        <w:rPr>
          <w:i/>
          <w:color w:val="000000"/>
          <w:sz w:val="22"/>
          <w:szCs w:val="22"/>
        </w:rPr>
        <w:t xml:space="preserve">, 41, </w:t>
      </w:r>
      <w:r w:rsidRPr="009C692D">
        <w:rPr>
          <w:color w:val="000000"/>
          <w:sz w:val="22"/>
          <w:szCs w:val="22"/>
        </w:rPr>
        <w:t>220-225</w:t>
      </w:r>
      <w:r>
        <w:rPr>
          <w:color w:val="000000"/>
          <w:sz w:val="22"/>
          <w:szCs w:val="22"/>
        </w:rPr>
        <w:t xml:space="preserve">.  </w:t>
      </w:r>
      <w:r>
        <w:rPr>
          <w:sz w:val="22"/>
          <w:szCs w:val="22"/>
        </w:rPr>
        <w:t>doi</w:t>
      </w:r>
      <w:r w:rsidRPr="009C692D">
        <w:rPr>
          <w:sz w:val="22"/>
          <w:szCs w:val="22"/>
        </w:rPr>
        <w:t>: 10.1080/07481187.2016.1251509</w:t>
      </w:r>
    </w:p>
    <w:p w14:paraId="74DC623A" w14:textId="77777777" w:rsidR="004F5899" w:rsidRDefault="004F5899" w:rsidP="002861E7">
      <w:pPr>
        <w:ind w:left="720" w:hanging="720"/>
        <w:rPr>
          <w:color w:val="000000"/>
          <w:sz w:val="22"/>
          <w:szCs w:val="22"/>
          <w:vertAlign w:val="superscript"/>
        </w:rPr>
      </w:pPr>
    </w:p>
    <w:p w14:paraId="45B1461A" w14:textId="77777777" w:rsidR="005A4392" w:rsidRPr="009C692D" w:rsidRDefault="004F5899" w:rsidP="002861E7">
      <w:pPr>
        <w:ind w:left="720" w:hanging="720"/>
        <w:rPr>
          <w:color w:val="000000"/>
          <w:sz w:val="22"/>
          <w:szCs w:val="22"/>
        </w:rPr>
      </w:pPr>
      <w:r>
        <w:rPr>
          <w:color w:val="000000"/>
          <w:sz w:val="22"/>
          <w:szCs w:val="22"/>
          <w:vertAlign w:val="superscript"/>
        </w:rPr>
        <w:t>88</w:t>
      </w:r>
      <w:r w:rsidR="005A4392" w:rsidRPr="00BB6AA4">
        <w:rPr>
          <w:color w:val="000000"/>
          <w:sz w:val="22"/>
          <w:szCs w:val="22"/>
          <w:vertAlign w:val="superscript"/>
        </w:rPr>
        <w:t xml:space="preserve"> </w:t>
      </w:r>
      <w:r w:rsidR="005A4392" w:rsidRPr="00BB6AA4">
        <w:rPr>
          <w:i/>
          <w:color w:val="000000"/>
          <w:sz w:val="22"/>
          <w:szCs w:val="22"/>
        </w:rPr>
        <w:t xml:space="preserve">Stanley, I.H., Hom, M.A., Rogers, M.L., </w:t>
      </w:r>
      <w:r w:rsidR="005A4392" w:rsidRPr="00BB6AA4">
        <w:rPr>
          <w:b/>
          <w:color w:val="000000"/>
          <w:sz w:val="22"/>
          <w:szCs w:val="22"/>
        </w:rPr>
        <w:t>Anestis, M.D.</w:t>
      </w:r>
      <w:r w:rsidR="005A4392" w:rsidRPr="00BB6AA4">
        <w:rPr>
          <w:color w:val="000000"/>
          <w:sz w:val="22"/>
          <w:szCs w:val="22"/>
        </w:rPr>
        <w:t>, &amp; Joiner, T.E. (</w:t>
      </w:r>
      <w:r w:rsidR="009C692D">
        <w:rPr>
          <w:color w:val="000000"/>
          <w:sz w:val="22"/>
          <w:szCs w:val="22"/>
        </w:rPr>
        <w:t>2017</w:t>
      </w:r>
      <w:r w:rsidR="005A4392" w:rsidRPr="00BB6AA4">
        <w:rPr>
          <w:color w:val="000000"/>
          <w:sz w:val="22"/>
          <w:szCs w:val="22"/>
        </w:rPr>
        <w:t xml:space="preserve">).  Discussing firearm ownership and access as part of suicide risk assessment and prevention: “Means safety” versus “means restriction.”  </w:t>
      </w:r>
      <w:r w:rsidR="005A4392" w:rsidRPr="00BB6AA4">
        <w:rPr>
          <w:i/>
          <w:color w:val="000000"/>
          <w:sz w:val="22"/>
          <w:szCs w:val="22"/>
        </w:rPr>
        <w:t>Archives of Suicide Research</w:t>
      </w:r>
      <w:r w:rsidR="009C692D">
        <w:rPr>
          <w:i/>
          <w:color w:val="000000"/>
          <w:sz w:val="22"/>
          <w:szCs w:val="22"/>
        </w:rPr>
        <w:t xml:space="preserve">, 21, </w:t>
      </w:r>
      <w:r w:rsidR="009C692D">
        <w:rPr>
          <w:color w:val="000000"/>
          <w:sz w:val="22"/>
          <w:szCs w:val="22"/>
        </w:rPr>
        <w:t>237-253</w:t>
      </w:r>
      <w:r w:rsidR="005A4392" w:rsidRPr="00BB6AA4">
        <w:rPr>
          <w:color w:val="000000"/>
          <w:sz w:val="22"/>
          <w:szCs w:val="22"/>
        </w:rPr>
        <w:t>.</w:t>
      </w:r>
      <w:r w:rsidR="009C692D">
        <w:rPr>
          <w:color w:val="000000"/>
          <w:sz w:val="22"/>
          <w:szCs w:val="22"/>
        </w:rPr>
        <w:t xml:space="preserve"> </w:t>
      </w:r>
      <w:r w:rsidR="009C692D" w:rsidRPr="009C692D">
        <w:rPr>
          <w:color w:val="000000"/>
          <w:sz w:val="22"/>
          <w:szCs w:val="22"/>
          <w:shd w:val="clear" w:color="auto" w:fill="FFFFFF"/>
        </w:rPr>
        <w:t>doi: 10.1080/13811118.2016.1175395</w:t>
      </w:r>
    </w:p>
    <w:p w14:paraId="3CDB372D" w14:textId="77777777" w:rsidR="00F93809" w:rsidRPr="00BB6AA4" w:rsidRDefault="00F93809" w:rsidP="001A0D27">
      <w:pPr>
        <w:rPr>
          <w:color w:val="000000"/>
          <w:sz w:val="22"/>
          <w:szCs w:val="22"/>
          <w:vertAlign w:val="superscript"/>
        </w:rPr>
      </w:pPr>
    </w:p>
    <w:p w14:paraId="40E08A1F" w14:textId="77777777" w:rsidR="00BB44FB" w:rsidRPr="009C692D" w:rsidRDefault="00BB44FB" w:rsidP="00BB44FB">
      <w:pPr>
        <w:ind w:left="720" w:hanging="720"/>
        <w:rPr>
          <w:color w:val="000000"/>
          <w:sz w:val="22"/>
          <w:szCs w:val="22"/>
        </w:rPr>
      </w:pPr>
      <w:r>
        <w:rPr>
          <w:i/>
          <w:color w:val="000000"/>
          <w:sz w:val="22"/>
          <w:szCs w:val="22"/>
          <w:vertAlign w:val="superscript"/>
        </w:rPr>
        <w:t>8</w:t>
      </w:r>
      <w:r w:rsidR="004F5899">
        <w:rPr>
          <w:i/>
          <w:color w:val="000000"/>
          <w:sz w:val="22"/>
          <w:szCs w:val="22"/>
          <w:vertAlign w:val="superscript"/>
        </w:rPr>
        <w:t>7</w:t>
      </w:r>
      <w:r>
        <w:rPr>
          <w:i/>
          <w:color w:val="000000"/>
          <w:sz w:val="22"/>
          <w:szCs w:val="22"/>
          <w:vertAlign w:val="superscript"/>
        </w:rPr>
        <w:t xml:space="preserve"> </w:t>
      </w:r>
      <w:r w:rsidRPr="00815927">
        <w:rPr>
          <w:i/>
          <w:color w:val="000000"/>
          <w:sz w:val="22"/>
          <w:szCs w:val="22"/>
        </w:rPr>
        <w:t>Rogers, M.L., Schneider, M.E.</w:t>
      </w:r>
      <w:r>
        <w:rPr>
          <w:color w:val="000000"/>
          <w:sz w:val="22"/>
          <w:szCs w:val="22"/>
        </w:rPr>
        <w:t xml:space="preserve">, </w:t>
      </w:r>
      <w:r w:rsidRPr="00815927">
        <w:rPr>
          <w:i/>
          <w:color w:val="000000"/>
          <w:sz w:val="22"/>
          <w:szCs w:val="22"/>
        </w:rPr>
        <w:t>Tucker, R.P., Law, K.L.</w:t>
      </w:r>
      <w:r>
        <w:rPr>
          <w:color w:val="000000"/>
          <w:sz w:val="22"/>
          <w:szCs w:val="22"/>
        </w:rPr>
        <w:t xml:space="preserve">, </w:t>
      </w:r>
      <w:r w:rsidRPr="00815927">
        <w:rPr>
          <w:b/>
          <w:color w:val="000000"/>
          <w:sz w:val="22"/>
          <w:szCs w:val="22"/>
        </w:rPr>
        <w:t>Anestis, M.D.</w:t>
      </w:r>
      <w:r>
        <w:rPr>
          <w:color w:val="000000"/>
          <w:sz w:val="22"/>
          <w:szCs w:val="22"/>
        </w:rPr>
        <w:t>, &amp; Joiner, T.E. (</w:t>
      </w:r>
      <w:r w:rsidR="009C692D">
        <w:rPr>
          <w:color w:val="000000"/>
          <w:sz w:val="22"/>
          <w:szCs w:val="22"/>
        </w:rPr>
        <w:t>2017</w:t>
      </w:r>
      <w:r>
        <w:rPr>
          <w:color w:val="000000"/>
          <w:sz w:val="22"/>
          <w:szCs w:val="22"/>
        </w:rPr>
        <w:t xml:space="preserve">).  Overarousal as a mechanism of the relation between rumination and suicidality. </w:t>
      </w:r>
      <w:r>
        <w:rPr>
          <w:i/>
          <w:color w:val="000000"/>
          <w:sz w:val="22"/>
          <w:szCs w:val="22"/>
        </w:rPr>
        <w:t>Journal of Psychiatric Research</w:t>
      </w:r>
      <w:r w:rsidR="009C692D">
        <w:rPr>
          <w:i/>
          <w:color w:val="000000"/>
          <w:sz w:val="22"/>
          <w:szCs w:val="22"/>
        </w:rPr>
        <w:t xml:space="preserve">, 92, </w:t>
      </w:r>
      <w:r w:rsidR="009C692D">
        <w:rPr>
          <w:color w:val="000000"/>
          <w:sz w:val="22"/>
          <w:szCs w:val="22"/>
        </w:rPr>
        <w:t>31-37</w:t>
      </w:r>
      <w:r>
        <w:rPr>
          <w:i/>
          <w:color w:val="000000"/>
          <w:sz w:val="22"/>
          <w:szCs w:val="22"/>
        </w:rPr>
        <w:t>.</w:t>
      </w:r>
      <w:r w:rsidR="009C692D">
        <w:rPr>
          <w:i/>
          <w:color w:val="000000"/>
          <w:sz w:val="22"/>
          <w:szCs w:val="22"/>
        </w:rPr>
        <w:t xml:space="preserve"> </w:t>
      </w:r>
      <w:r w:rsidR="009C692D" w:rsidRPr="009C692D">
        <w:rPr>
          <w:color w:val="000000"/>
          <w:sz w:val="22"/>
          <w:szCs w:val="22"/>
          <w:shd w:val="clear" w:color="auto" w:fill="FFFFFF"/>
        </w:rPr>
        <w:t>doi: 10.1016/j.jpsychires.2017.03.024</w:t>
      </w:r>
    </w:p>
    <w:p w14:paraId="011F99C3" w14:textId="77777777" w:rsidR="00BB44FB" w:rsidRDefault="00BB44FB" w:rsidP="00E90F52">
      <w:pPr>
        <w:ind w:left="720" w:hanging="720"/>
        <w:rPr>
          <w:color w:val="000000"/>
          <w:sz w:val="22"/>
          <w:szCs w:val="22"/>
          <w:vertAlign w:val="superscript"/>
        </w:rPr>
      </w:pPr>
    </w:p>
    <w:p w14:paraId="345A80CB" w14:textId="77777777" w:rsidR="00E90F52" w:rsidRPr="009C692D" w:rsidRDefault="00E90F52" w:rsidP="00E90F52">
      <w:pPr>
        <w:ind w:left="720" w:hanging="720"/>
        <w:rPr>
          <w:color w:val="000000"/>
          <w:sz w:val="22"/>
          <w:szCs w:val="22"/>
        </w:rPr>
      </w:pPr>
      <w:r>
        <w:rPr>
          <w:color w:val="000000"/>
          <w:sz w:val="22"/>
          <w:szCs w:val="22"/>
          <w:vertAlign w:val="superscript"/>
        </w:rPr>
        <w:t>8</w:t>
      </w:r>
      <w:r w:rsidR="004F5899">
        <w:rPr>
          <w:color w:val="000000"/>
          <w:sz w:val="22"/>
          <w:szCs w:val="22"/>
          <w:vertAlign w:val="superscript"/>
        </w:rPr>
        <w:t>6</w:t>
      </w:r>
      <w:r>
        <w:rPr>
          <w:color w:val="000000"/>
          <w:sz w:val="22"/>
          <w:szCs w:val="22"/>
        </w:rPr>
        <w:t xml:space="preserve"> Vujanovic, A.A., Bakhshaie, J., </w:t>
      </w:r>
      <w:r w:rsidRPr="0053544D">
        <w:rPr>
          <w:color w:val="000000"/>
          <w:sz w:val="22"/>
          <w:szCs w:val="22"/>
        </w:rPr>
        <w:t>Martin, C.,</w:t>
      </w:r>
      <w:r>
        <w:rPr>
          <w:i/>
          <w:color w:val="000000"/>
          <w:sz w:val="22"/>
          <w:szCs w:val="22"/>
        </w:rPr>
        <w:t xml:space="preserve"> </w:t>
      </w:r>
      <w:r>
        <w:rPr>
          <w:color w:val="000000"/>
          <w:sz w:val="22"/>
          <w:szCs w:val="22"/>
        </w:rPr>
        <w:t xml:space="preserve">Reddy, M.K., &amp; </w:t>
      </w:r>
      <w:r>
        <w:rPr>
          <w:b/>
          <w:color w:val="000000"/>
          <w:sz w:val="22"/>
          <w:szCs w:val="22"/>
        </w:rPr>
        <w:t>Anestis, M.D.</w:t>
      </w:r>
      <w:r>
        <w:rPr>
          <w:color w:val="000000"/>
          <w:sz w:val="22"/>
          <w:szCs w:val="22"/>
        </w:rPr>
        <w:t xml:space="preserve"> (</w:t>
      </w:r>
      <w:r w:rsidR="009C692D">
        <w:rPr>
          <w:color w:val="000000"/>
          <w:sz w:val="22"/>
          <w:szCs w:val="22"/>
        </w:rPr>
        <w:t>2017</w:t>
      </w:r>
      <w:r>
        <w:rPr>
          <w:color w:val="000000"/>
          <w:sz w:val="22"/>
          <w:szCs w:val="22"/>
        </w:rPr>
        <w:t xml:space="preserve">).  Posttraumatic stress and distress tolerance: Associations with suicidality in acute-care psychiatric inpatients. </w:t>
      </w:r>
      <w:r>
        <w:rPr>
          <w:i/>
          <w:color w:val="000000"/>
          <w:sz w:val="22"/>
          <w:szCs w:val="22"/>
        </w:rPr>
        <w:t>Journal of Nervous and Mental Disease</w:t>
      </w:r>
      <w:r w:rsidR="009C692D">
        <w:rPr>
          <w:i/>
          <w:color w:val="000000"/>
          <w:sz w:val="22"/>
          <w:szCs w:val="22"/>
        </w:rPr>
        <w:t xml:space="preserve">, 205, </w:t>
      </w:r>
      <w:r w:rsidR="009C692D">
        <w:rPr>
          <w:color w:val="000000"/>
          <w:sz w:val="22"/>
          <w:szCs w:val="22"/>
        </w:rPr>
        <w:t>531-541</w:t>
      </w:r>
      <w:r>
        <w:rPr>
          <w:i/>
          <w:color w:val="000000"/>
          <w:sz w:val="22"/>
          <w:szCs w:val="22"/>
        </w:rPr>
        <w:t>.</w:t>
      </w:r>
      <w:r w:rsidR="009C692D">
        <w:rPr>
          <w:i/>
          <w:color w:val="000000"/>
          <w:sz w:val="22"/>
          <w:szCs w:val="22"/>
        </w:rPr>
        <w:t xml:space="preserve"> </w:t>
      </w:r>
      <w:r w:rsidR="009C692D" w:rsidRPr="009C692D">
        <w:rPr>
          <w:color w:val="000000"/>
          <w:sz w:val="22"/>
          <w:szCs w:val="22"/>
          <w:shd w:val="clear" w:color="auto" w:fill="FFFFFF"/>
        </w:rPr>
        <w:t>doi: 10.1097/NMD.0000000000000690</w:t>
      </w:r>
    </w:p>
    <w:p w14:paraId="0F0BB302" w14:textId="77777777" w:rsidR="00E90F52" w:rsidRDefault="00E90F52" w:rsidP="00862C77">
      <w:pPr>
        <w:ind w:left="720" w:hanging="720"/>
        <w:rPr>
          <w:color w:val="000000"/>
          <w:sz w:val="22"/>
          <w:szCs w:val="22"/>
          <w:vertAlign w:val="superscript"/>
        </w:rPr>
      </w:pPr>
    </w:p>
    <w:p w14:paraId="4EDF08BD" w14:textId="77777777" w:rsidR="00862C77" w:rsidRPr="009C692D" w:rsidRDefault="001A0D27" w:rsidP="00862C77">
      <w:pPr>
        <w:ind w:left="720" w:hanging="720"/>
        <w:rPr>
          <w:color w:val="000000"/>
          <w:sz w:val="22"/>
          <w:szCs w:val="22"/>
        </w:rPr>
      </w:pPr>
      <w:r w:rsidRPr="00BB6AA4">
        <w:rPr>
          <w:color w:val="000000"/>
          <w:sz w:val="22"/>
          <w:szCs w:val="22"/>
          <w:vertAlign w:val="superscript"/>
        </w:rPr>
        <w:t>8</w:t>
      </w:r>
      <w:r w:rsidR="004F5899">
        <w:rPr>
          <w:color w:val="000000"/>
          <w:sz w:val="22"/>
          <w:szCs w:val="22"/>
          <w:vertAlign w:val="superscript"/>
        </w:rPr>
        <w:t>5</w:t>
      </w:r>
      <w:r w:rsidR="00862C77" w:rsidRPr="00BB6AA4">
        <w:rPr>
          <w:color w:val="000000"/>
          <w:sz w:val="22"/>
          <w:szCs w:val="22"/>
        </w:rPr>
        <w:t xml:space="preserve"> </w:t>
      </w:r>
      <w:r w:rsidR="00862C77" w:rsidRPr="00BB6AA4">
        <w:rPr>
          <w:i/>
          <w:color w:val="000000"/>
          <w:sz w:val="22"/>
          <w:szCs w:val="22"/>
        </w:rPr>
        <w:t>Pennings, S.M., Finn, J., Houtsma, C.</w:t>
      </w:r>
      <w:r w:rsidR="00862C77" w:rsidRPr="00BB6AA4">
        <w:rPr>
          <w:color w:val="000000"/>
          <w:sz w:val="22"/>
          <w:szCs w:val="22"/>
        </w:rPr>
        <w:t xml:space="preserve">, Green, B.A., &amp; </w:t>
      </w:r>
      <w:r w:rsidR="00862C77" w:rsidRPr="00BB6AA4">
        <w:rPr>
          <w:b/>
          <w:color w:val="000000"/>
          <w:sz w:val="22"/>
          <w:szCs w:val="22"/>
        </w:rPr>
        <w:t>Anestis, M.D.</w:t>
      </w:r>
      <w:r w:rsidR="00862C77" w:rsidRPr="00BB6AA4">
        <w:rPr>
          <w:color w:val="000000"/>
          <w:sz w:val="22"/>
          <w:szCs w:val="22"/>
        </w:rPr>
        <w:t xml:space="preserve"> (</w:t>
      </w:r>
      <w:r w:rsidR="009C692D">
        <w:rPr>
          <w:color w:val="000000"/>
          <w:sz w:val="22"/>
          <w:szCs w:val="22"/>
        </w:rPr>
        <w:t>2017</w:t>
      </w:r>
      <w:r w:rsidR="00862C77" w:rsidRPr="00BB6AA4">
        <w:rPr>
          <w:color w:val="000000"/>
          <w:sz w:val="22"/>
          <w:szCs w:val="22"/>
        </w:rPr>
        <w:t xml:space="preserve">).  Post-traumatic stress disorder symptom clusters and the interpersonal theory of suicide in a large military sample.  </w:t>
      </w:r>
      <w:r w:rsidR="00862C77" w:rsidRPr="00BB6AA4">
        <w:rPr>
          <w:i/>
          <w:color w:val="000000"/>
          <w:sz w:val="22"/>
          <w:szCs w:val="22"/>
        </w:rPr>
        <w:t>Suicide and Life-Threatening Behavior</w:t>
      </w:r>
      <w:r w:rsidR="00862C77" w:rsidRPr="00BB6AA4">
        <w:rPr>
          <w:color w:val="000000"/>
          <w:sz w:val="22"/>
          <w:szCs w:val="22"/>
        </w:rPr>
        <w:t>.</w:t>
      </w:r>
      <w:r w:rsidR="009C692D">
        <w:rPr>
          <w:color w:val="000000"/>
          <w:sz w:val="22"/>
          <w:szCs w:val="22"/>
        </w:rPr>
        <w:t xml:space="preserve"> Advance Online Publication.  </w:t>
      </w:r>
      <w:r w:rsidR="009C692D" w:rsidRPr="009C692D">
        <w:rPr>
          <w:color w:val="000000"/>
          <w:sz w:val="22"/>
          <w:szCs w:val="22"/>
          <w:shd w:val="clear" w:color="auto" w:fill="FFFFFF"/>
        </w:rPr>
        <w:t>doi: 10.1111/sltb.12317</w:t>
      </w:r>
    </w:p>
    <w:p w14:paraId="5D5F14E9" w14:textId="77777777" w:rsidR="00862C77" w:rsidRPr="00BB6AA4" w:rsidRDefault="00862C77" w:rsidP="004825FD">
      <w:pPr>
        <w:ind w:left="720" w:hanging="720"/>
        <w:rPr>
          <w:color w:val="000000"/>
          <w:sz w:val="22"/>
          <w:szCs w:val="22"/>
          <w:vertAlign w:val="superscript"/>
        </w:rPr>
      </w:pPr>
    </w:p>
    <w:p w14:paraId="23B21380" w14:textId="77777777" w:rsidR="004825FD" w:rsidRPr="008336D9" w:rsidRDefault="004F5899" w:rsidP="004825FD">
      <w:pPr>
        <w:ind w:left="720" w:hanging="720"/>
        <w:rPr>
          <w:color w:val="000000"/>
          <w:sz w:val="22"/>
          <w:szCs w:val="22"/>
        </w:rPr>
      </w:pPr>
      <w:r>
        <w:rPr>
          <w:color w:val="000000"/>
          <w:sz w:val="22"/>
          <w:szCs w:val="22"/>
          <w:vertAlign w:val="superscript"/>
        </w:rPr>
        <w:t>84</w:t>
      </w:r>
      <w:r w:rsidR="004825FD" w:rsidRPr="00BB6AA4">
        <w:rPr>
          <w:color w:val="000000"/>
          <w:sz w:val="22"/>
          <w:szCs w:val="22"/>
          <w:vertAlign w:val="superscript"/>
        </w:rPr>
        <w:t xml:space="preserve"> </w:t>
      </w:r>
      <w:r w:rsidR="004825FD" w:rsidRPr="00BB6AA4">
        <w:rPr>
          <w:i/>
          <w:color w:val="000000"/>
          <w:sz w:val="22"/>
          <w:szCs w:val="22"/>
        </w:rPr>
        <w:t xml:space="preserve">Fisher, K., Houtsma, C., Assavedo, B.L., </w:t>
      </w:r>
      <w:r w:rsidR="004825FD" w:rsidRPr="00BB6AA4">
        <w:rPr>
          <w:color w:val="000000"/>
          <w:sz w:val="22"/>
          <w:szCs w:val="22"/>
        </w:rPr>
        <w:t xml:space="preserve">Green, B.A., &amp; </w:t>
      </w:r>
      <w:r w:rsidR="004825FD" w:rsidRPr="00BB6AA4">
        <w:rPr>
          <w:b/>
          <w:color w:val="000000"/>
          <w:sz w:val="22"/>
          <w:szCs w:val="22"/>
        </w:rPr>
        <w:t>Anestis, M.D.</w:t>
      </w:r>
      <w:r w:rsidR="004825FD" w:rsidRPr="00BB6AA4">
        <w:rPr>
          <w:color w:val="000000"/>
          <w:sz w:val="22"/>
          <w:szCs w:val="22"/>
        </w:rPr>
        <w:t xml:space="preserve"> (</w:t>
      </w:r>
      <w:r w:rsidR="008336D9">
        <w:rPr>
          <w:color w:val="000000"/>
          <w:sz w:val="22"/>
          <w:szCs w:val="22"/>
        </w:rPr>
        <w:t>2017</w:t>
      </w:r>
      <w:r w:rsidR="004825FD" w:rsidRPr="00BB6AA4">
        <w:rPr>
          <w:color w:val="000000"/>
          <w:sz w:val="22"/>
          <w:szCs w:val="22"/>
        </w:rPr>
        <w:t xml:space="preserve">).  Agitation as a moderator of the relationship between insomnia and current suicidal ideation in the military. </w:t>
      </w:r>
      <w:r w:rsidR="004825FD" w:rsidRPr="00BB6AA4">
        <w:rPr>
          <w:i/>
          <w:color w:val="000000"/>
          <w:sz w:val="22"/>
          <w:szCs w:val="22"/>
        </w:rPr>
        <w:t>Archives of Suicide Research</w:t>
      </w:r>
      <w:r w:rsidR="008336D9">
        <w:rPr>
          <w:i/>
          <w:color w:val="000000"/>
          <w:sz w:val="22"/>
          <w:szCs w:val="22"/>
        </w:rPr>
        <w:t xml:space="preserve">. </w:t>
      </w:r>
      <w:r w:rsidR="008336D9" w:rsidRPr="008336D9">
        <w:rPr>
          <w:color w:val="000000"/>
          <w:sz w:val="22"/>
          <w:szCs w:val="22"/>
        </w:rPr>
        <w:t>Advance Online Publication</w:t>
      </w:r>
      <w:r w:rsidR="004825FD" w:rsidRPr="00BB6AA4">
        <w:rPr>
          <w:i/>
          <w:color w:val="000000"/>
          <w:sz w:val="22"/>
          <w:szCs w:val="22"/>
        </w:rPr>
        <w:t>.</w:t>
      </w:r>
      <w:r w:rsidR="008336D9">
        <w:rPr>
          <w:i/>
          <w:color w:val="000000"/>
          <w:sz w:val="22"/>
          <w:szCs w:val="22"/>
        </w:rPr>
        <w:t xml:space="preserve"> </w:t>
      </w:r>
      <w:r w:rsidR="008336D9" w:rsidRPr="008336D9">
        <w:rPr>
          <w:color w:val="000000"/>
          <w:sz w:val="22"/>
          <w:szCs w:val="22"/>
          <w:shd w:val="clear" w:color="auto" w:fill="FFFFFF"/>
        </w:rPr>
        <w:t>doi: 10.1080/13811118.2016.1193077</w:t>
      </w:r>
    </w:p>
    <w:p w14:paraId="01A2DBB6" w14:textId="77777777" w:rsidR="004825FD" w:rsidRPr="00BB6AA4" w:rsidRDefault="004825FD" w:rsidP="00EA4E89">
      <w:pPr>
        <w:ind w:left="720" w:hanging="720"/>
        <w:rPr>
          <w:color w:val="000000"/>
          <w:sz w:val="22"/>
          <w:szCs w:val="22"/>
        </w:rPr>
      </w:pPr>
    </w:p>
    <w:p w14:paraId="5FD39029" w14:textId="77777777" w:rsidR="00EF28B8" w:rsidRPr="00EF28B8" w:rsidRDefault="004F5899" w:rsidP="00EF28B8">
      <w:pPr>
        <w:ind w:left="720" w:hanging="720"/>
        <w:rPr>
          <w:color w:val="000000"/>
          <w:sz w:val="22"/>
          <w:szCs w:val="22"/>
        </w:rPr>
      </w:pPr>
      <w:r>
        <w:rPr>
          <w:color w:val="000000"/>
          <w:sz w:val="22"/>
          <w:szCs w:val="22"/>
          <w:vertAlign w:val="superscript"/>
        </w:rPr>
        <w:t>83</w:t>
      </w:r>
      <w:r w:rsidR="00EF28B8">
        <w:rPr>
          <w:color w:val="000000"/>
          <w:sz w:val="22"/>
          <w:szCs w:val="22"/>
          <w:vertAlign w:val="superscript"/>
        </w:rPr>
        <w:t xml:space="preserve"> </w:t>
      </w:r>
      <w:r w:rsidR="00EF28B8" w:rsidRPr="00BB6AA4">
        <w:rPr>
          <w:i/>
          <w:color w:val="000000"/>
          <w:sz w:val="22"/>
          <w:szCs w:val="22"/>
        </w:rPr>
        <w:t xml:space="preserve">Martin, R.L., Houtsma, C., </w:t>
      </w:r>
      <w:r w:rsidR="00EF28B8" w:rsidRPr="00BB6AA4">
        <w:rPr>
          <w:color w:val="000000"/>
          <w:sz w:val="22"/>
          <w:szCs w:val="22"/>
        </w:rPr>
        <w:t xml:space="preserve">Bryan, A.O., Bryan, C.J., Green, B.A., &amp; </w:t>
      </w:r>
      <w:r w:rsidR="00EF28B8" w:rsidRPr="00BB6AA4">
        <w:rPr>
          <w:b/>
          <w:color w:val="000000"/>
          <w:sz w:val="22"/>
          <w:szCs w:val="22"/>
        </w:rPr>
        <w:t>Anestis, M.D.</w:t>
      </w:r>
      <w:r w:rsidR="00EF28B8" w:rsidRPr="00BB6AA4">
        <w:rPr>
          <w:color w:val="000000"/>
          <w:sz w:val="22"/>
          <w:szCs w:val="22"/>
        </w:rPr>
        <w:t xml:space="preserve"> (</w:t>
      </w:r>
      <w:r w:rsidR="008336D9">
        <w:rPr>
          <w:color w:val="000000"/>
          <w:sz w:val="22"/>
          <w:szCs w:val="22"/>
        </w:rPr>
        <w:t>2017</w:t>
      </w:r>
      <w:r w:rsidR="00EF28B8" w:rsidRPr="00BB6AA4">
        <w:rPr>
          <w:color w:val="000000"/>
          <w:sz w:val="22"/>
          <w:szCs w:val="22"/>
        </w:rPr>
        <w:t>).  The impact of aggression on the relationship between betrayal and belongingness amongst US military personnel.</w:t>
      </w:r>
      <w:r w:rsidR="00EF28B8">
        <w:rPr>
          <w:color w:val="000000"/>
          <w:sz w:val="22"/>
          <w:szCs w:val="22"/>
        </w:rPr>
        <w:t xml:space="preserve"> </w:t>
      </w:r>
      <w:r w:rsidR="00EF28B8" w:rsidRPr="00EF28B8">
        <w:rPr>
          <w:i/>
          <w:color w:val="000000"/>
          <w:sz w:val="22"/>
          <w:szCs w:val="22"/>
        </w:rPr>
        <w:t>Military Psychology</w:t>
      </w:r>
      <w:r w:rsidR="008336D9">
        <w:rPr>
          <w:i/>
          <w:color w:val="000000"/>
          <w:sz w:val="22"/>
          <w:szCs w:val="22"/>
        </w:rPr>
        <w:t xml:space="preserve">, 29, </w:t>
      </w:r>
      <w:r w:rsidR="008336D9">
        <w:rPr>
          <w:color w:val="000000"/>
          <w:sz w:val="22"/>
          <w:szCs w:val="22"/>
        </w:rPr>
        <w:t>271-282</w:t>
      </w:r>
      <w:r w:rsidR="00EF28B8">
        <w:rPr>
          <w:color w:val="000000"/>
          <w:sz w:val="22"/>
          <w:szCs w:val="22"/>
        </w:rPr>
        <w:t>.</w:t>
      </w:r>
      <w:r w:rsidR="008336D9">
        <w:rPr>
          <w:color w:val="000000"/>
          <w:sz w:val="22"/>
          <w:szCs w:val="22"/>
        </w:rPr>
        <w:t xml:space="preserve"> doi: </w:t>
      </w:r>
      <w:r w:rsidR="008336D9" w:rsidRPr="00450D20">
        <w:rPr>
          <w:sz w:val="22"/>
          <w:szCs w:val="22"/>
          <w:shd w:val="clear" w:color="auto" w:fill="FFFFFF"/>
        </w:rPr>
        <w:t>10.1037/mil0000160</w:t>
      </w:r>
    </w:p>
    <w:p w14:paraId="524E53D4" w14:textId="77777777" w:rsidR="00EF28B8" w:rsidRDefault="00EF28B8" w:rsidP="00EA4E89">
      <w:pPr>
        <w:ind w:left="720" w:hanging="720"/>
        <w:rPr>
          <w:color w:val="000000"/>
          <w:sz w:val="22"/>
          <w:szCs w:val="22"/>
          <w:vertAlign w:val="superscript"/>
        </w:rPr>
      </w:pPr>
    </w:p>
    <w:p w14:paraId="21F2D6A4" w14:textId="77777777" w:rsidR="00EA4E89" w:rsidRPr="00BB6AA4" w:rsidRDefault="008336D9" w:rsidP="00EA4E89">
      <w:pPr>
        <w:ind w:left="720" w:hanging="720"/>
        <w:rPr>
          <w:color w:val="000000"/>
          <w:sz w:val="22"/>
          <w:szCs w:val="22"/>
        </w:rPr>
      </w:pPr>
      <w:r>
        <w:rPr>
          <w:color w:val="000000"/>
          <w:sz w:val="22"/>
          <w:szCs w:val="22"/>
          <w:vertAlign w:val="superscript"/>
        </w:rPr>
        <w:t>8</w:t>
      </w:r>
      <w:r w:rsidR="004F5899">
        <w:rPr>
          <w:color w:val="000000"/>
          <w:sz w:val="22"/>
          <w:szCs w:val="22"/>
          <w:vertAlign w:val="superscript"/>
        </w:rPr>
        <w:t>2</w:t>
      </w:r>
      <w:r w:rsidR="00EA4E89" w:rsidRPr="00BB6AA4">
        <w:rPr>
          <w:color w:val="000000"/>
          <w:sz w:val="22"/>
          <w:szCs w:val="22"/>
        </w:rPr>
        <w:t xml:space="preserve"> Anestis, J.C., Finn, J.A., Gottfried, E.L., Hames, J., Bodell, L., Hagan, C., Arnau, R., </w:t>
      </w:r>
      <w:r w:rsidR="00EA4E89" w:rsidRPr="00BB6AA4">
        <w:rPr>
          <w:b/>
          <w:color w:val="000000"/>
          <w:sz w:val="22"/>
          <w:szCs w:val="22"/>
        </w:rPr>
        <w:t>Anestis, M.D.</w:t>
      </w:r>
      <w:r w:rsidR="00EA4E89" w:rsidRPr="00BB6AA4">
        <w:rPr>
          <w:color w:val="000000"/>
          <w:sz w:val="22"/>
          <w:szCs w:val="22"/>
        </w:rPr>
        <w:t>, Arbisi, P.A., &amp; Joiner, T.E. (</w:t>
      </w:r>
      <w:r>
        <w:rPr>
          <w:color w:val="000000"/>
          <w:sz w:val="22"/>
          <w:szCs w:val="22"/>
        </w:rPr>
        <w:t>2017</w:t>
      </w:r>
      <w:r w:rsidR="00EA4E89" w:rsidRPr="00BB6AA4">
        <w:rPr>
          <w:color w:val="000000"/>
          <w:sz w:val="22"/>
          <w:szCs w:val="22"/>
        </w:rPr>
        <w:t xml:space="preserve">).  Burdensomeness, belongingness, and acquired capability: Assessing the interpersonal-psychological theory of suicide with MMPI-2-RF scales. </w:t>
      </w:r>
      <w:r w:rsidR="00EA4E89" w:rsidRPr="00BB6AA4">
        <w:rPr>
          <w:i/>
          <w:color w:val="000000"/>
          <w:sz w:val="22"/>
          <w:szCs w:val="22"/>
        </w:rPr>
        <w:t>Assessment</w:t>
      </w:r>
      <w:r w:rsidR="00EA4E89" w:rsidRPr="00BB6AA4">
        <w:rPr>
          <w:color w:val="000000"/>
          <w:sz w:val="22"/>
          <w:szCs w:val="22"/>
        </w:rPr>
        <w:t>.</w:t>
      </w:r>
      <w:r>
        <w:rPr>
          <w:color w:val="000000"/>
          <w:sz w:val="22"/>
          <w:szCs w:val="22"/>
        </w:rPr>
        <w:t xml:space="preserve"> Advance Online Publication. doi: </w:t>
      </w:r>
      <w:r w:rsidRPr="008336D9">
        <w:rPr>
          <w:sz w:val="22"/>
          <w:szCs w:val="22"/>
        </w:rPr>
        <w:t>10.1177/1073191116652227</w:t>
      </w:r>
    </w:p>
    <w:p w14:paraId="7C211742" w14:textId="77777777" w:rsidR="00EA4E89" w:rsidRPr="00BB6AA4" w:rsidRDefault="00EA4E89" w:rsidP="008016AB">
      <w:pPr>
        <w:ind w:left="720" w:hanging="720"/>
        <w:rPr>
          <w:color w:val="000000"/>
          <w:sz w:val="22"/>
          <w:szCs w:val="22"/>
          <w:vertAlign w:val="superscript"/>
        </w:rPr>
      </w:pPr>
    </w:p>
    <w:p w14:paraId="1C863C56" w14:textId="77777777" w:rsidR="001A0D27" w:rsidRPr="00BB6AA4" w:rsidRDefault="004F5899" w:rsidP="001A0D27">
      <w:pPr>
        <w:ind w:left="720" w:hanging="720"/>
        <w:rPr>
          <w:color w:val="000000"/>
          <w:sz w:val="22"/>
          <w:szCs w:val="22"/>
        </w:rPr>
      </w:pPr>
      <w:r>
        <w:rPr>
          <w:color w:val="000000"/>
          <w:sz w:val="22"/>
          <w:szCs w:val="22"/>
          <w:vertAlign w:val="superscript"/>
        </w:rPr>
        <w:lastRenderedPageBreak/>
        <w:t>81</w:t>
      </w:r>
      <w:r w:rsidR="001A0D27" w:rsidRPr="00BB6AA4">
        <w:rPr>
          <w:color w:val="000000"/>
          <w:sz w:val="22"/>
          <w:szCs w:val="22"/>
          <w:vertAlign w:val="superscript"/>
        </w:rPr>
        <w:t xml:space="preserve"> </w:t>
      </w:r>
      <w:r w:rsidR="001A0D27" w:rsidRPr="00BB6AA4">
        <w:rPr>
          <w:b/>
          <w:color w:val="000000"/>
          <w:sz w:val="22"/>
          <w:szCs w:val="22"/>
        </w:rPr>
        <w:t>Anestis, M.D.,</w:t>
      </w:r>
      <w:r w:rsidR="001A0D27" w:rsidRPr="00BB6AA4">
        <w:rPr>
          <w:color w:val="000000"/>
          <w:sz w:val="22"/>
          <w:szCs w:val="22"/>
        </w:rPr>
        <w:t xml:space="preserve"> &amp; Capron, D.W. (2016).  An investigation of persistence through pain and distress as an amplifier of the relationship between suicidal ideation and suicidal behavior. </w:t>
      </w:r>
      <w:r w:rsidR="001A0D27" w:rsidRPr="00BB6AA4">
        <w:rPr>
          <w:i/>
          <w:color w:val="000000"/>
          <w:sz w:val="22"/>
          <w:szCs w:val="22"/>
        </w:rPr>
        <w:t>Journal of Affective Disorders, 196</w:t>
      </w:r>
      <w:r w:rsidR="001A0D27" w:rsidRPr="00BB6AA4">
        <w:rPr>
          <w:color w:val="000000"/>
          <w:sz w:val="22"/>
          <w:szCs w:val="22"/>
        </w:rPr>
        <w:t>,78-82.</w:t>
      </w:r>
      <w:r w:rsidR="003B224D">
        <w:rPr>
          <w:color w:val="000000"/>
          <w:sz w:val="22"/>
          <w:szCs w:val="22"/>
        </w:rPr>
        <w:t xml:space="preserve"> doi: </w:t>
      </w:r>
      <w:r w:rsidR="003B224D" w:rsidRPr="003B224D">
        <w:rPr>
          <w:rFonts w:ascii="Arial" w:hAnsi="Arial" w:cs="Arial"/>
          <w:sz w:val="20"/>
          <w:szCs w:val="20"/>
        </w:rPr>
        <w:t>10.1016/j.jad.2016.02.044</w:t>
      </w:r>
    </w:p>
    <w:p w14:paraId="64C55E5F" w14:textId="77777777" w:rsidR="001A0D27" w:rsidRPr="00BB6AA4" w:rsidRDefault="001A0D27" w:rsidP="008016AB">
      <w:pPr>
        <w:ind w:left="720" w:hanging="720"/>
        <w:rPr>
          <w:color w:val="000000"/>
          <w:sz w:val="22"/>
          <w:szCs w:val="22"/>
          <w:vertAlign w:val="superscript"/>
        </w:rPr>
      </w:pPr>
    </w:p>
    <w:p w14:paraId="02C24605" w14:textId="77777777" w:rsidR="008016AB" w:rsidRPr="003B224D" w:rsidRDefault="004F5899" w:rsidP="008016AB">
      <w:pPr>
        <w:ind w:left="720" w:hanging="720"/>
        <w:rPr>
          <w:color w:val="000000"/>
          <w:sz w:val="22"/>
          <w:szCs w:val="22"/>
        </w:rPr>
      </w:pPr>
      <w:r>
        <w:rPr>
          <w:color w:val="000000"/>
          <w:sz w:val="22"/>
          <w:szCs w:val="22"/>
          <w:vertAlign w:val="superscript"/>
        </w:rPr>
        <w:t>80</w:t>
      </w:r>
      <w:r w:rsidR="008016AB" w:rsidRPr="00BB6AA4">
        <w:rPr>
          <w:color w:val="000000"/>
          <w:sz w:val="22"/>
          <w:szCs w:val="22"/>
          <w:vertAlign w:val="superscript"/>
        </w:rPr>
        <w:t xml:space="preserve"> </w:t>
      </w:r>
      <w:r w:rsidR="008016AB" w:rsidRPr="00BB6AA4">
        <w:rPr>
          <w:b/>
          <w:color w:val="000000"/>
          <w:sz w:val="22"/>
          <w:szCs w:val="22"/>
        </w:rPr>
        <w:t>Anestis, M.D.</w:t>
      </w:r>
      <w:r w:rsidR="008016AB" w:rsidRPr="00BB6AA4">
        <w:rPr>
          <w:color w:val="000000"/>
          <w:sz w:val="22"/>
          <w:szCs w:val="22"/>
        </w:rPr>
        <w:t xml:space="preserve">, &amp; Capron, D.W. (2016).  The associations between state veteran population rates, handgun legislation, and statewide suicide rates. </w:t>
      </w:r>
      <w:r w:rsidR="008016AB" w:rsidRPr="00BB6AA4">
        <w:rPr>
          <w:i/>
          <w:color w:val="000000"/>
          <w:sz w:val="22"/>
          <w:szCs w:val="22"/>
        </w:rPr>
        <w:t xml:space="preserve">Journal of Psychiatric Research, 74, </w:t>
      </w:r>
      <w:r w:rsidR="008016AB" w:rsidRPr="00BB6AA4">
        <w:rPr>
          <w:color w:val="000000"/>
          <w:sz w:val="22"/>
          <w:szCs w:val="22"/>
        </w:rPr>
        <w:t>30-34</w:t>
      </w:r>
      <w:r w:rsidR="008016AB" w:rsidRPr="00BB6AA4">
        <w:rPr>
          <w:i/>
          <w:color w:val="000000"/>
          <w:sz w:val="22"/>
          <w:szCs w:val="22"/>
        </w:rPr>
        <w:t>.</w:t>
      </w:r>
      <w:r w:rsidR="003B224D">
        <w:rPr>
          <w:color w:val="000000"/>
          <w:sz w:val="22"/>
          <w:szCs w:val="22"/>
        </w:rPr>
        <w:t xml:space="preserve">doi: </w:t>
      </w:r>
      <w:r w:rsidR="003B224D" w:rsidRPr="003B224D">
        <w:rPr>
          <w:rFonts w:ascii="Arial" w:hAnsi="Arial" w:cs="Arial"/>
          <w:sz w:val="20"/>
          <w:szCs w:val="20"/>
        </w:rPr>
        <w:t>10.1016/j.jpsychires.2015.12.014</w:t>
      </w:r>
    </w:p>
    <w:p w14:paraId="7204E9AE" w14:textId="77777777" w:rsidR="008016AB" w:rsidRPr="00BB6AA4" w:rsidRDefault="008016AB" w:rsidP="008016AB">
      <w:pPr>
        <w:ind w:left="720" w:hanging="720"/>
        <w:rPr>
          <w:color w:val="000000"/>
          <w:sz w:val="22"/>
          <w:szCs w:val="22"/>
        </w:rPr>
      </w:pPr>
    </w:p>
    <w:p w14:paraId="4185BD70" w14:textId="77777777" w:rsidR="008016AB" w:rsidRPr="003B224D" w:rsidRDefault="004F5899" w:rsidP="008016AB">
      <w:pPr>
        <w:ind w:left="720" w:hanging="720"/>
        <w:rPr>
          <w:color w:val="000000"/>
          <w:sz w:val="22"/>
          <w:szCs w:val="22"/>
        </w:rPr>
      </w:pPr>
      <w:r>
        <w:rPr>
          <w:color w:val="000000"/>
          <w:sz w:val="22"/>
          <w:szCs w:val="22"/>
          <w:vertAlign w:val="superscript"/>
        </w:rPr>
        <w:t>79</w:t>
      </w:r>
      <w:r w:rsidR="008016AB" w:rsidRPr="00BB6AA4">
        <w:rPr>
          <w:color w:val="000000"/>
          <w:sz w:val="22"/>
          <w:szCs w:val="22"/>
          <w:vertAlign w:val="superscript"/>
        </w:rPr>
        <w:t xml:space="preserve"> </w:t>
      </w:r>
      <w:r w:rsidR="008016AB" w:rsidRPr="00BB6AA4">
        <w:rPr>
          <w:b/>
          <w:color w:val="000000"/>
          <w:sz w:val="22"/>
          <w:szCs w:val="22"/>
        </w:rPr>
        <w:t>Anestis, M.D.</w:t>
      </w:r>
      <w:r w:rsidR="008016AB" w:rsidRPr="00BB6AA4">
        <w:rPr>
          <w:color w:val="000000"/>
          <w:sz w:val="22"/>
          <w:szCs w:val="22"/>
        </w:rPr>
        <w:t xml:space="preserve"> (2016).  Prior suicide attempts are less common in suicide decedents who died by firearms relative to those who died by other means. </w:t>
      </w:r>
      <w:r w:rsidR="008016AB" w:rsidRPr="00BB6AA4">
        <w:rPr>
          <w:i/>
          <w:color w:val="000000"/>
          <w:sz w:val="22"/>
          <w:szCs w:val="22"/>
        </w:rPr>
        <w:t xml:space="preserve">Journal of Affective Disorders, 189, </w:t>
      </w:r>
      <w:r w:rsidR="008016AB" w:rsidRPr="00BB6AA4">
        <w:rPr>
          <w:color w:val="000000"/>
          <w:sz w:val="22"/>
          <w:szCs w:val="22"/>
        </w:rPr>
        <w:t>106-109</w:t>
      </w:r>
      <w:r w:rsidR="008016AB" w:rsidRPr="00BB6AA4">
        <w:rPr>
          <w:i/>
          <w:color w:val="000000"/>
          <w:sz w:val="22"/>
          <w:szCs w:val="22"/>
        </w:rPr>
        <w:t>.</w:t>
      </w:r>
      <w:r w:rsidR="003B224D" w:rsidRPr="003B224D">
        <w:rPr>
          <w:rFonts w:ascii="Arial" w:hAnsi="Arial" w:cs="Arial"/>
          <w:color w:val="000000"/>
          <w:sz w:val="17"/>
          <w:szCs w:val="17"/>
          <w:shd w:val="clear" w:color="auto" w:fill="FFFFFF"/>
        </w:rPr>
        <w:t xml:space="preserve"> </w:t>
      </w:r>
      <w:r w:rsidR="003B224D" w:rsidRPr="003B224D">
        <w:rPr>
          <w:color w:val="000000"/>
          <w:sz w:val="22"/>
          <w:szCs w:val="22"/>
          <w:shd w:val="clear" w:color="auto" w:fill="FFFFFF"/>
        </w:rPr>
        <w:t>doi: 10.1016/j.jad.2015.09.007</w:t>
      </w:r>
    </w:p>
    <w:p w14:paraId="42C13A98" w14:textId="77777777" w:rsidR="008016AB" w:rsidRPr="00BB6AA4" w:rsidRDefault="008016AB" w:rsidP="00AB2EFE">
      <w:pPr>
        <w:ind w:left="720" w:hanging="720"/>
        <w:rPr>
          <w:color w:val="000000"/>
          <w:sz w:val="22"/>
          <w:szCs w:val="22"/>
          <w:vertAlign w:val="superscript"/>
        </w:rPr>
      </w:pPr>
    </w:p>
    <w:p w14:paraId="09F1A8F2" w14:textId="77777777" w:rsidR="008336D9" w:rsidRPr="0039581B" w:rsidRDefault="004F5899" w:rsidP="008336D9">
      <w:pPr>
        <w:ind w:left="720" w:hanging="720"/>
        <w:rPr>
          <w:color w:val="000000"/>
          <w:sz w:val="22"/>
          <w:szCs w:val="22"/>
        </w:rPr>
      </w:pPr>
      <w:r>
        <w:rPr>
          <w:color w:val="000000"/>
          <w:sz w:val="22"/>
          <w:szCs w:val="22"/>
          <w:vertAlign w:val="superscript"/>
        </w:rPr>
        <w:t>78</w:t>
      </w:r>
      <w:r w:rsidR="008336D9">
        <w:rPr>
          <w:color w:val="000000"/>
          <w:sz w:val="22"/>
          <w:szCs w:val="22"/>
          <w:vertAlign w:val="superscript"/>
        </w:rPr>
        <w:t xml:space="preserve"> </w:t>
      </w:r>
      <w:r w:rsidR="008336D9" w:rsidRPr="00BB6AA4">
        <w:rPr>
          <w:i/>
          <w:color w:val="000000"/>
          <w:sz w:val="22"/>
          <w:szCs w:val="22"/>
        </w:rPr>
        <w:t xml:space="preserve">Khazem, L.R., </w:t>
      </w:r>
      <w:r w:rsidR="008336D9" w:rsidRPr="00BB6AA4">
        <w:rPr>
          <w:color w:val="000000"/>
          <w:sz w:val="22"/>
          <w:szCs w:val="22"/>
        </w:rPr>
        <w:t xml:space="preserve">&amp; </w:t>
      </w:r>
      <w:r w:rsidR="008336D9" w:rsidRPr="00BB6AA4">
        <w:rPr>
          <w:b/>
          <w:color w:val="000000"/>
          <w:sz w:val="22"/>
          <w:szCs w:val="22"/>
        </w:rPr>
        <w:t xml:space="preserve">Anestis, M.D. </w:t>
      </w:r>
      <w:r w:rsidR="008336D9" w:rsidRPr="00BB6AA4">
        <w:rPr>
          <w:color w:val="000000"/>
          <w:sz w:val="22"/>
          <w:szCs w:val="22"/>
        </w:rPr>
        <w:t>(</w:t>
      </w:r>
      <w:r w:rsidR="008336D9">
        <w:rPr>
          <w:color w:val="000000"/>
          <w:sz w:val="22"/>
          <w:szCs w:val="22"/>
        </w:rPr>
        <w:t>2016</w:t>
      </w:r>
      <w:r w:rsidR="008336D9" w:rsidRPr="00BB6AA4">
        <w:rPr>
          <w:color w:val="000000"/>
          <w:sz w:val="22"/>
          <w:szCs w:val="22"/>
        </w:rPr>
        <w:t>).  Thinking or doing? An examination of well-established suicide r</w:t>
      </w:r>
      <w:r w:rsidR="008336D9">
        <w:rPr>
          <w:color w:val="000000"/>
          <w:sz w:val="22"/>
          <w:szCs w:val="22"/>
        </w:rPr>
        <w:t>isk factors within the ideation-to-</w:t>
      </w:r>
      <w:r w:rsidR="008336D9" w:rsidRPr="00BB6AA4">
        <w:rPr>
          <w:color w:val="000000"/>
          <w:sz w:val="22"/>
          <w:szCs w:val="22"/>
        </w:rPr>
        <w:t>action framework.</w:t>
      </w:r>
      <w:r w:rsidR="008336D9">
        <w:rPr>
          <w:color w:val="000000"/>
          <w:sz w:val="22"/>
          <w:szCs w:val="22"/>
        </w:rPr>
        <w:t xml:space="preserve"> </w:t>
      </w:r>
      <w:r w:rsidR="008336D9">
        <w:rPr>
          <w:i/>
          <w:color w:val="000000"/>
          <w:sz w:val="22"/>
          <w:szCs w:val="22"/>
        </w:rPr>
        <w:t xml:space="preserve">Psychiatry Research, 245, </w:t>
      </w:r>
      <w:r w:rsidR="008336D9">
        <w:rPr>
          <w:color w:val="000000"/>
          <w:sz w:val="22"/>
          <w:szCs w:val="22"/>
        </w:rPr>
        <w:t>321-326</w:t>
      </w:r>
      <w:r w:rsidR="008336D9">
        <w:rPr>
          <w:i/>
          <w:color w:val="000000"/>
          <w:sz w:val="22"/>
          <w:szCs w:val="22"/>
        </w:rPr>
        <w:t xml:space="preserve">. </w:t>
      </w:r>
      <w:r w:rsidR="008336D9">
        <w:rPr>
          <w:sz w:val="22"/>
          <w:szCs w:val="22"/>
          <w:shd w:val="clear" w:color="auto" w:fill="FFFFFF"/>
        </w:rPr>
        <w:t>doi</w:t>
      </w:r>
      <w:r w:rsidR="008336D9" w:rsidRPr="0039581B">
        <w:rPr>
          <w:sz w:val="22"/>
          <w:szCs w:val="22"/>
          <w:shd w:val="clear" w:color="auto" w:fill="FFFFFF"/>
        </w:rPr>
        <w:t>: 10.1016/j.psychres.2016.08.038</w:t>
      </w:r>
    </w:p>
    <w:p w14:paraId="16EB0995" w14:textId="77777777" w:rsidR="008336D9" w:rsidRDefault="008336D9" w:rsidP="001A0D27">
      <w:pPr>
        <w:ind w:left="720" w:hanging="720"/>
        <w:rPr>
          <w:color w:val="000000"/>
          <w:sz w:val="22"/>
          <w:szCs w:val="22"/>
          <w:vertAlign w:val="superscript"/>
        </w:rPr>
      </w:pPr>
    </w:p>
    <w:p w14:paraId="51DB5F69" w14:textId="77777777" w:rsidR="001A0D27" w:rsidRPr="00BB6AA4" w:rsidRDefault="001A0D27" w:rsidP="001A0D27">
      <w:pPr>
        <w:ind w:left="720" w:hanging="720"/>
        <w:rPr>
          <w:i/>
          <w:color w:val="000000"/>
          <w:sz w:val="22"/>
          <w:szCs w:val="22"/>
        </w:rPr>
      </w:pPr>
      <w:r w:rsidRPr="00BB6AA4">
        <w:rPr>
          <w:color w:val="000000"/>
          <w:sz w:val="22"/>
          <w:szCs w:val="22"/>
          <w:vertAlign w:val="superscript"/>
        </w:rPr>
        <w:t>7</w:t>
      </w:r>
      <w:r w:rsidR="004F5899">
        <w:rPr>
          <w:color w:val="000000"/>
          <w:sz w:val="22"/>
          <w:szCs w:val="22"/>
          <w:vertAlign w:val="superscript"/>
        </w:rPr>
        <w:t>7</w:t>
      </w:r>
      <w:r w:rsidRPr="00BB6AA4">
        <w:rPr>
          <w:color w:val="000000"/>
          <w:sz w:val="22"/>
          <w:szCs w:val="22"/>
        </w:rPr>
        <w:t xml:space="preserve"> Anestis, J.C.,</w:t>
      </w:r>
      <w:r w:rsidRPr="00BB6AA4">
        <w:rPr>
          <w:b/>
          <w:color w:val="000000"/>
          <w:sz w:val="22"/>
          <w:szCs w:val="22"/>
        </w:rPr>
        <w:t xml:space="preserve"> Anestis, M.D., </w:t>
      </w:r>
      <w:r w:rsidRPr="00BB6AA4">
        <w:rPr>
          <w:color w:val="000000"/>
          <w:sz w:val="22"/>
          <w:szCs w:val="22"/>
        </w:rPr>
        <w:t xml:space="preserve">Rufino, K.A., Cramer, R.J., Miller, H., </w:t>
      </w:r>
      <w:r w:rsidRPr="00BB6AA4">
        <w:rPr>
          <w:i/>
          <w:color w:val="000000"/>
          <w:sz w:val="22"/>
          <w:szCs w:val="22"/>
        </w:rPr>
        <w:t>Khazem, L.R.</w:t>
      </w:r>
      <w:r w:rsidRPr="00BB6AA4">
        <w:rPr>
          <w:color w:val="000000"/>
          <w:sz w:val="22"/>
          <w:szCs w:val="22"/>
        </w:rPr>
        <w:t xml:space="preserve">, &amp; Joiner, T.E. (2016).  Understanding the relationship between suicidality and psychopathy: An examination of the interpersonal-psychological theory of suicidal behavior. </w:t>
      </w:r>
      <w:r w:rsidRPr="00BB6AA4">
        <w:rPr>
          <w:i/>
          <w:color w:val="000000"/>
          <w:sz w:val="22"/>
          <w:szCs w:val="22"/>
        </w:rPr>
        <w:t xml:space="preserve">Archives of Suicide Research, 20, </w:t>
      </w:r>
      <w:r w:rsidRPr="00BB6AA4">
        <w:rPr>
          <w:color w:val="000000"/>
          <w:sz w:val="22"/>
          <w:szCs w:val="22"/>
        </w:rPr>
        <w:t>349-368</w:t>
      </w:r>
      <w:r w:rsidRPr="00BB6AA4">
        <w:rPr>
          <w:i/>
          <w:color w:val="000000"/>
          <w:sz w:val="22"/>
          <w:szCs w:val="22"/>
        </w:rPr>
        <w:t>.</w:t>
      </w:r>
      <w:r w:rsidR="003B224D">
        <w:rPr>
          <w:i/>
          <w:color w:val="000000"/>
          <w:sz w:val="22"/>
          <w:szCs w:val="22"/>
        </w:rPr>
        <w:t xml:space="preserve"> </w:t>
      </w:r>
      <w:r w:rsidR="003B224D" w:rsidRPr="003B224D">
        <w:rPr>
          <w:color w:val="000000"/>
          <w:sz w:val="22"/>
          <w:szCs w:val="22"/>
          <w:shd w:val="clear" w:color="auto" w:fill="FFFFFF"/>
        </w:rPr>
        <w:t>doi: 10.1080/13811118.2015.1048399</w:t>
      </w:r>
    </w:p>
    <w:p w14:paraId="67E82784" w14:textId="77777777" w:rsidR="001A0D27" w:rsidRPr="00BB6AA4" w:rsidRDefault="001A0D27" w:rsidP="00AB2EFE">
      <w:pPr>
        <w:ind w:left="720" w:hanging="720"/>
        <w:rPr>
          <w:color w:val="000000"/>
          <w:sz w:val="22"/>
          <w:szCs w:val="22"/>
          <w:vertAlign w:val="superscript"/>
        </w:rPr>
      </w:pPr>
    </w:p>
    <w:p w14:paraId="5040F421" w14:textId="77777777" w:rsidR="001A0D27" w:rsidRPr="00BB6AA4" w:rsidRDefault="001A0D27" w:rsidP="001A0D27">
      <w:pPr>
        <w:ind w:left="720" w:hanging="720"/>
        <w:rPr>
          <w:i/>
          <w:color w:val="000000"/>
          <w:sz w:val="22"/>
          <w:szCs w:val="22"/>
        </w:rPr>
      </w:pPr>
      <w:r w:rsidRPr="00BB6AA4">
        <w:rPr>
          <w:color w:val="000000"/>
          <w:sz w:val="22"/>
          <w:szCs w:val="22"/>
          <w:vertAlign w:val="superscript"/>
        </w:rPr>
        <w:t>7</w:t>
      </w:r>
      <w:r w:rsidR="004F5899">
        <w:rPr>
          <w:color w:val="000000"/>
          <w:sz w:val="22"/>
          <w:szCs w:val="22"/>
          <w:vertAlign w:val="superscript"/>
        </w:rPr>
        <w:t>6</w:t>
      </w:r>
      <w:r w:rsidRPr="00BB6AA4">
        <w:rPr>
          <w:color w:val="000000"/>
          <w:sz w:val="22"/>
          <w:szCs w:val="22"/>
        </w:rPr>
        <w:t xml:space="preserve"> </w:t>
      </w:r>
      <w:r w:rsidRPr="00BB6AA4">
        <w:rPr>
          <w:i/>
          <w:color w:val="000000"/>
          <w:sz w:val="22"/>
          <w:szCs w:val="22"/>
        </w:rPr>
        <w:t xml:space="preserve">Assavedo, B.L., </w:t>
      </w:r>
      <w:r w:rsidRPr="00BB6AA4">
        <w:rPr>
          <w:color w:val="000000"/>
          <w:sz w:val="22"/>
          <w:szCs w:val="22"/>
        </w:rPr>
        <w:t xml:space="preserve">&amp; </w:t>
      </w:r>
      <w:r w:rsidRPr="00BB6AA4">
        <w:rPr>
          <w:b/>
          <w:color w:val="000000"/>
          <w:sz w:val="22"/>
          <w:szCs w:val="22"/>
        </w:rPr>
        <w:t>Anestis, M.D.</w:t>
      </w:r>
      <w:r w:rsidRPr="00BB6AA4">
        <w:rPr>
          <w:color w:val="000000"/>
          <w:sz w:val="22"/>
          <w:szCs w:val="22"/>
        </w:rPr>
        <w:t xml:space="preserve"> (2016).  The relationship between nonsuicidal self-injury and both perceived burdensomeness and thwarted belongingness. </w:t>
      </w:r>
      <w:r w:rsidRPr="00BB6AA4">
        <w:rPr>
          <w:i/>
          <w:color w:val="000000"/>
          <w:sz w:val="22"/>
          <w:szCs w:val="22"/>
        </w:rPr>
        <w:t xml:space="preserve"> Journal of Psychopathology and Behavioral Assessment, 38,</w:t>
      </w:r>
      <w:r w:rsidRPr="00BB6AA4">
        <w:rPr>
          <w:color w:val="000000"/>
          <w:sz w:val="22"/>
          <w:szCs w:val="22"/>
        </w:rPr>
        <w:t xml:space="preserve"> 251-257</w:t>
      </w:r>
      <w:r w:rsidRPr="00BB6AA4">
        <w:rPr>
          <w:i/>
          <w:color w:val="000000"/>
          <w:sz w:val="22"/>
          <w:szCs w:val="22"/>
        </w:rPr>
        <w:t>.</w:t>
      </w:r>
    </w:p>
    <w:p w14:paraId="66E27585" w14:textId="77777777" w:rsidR="001A0D27" w:rsidRPr="00BB6AA4" w:rsidRDefault="001A0D27" w:rsidP="00AB2EFE">
      <w:pPr>
        <w:ind w:left="720" w:hanging="720"/>
        <w:rPr>
          <w:color w:val="000000"/>
          <w:sz w:val="22"/>
          <w:szCs w:val="22"/>
          <w:vertAlign w:val="superscript"/>
        </w:rPr>
      </w:pPr>
    </w:p>
    <w:p w14:paraId="18C35FDD" w14:textId="77777777" w:rsidR="008336D9" w:rsidRPr="00AC0F58" w:rsidRDefault="004F5899" w:rsidP="008336D9">
      <w:pPr>
        <w:ind w:left="720" w:hanging="720"/>
        <w:rPr>
          <w:color w:val="000000"/>
          <w:sz w:val="22"/>
          <w:szCs w:val="22"/>
        </w:rPr>
      </w:pPr>
      <w:r>
        <w:rPr>
          <w:color w:val="000000"/>
          <w:sz w:val="22"/>
          <w:szCs w:val="22"/>
          <w:vertAlign w:val="superscript"/>
        </w:rPr>
        <w:t>75</w:t>
      </w:r>
      <w:r w:rsidR="008336D9" w:rsidRPr="00BB6AA4">
        <w:rPr>
          <w:color w:val="000000"/>
          <w:sz w:val="22"/>
          <w:szCs w:val="22"/>
          <w:vertAlign w:val="superscript"/>
        </w:rPr>
        <w:t xml:space="preserve"> </w:t>
      </w:r>
      <w:r w:rsidR="008336D9" w:rsidRPr="00BB6AA4">
        <w:rPr>
          <w:i/>
          <w:color w:val="000000"/>
          <w:sz w:val="22"/>
          <w:szCs w:val="22"/>
        </w:rPr>
        <w:t>Knorr, A.C.</w:t>
      </w:r>
      <w:r w:rsidR="008336D9" w:rsidRPr="00BB6AA4">
        <w:rPr>
          <w:color w:val="000000"/>
          <w:sz w:val="22"/>
          <w:szCs w:val="22"/>
        </w:rPr>
        <w:t xml:space="preserve">, Tull, M.T., </w:t>
      </w:r>
      <w:r w:rsidR="008336D9" w:rsidRPr="00BB6AA4">
        <w:rPr>
          <w:b/>
          <w:color w:val="000000"/>
          <w:sz w:val="22"/>
          <w:szCs w:val="22"/>
        </w:rPr>
        <w:t>Anestis, M.D.</w:t>
      </w:r>
      <w:r w:rsidR="008336D9" w:rsidRPr="00BB6AA4">
        <w:rPr>
          <w:color w:val="000000"/>
          <w:sz w:val="22"/>
          <w:szCs w:val="22"/>
        </w:rPr>
        <w:t xml:space="preserve">, Dixon-Gordon, K., </w:t>
      </w:r>
      <w:r w:rsidR="008336D9" w:rsidRPr="00BB6AA4">
        <w:rPr>
          <w:i/>
          <w:color w:val="000000"/>
          <w:sz w:val="22"/>
          <w:szCs w:val="22"/>
        </w:rPr>
        <w:t>Bennett, M.,</w:t>
      </w:r>
      <w:r w:rsidR="008336D9" w:rsidRPr="00BB6AA4">
        <w:rPr>
          <w:color w:val="000000"/>
          <w:sz w:val="22"/>
          <w:szCs w:val="22"/>
        </w:rPr>
        <w:t xml:space="preserve"> &amp; Gratz, K.L. (</w:t>
      </w:r>
      <w:r w:rsidR="008336D9">
        <w:rPr>
          <w:color w:val="000000"/>
          <w:sz w:val="22"/>
          <w:szCs w:val="22"/>
        </w:rPr>
        <w:t>2016</w:t>
      </w:r>
      <w:r w:rsidR="008336D9" w:rsidRPr="00BB6AA4">
        <w:rPr>
          <w:color w:val="000000"/>
          <w:sz w:val="22"/>
          <w:szCs w:val="22"/>
        </w:rPr>
        <w:t xml:space="preserve">).  The interactive effect of major depression and nonsuicidal self-injury on current suicide risk and lifetime suicide attempts. </w:t>
      </w:r>
      <w:r w:rsidR="008336D9" w:rsidRPr="00BB6AA4">
        <w:rPr>
          <w:i/>
          <w:color w:val="000000"/>
          <w:sz w:val="22"/>
          <w:szCs w:val="22"/>
        </w:rPr>
        <w:t>Archives of Suicide Research</w:t>
      </w:r>
      <w:r w:rsidR="008336D9">
        <w:rPr>
          <w:i/>
          <w:color w:val="000000"/>
          <w:sz w:val="22"/>
          <w:szCs w:val="22"/>
        </w:rPr>
        <w:t xml:space="preserve">, 20, </w:t>
      </w:r>
      <w:r w:rsidR="008336D9">
        <w:rPr>
          <w:color w:val="000000"/>
          <w:sz w:val="22"/>
          <w:szCs w:val="22"/>
        </w:rPr>
        <w:t>539-552</w:t>
      </w:r>
      <w:r w:rsidR="008336D9" w:rsidRPr="00BB6AA4">
        <w:rPr>
          <w:i/>
          <w:color w:val="000000"/>
          <w:sz w:val="22"/>
          <w:szCs w:val="22"/>
        </w:rPr>
        <w:t>.</w:t>
      </w:r>
      <w:r w:rsidR="008336D9">
        <w:rPr>
          <w:i/>
          <w:color w:val="000000"/>
          <w:sz w:val="22"/>
          <w:szCs w:val="22"/>
        </w:rPr>
        <w:t xml:space="preserve"> </w:t>
      </w:r>
      <w:r w:rsidR="008336D9" w:rsidRPr="00AC0F58">
        <w:rPr>
          <w:color w:val="000000"/>
          <w:sz w:val="22"/>
          <w:szCs w:val="22"/>
          <w:shd w:val="clear" w:color="auto" w:fill="FFFFFF"/>
        </w:rPr>
        <w:t>doi: 10.1080/13811118.2016.1158679</w:t>
      </w:r>
    </w:p>
    <w:p w14:paraId="1A414E05" w14:textId="77777777" w:rsidR="008336D9" w:rsidRDefault="008336D9" w:rsidP="008336D9">
      <w:pPr>
        <w:ind w:left="720" w:hanging="720"/>
        <w:rPr>
          <w:color w:val="000000"/>
          <w:sz w:val="22"/>
          <w:szCs w:val="22"/>
          <w:vertAlign w:val="superscript"/>
        </w:rPr>
      </w:pPr>
    </w:p>
    <w:p w14:paraId="565ADA26" w14:textId="77777777" w:rsidR="008336D9" w:rsidRPr="00AC0F58" w:rsidRDefault="004F5899" w:rsidP="008336D9">
      <w:pPr>
        <w:ind w:left="720" w:hanging="720"/>
        <w:rPr>
          <w:color w:val="000000"/>
          <w:sz w:val="22"/>
          <w:szCs w:val="22"/>
        </w:rPr>
      </w:pPr>
      <w:r>
        <w:rPr>
          <w:color w:val="000000"/>
          <w:sz w:val="22"/>
          <w:szCs w:val="22"/>
          <w:vertAlign w:val="superscript"/>
        </w:rPr>
        <w:t>74</w:t>
      </w:r>
      <w:r w:rsidR="008336D9" w:rsidRPr="00BB6AA4">
        <w:rPr>
          <w:color w:val="000000"/>
          <w:sz w:val="22"/>
          <w:szCs w:val="22"/>
          <w:vertAlign w:val="superscript"/>
        </w:rPr>
        <w:t xml:space="preserve"> </w:t>
      </w:r>
      <w:r w:rsidR="008336D9" w:rsidRPr="00BB6AA4">
        <w:rPr>
          <w:color w:val="000000"/>
          <w:sz w:val="22"/>
          <w:szCs w:val="22"/>
        </w:rPr>
        <w:t xml:space="preserve">Bryan, C.J., Bryan, A.O., </w:t>
      </w:r>
      <w:r w:rsidR="008336D9" w:rsidRPr="00BB6AA4">
        <w:rPr>
          <w:b/>
          <w:color w:val="000000"/>
          <w:sz w:val="22"/>
          <w:szCs w:val="22"/>
        </w:rPr>
        <w:t>Anestis, M.D.</w:t>
      </w:r>
      <w:r w:rsidR="008336D9" w:rsidRPr="00BB6AA4">
        <w:rPr>
          <w:color w:val="000000"/>
          <w:sz w:val="22"/>
          <w:szCs w:val="22"/>
        </w:rPr>
        <w:t>, Anestis, J.C., Green, B.A., Etienne, N., Morrow, C.E., &amp; Ray-Sannerud, B. (</w:t>
      </w:r>
      <w:r w:rsidR="008336D9">
        <w:rPr>
          <w:color w:val="000000"/>
          <w:sz w:val="22"/>
          <w:szCs w:val="22"/>
        </w:rPr>
        <w:t>2016</w:t>
      </w:r>
      <w:r w:rsidR="008336D9" w:rsidRPr="00BB6AA4">
        <w:rPr>
          <w:color w:val="000000"/>
          <w:sz w:val="22"/>
          <w:szCs w:val="22"/>
        </w:rPr>
        <w:t xml:space="preserve">).  Measuring moral injury: Psychometric properties of the Moral Injury Events Scale in two military samples. </w:t>
      </w:r>
      <w:r w:rsidR="008336D9" w:rsidRPr="00BB6AA4">
        <w:rPr>
          <w:i/>
          <w:color w:val="000000"/>
          <w:sz w:val="22"/>
          <w:szCs w:val="22"/>
        </w:rPr>
        <w:t>Assessment</w:t>
      </w:r>
      <w:r w:rsidR="008336D9">
        <w:rPr>
          <w:i/>
          <w:color w:val="000000"/>
          <w:sz w:val="22"/>
          <w:szCs w:val="22"/>
        </w:rPr>
        <w:t>, 23,</w:t>
      </w:r>
      <w:r w:rsidR="008336D9">
        <w:rPr>
          <w:color w:val="000000"/>
          <w:sz w:val="22"/>
          <w:szCs w:val="22"/>
        </w:rPr>
        <w:t xml:space="preserve"> 557-570</w:t>
      </w:r>
      <w:r w:rsidR="008336D9" w:rsidRPr="00BB6AA4">
        <w:rPr>
          <w:color w:val="000000"/>
          <w:sz w:val="22"/>
          <w:szCs w:val="22"/>
        </w:rPr>
        <w:t>.</w:t>
      </w:r>
      <w:r w:rsidR="008336D9">
        <w:rPr>
          <w:color w:val="000000"/>
          <w:sz w:val="22"/>
          <w:szCs w:val="22"/>
        </w:rPr>
        <w:t xml:space="preserve"> </w:t>
      </w:r>
      <w:r w:rsidR="008336D9" w:rsidRPr="00AC0F58">
        <w:rPr>
          <w:color w:val="000000"/>
          <w:sz w:val="22"/>
          <w:szCs w:val="22"/>
          <w:shd w:val="clear" w:color="auto" w:fill="FFFFFF"/>
        </w:rPr>
        <w:t>doi: 10.1177/1073191115590855</w:t>
      </w:r>
    </w:p>
    <w:p w14:paraId="766FD6D1" w14:textId="77777777" w:rsidR="008336D9" w:rsidRDefault="008336D9" w:rsidP="001A0D27">
      <w:pPr>
        <w:ind w:left="720" w:hanging="720"/>
        <w:rPr>
          <w:color w:val="000000"/>
          <w:sz w:val="22"/>
          <w:szCs w:val="22"/>
          <w:vertAlign w:val="superscript"/>
        </w:rPr>
      </w:pPr>
    </w:p>
    <w:p w14:paraId="3B910929" w14:textId="77777777" w:rsidR="001A0D27" w:rsidRPr="00BB6AA4" w:rsidRDefault="001A0D27" w:rsidP="001A0D27">
      <w:pPr>
        <w:ind w:left="720" w:hanging="720"/>
        <w:rPr>
          <w:color w:val="000000"/>
          <w:sz w:val="22"/>
          <w:szCs w:val="22"/>
        </w:rPr>
      </w:pPr>
      <w:r w:rsidRPr="00BB6AA4">
        <w:rPr>
          <w:color w:val="000000"/>
          <w:sz w:val="22"/>
          <w:szCs w:val="22"/>
          <w:vertAlign w:val="superscript"/>
        </w:rPr>
        <w:t>7</w:t>
      </w:r>
      <w:r w:rsidR="004F5899">
        <w:rPr>
          <w:color w:val="000000"/>
          <w:sz w:val="22"/>
          <w:szCs w:val="22"/>
          <w:vertAlign w:val="superscript"/>
        </w:rPr>
        <w:t>3</w:t>
      </w:r>
      <w:r w:rsidRPr="00BB6AA4">
        <w:rPr>
          <w:color w:val="000000"/>
          <w:sz w:val="22"/>
          <w:szCs w:val="22"/>
        </w:rPr>
        <w:t xml:space="preserve"> Kranzer, A., Fehling, K.B., </w:t>
      </w:r>
      <w:r w:rsidRPr="00BB6AA4">
        <w:rPr>
          <w:b/>
          <w:color w:val="000000"/>
          <w:sz w:val="22"/>
          <w:szCs w:val="22"/>
        </w:rPr>
        <w:t>Anestis, M.D.</w:t>
      </w:r>
      <w:r w:rsidRPr="00BB6AA4">
        <w:rPr>
          <w:color w:val="000000"/>
          <w:sz w:val="22"/>
          <w:szCs w:val="22"/>
        </w:rPr>
        <w:t xml:space="preserve">, &amp; Selby, E.A. (2016).  Emotion dysregulation, internalizing symptoms, and self-injurious and suicidal behavior: Structural equation analysis.  </w:t>
      </w:r>
      <w:r w:rsidRPr="00BB6AA4">
        <w:rPr>
          <w:i/>
          <w:color w:val="000000"/>
          <w:sz w:val="22"/>
          <w:szCs w:val="22"/>
        </w:rPr>
        <w:t>Death Studies, 40,</w:t>
      </w:r>
      <w:r w:rsidRPr="00BB6AA4">
        <w:rPr>
          <w:color w:val="000000"/>
          <w:sz w:val="22"/>
          <w:szCs w:val="22"/>
        </w:rPr>
        <w:t xml:space="preserve"> 358-366. </w:t>
      </w:r>
      <w:r w:rsidR="00D72748" w:rsidRPr="00D72748">
        <w:rPr>
          <w:color w:val="000000"/>
          <w:sz w:val="22"/>
          <w:szCs w:val="22"/>
          <w:shd w:val="clear" w:color="auto" w:fill="FFFFFF"/>
        </w:rPr>
        <w:t>doi: 10.1080/07481187.2016.1145156</w:t>
      </w:r>
    </w:p>
    <w:p w14:paraId="46193FD6" w14:textId="77777777" w:rsidR="008336D9" w:rsidRDefault="008336D9" w:rsidP="004F5899">
      <w:pPr>
        <w:rPr>
          <w:color w:val="000000"/>
          <w:sz w:val="22"/>
          <w:szCs w:val="22"/>
          <w:vertAlign w:val="superscript"/>
        </w:rPr>
      </w:pPr>
    </w:p>
    <w:p w14:paraId="51B2DBB1" w14:textId="77777777" w:rsidR="001A0D27" w:rsidRPr="00BB6AA4" w:rsidRDefault="001A0D27" w:rsidP="001A0D27">
      <w:pPr>
        <w:ind w:left="720" w:hanging="720"/>
        <w:rPr>
          <w:i/>
          <w:color w:val="000000"/>
          <w:sz w:val="22"/>
          <w:szCs w:val="22"/>
        </w:rPr>
      </w:pPr>
      <w:r w:rsidRPr="00BB6AA4">
        <w:rPr>
          <w:color w:val="000000"/>
          <w:sz w:val="22"/>
          <w:szCs w:val="22"/>
          <w:vertAlign w:val="superscript"/>
        </w:rPr>
        <w:t xml:space="preserve">72 </w:t>
      </w:r>
      <w:r w:rsidRPr="00BB6AA4">
        <w:rPr>
          <w:i/>
          <w:color w:val="000000"/>
          <w:sz w:val="22"/>
          <w:szCs w:val="22"/>
        </w:rPr>
        <w:t>Martin, R.L., Houtsma, C.</w:t>
      </w:r>
      <w:r w:rsidRPr="00BB6AA4">
        <w:rPr>
          <w:color w:val="000000"/>
          <w:sz w:val="22"/>
          <w:szCs w:val="22"/>
        </w:rPr>
        <w:t xml:space="preserve">, Green, B.A., &amp; </w:t>
      </w:r>
      <w:r w:rsidRPr="00BB6AA4">
        <w:rPr>
          <w:b/>
          <w:color w:val="000000"/>
          <w:sz w:val="22"/>
          <w:szCs w:val="22"/>
        </w:rPr>
        <w:t>Anestis, M.D.</w:t>
      </w:r>
      <w:r w:rsidRPr="00BB6AA4">
        <w:rPr>
          <w:color w:val="000000"/>
          <w:sz w:val="22"/>
          <w:szCs w:val="22"/>
        </w:rPr>
        <w:t xml:space="preserve"> (2016).  Support systems: How post-deployment support impacts suicide risk factors in the United States Army National Guard. </w:t>
      </w:r>
      <w:r w:rsidRPr="00BB6AA4">
        <w:rPr>
          <w:i/>
          <w:color w:val="000000"/>
          <w:sz w:val="22"/>
          <w:szCs w:val="22"/>
        </w:rPr>
        <w:t>Cognitive Therapy and Research, 40</w:t>
      </w:r>
      <w:r w:rsidRPr="00BB6AA4">
        <w:rPr>
          <w:color w:val="000000"/>
          <w:sz w:val="22"/>
          <w:szCs w:val="22"/>
        </w:rPr>
        <w:t>, 14-21</w:t>
      </w:r>
      <w:r w:rsidRPr="00BB6AA4">
        <w:rPr>
          <w:i/>
          <w:color w:val="000000"/>
          <w:sz w:val="22"/>
          <w:szCs w:val="22"/>
        </w:rPr>
        <w:t>.</w:t>
      </w:r>
    </w:p>
    <w:p w14:paraId="55A3052B" w14:textId="77777777" w:rsidR="001A0D27" w:rsidRPr="00BB6AA4" w:rsidRDefault="001A0D27" w:rsidP="00AB2EFE">
      <w:pPr>
        <w:ind w:left="720" w:hanging="720"/>
        <w:rPr>
          <w:color w:val="000000"/>
          <w:sz w:val="22"/>
          <w:szCs w:val="22"/>
          <w:vertAlign w:val="superscript"/>
        </w:rPr>
      </w:pPr>
    </w:p>
    <w:p w14:paraId="6A0A23BA" w14:textId="77777777" w:rsidR="001A0D27" w:rsidRPr="00D72748" w:rsidRDefault="001A0D27" w:rsidP="001A0D27">
      <w:pPr>
        <w:ind w:left="720" w:hanging="720"/>
        <w:rPr>
          <w:color w:val="000000"/>
          <w:sz w:val="22"/>
          <w:szCs w:val="22"/>
        </w:rPr>
      </w:pPr>
      <w:r w:rsidRPr="00BB6AA4">
        <w:rPr>
          <w:color w:val="000000"/>
          <w:sz w:val="22"/>
          <w:szCs w:val="22"/>
          <w:vertAlign w:val="superscript"/>
        </w:rPr>
        <w:t xml:space="preserve">71 </w:t>
      </w:r>
      <w:r w:rsidRPr="00BB6AA4">
        <w:rPr>
          <w:color w:val="000000"/>
          <w:sz w:val="22"/>
          <w:szCs w:val="22"/>
        </w:rPr>
        <w:t xml:space="preserve">Capron, D.W., Bujarski, S.J., Gratz, K.L., </w:t>
      </w:r>
      <w:r w:rsidRPr="00BB6AA4">
        <w:rPr>
          <w:b/>
          <w:color w:val="000000"/>
          <w:sz w:val="22"/>
          <w:szCs w:val="22"/>
        </w:rPr>
        <w:t>Anestis, M.D.</w:t>
      </w:r>
      <w:r w:rsidRPr="00BB6AA4">
        <w:rPr>
          <w:color w:val="000000"/>
          <w:sz w:val="22"/>
          <w:szCs w:val="22"/>
        </w:rPr>
        <w:t xml:space="preserve">, Fairholme, C.P., &amp; Tull, M.T. (2016).  Suicide risk among male substance users in residential treatment: Evaluation of the depression-distress amplification model.  </w:t>
      </w:r>
      <w:r w:rsidRPr="00BB6AA4">
        <w:rPr>
          <w:i/>
          <w:color w:val="000000"/>
          <w:sz w:val="22"/>
          <w:szCs w:val="22"/>
        </w:rPr>
        <w:t>Psychiatry Research, 237</w:t>
      </w:r>
      <w:r w:rsidRPr="00BB6AA4">
        <w:rPr>
          <w:color w:val="000000"/>
          <w:sz w:val="22"/>
          <w:szCs w:val="22"/>
        </w:rPr>
        <w:t>, 22-26.</w:t>
      </w:r>
      <w:r w:rsidR="00D72748">
        <w:rPr>
          <w:color w:val="000000"/>
          <w:sz w:val="22"/>
          <w:szCs w:val="22"/>
        </w:rPr>
        <w:t xml:space="preserve"> </w:t>
      </w:r>
      <w:r w:rsidR="00D72748" w:rsidRPr="00D72748">
        <w:rPr>
          <w:color w:val="000000"/>
          <w:sz w:val="22"/>
          <w:szCs w:val="22"/>
          <w:shd w:val="clear" w:color="auto" w:fill="FFFFFF"/>
        </w:rPr>
        <w:t>doi: 10.1016/j.psychres.2016.01.060</w:t>
      </w:r>
    </w:p>
    <w:p w14:paraId="22097FFF" w14:textId="77777777" w:rsidR="001A0D27" w:rsidRPr="00BB6AA4" w:rsidRDefault="001A0D27" w:rsidP="00AB2EFE">
      <w:pPr>
        <w:ind w:left="720" w:hanging="720"/>
        <w:rPr>
          <w:color w:val="000000"/>
          <w:sz w:val="22"/>
          <w:szCs w:val="22"/>
          <w:vertAlign w:val="superscript"/>
        </w:rPr>
      </w:pPr>
    </w:p>
    <w:p w14:paraId="618022EA" w14:textId="77777777" w:rsidR="00AB2EFE" w:rsidRPr="00BB6AA4" w:rsidRDefault="001A0D27" w:rsidP="00AB2EFE">
      <w:pPr>
        <w:ind w:left="720" w:hanging="720"/>
        <w:rPr>
          <w:color w:val="000000"/>
          <w:sz w:val="22"/>
          <w:szCs w:val="22"/>
        </w:rPr>
      </w:pPr>
      <w:r w:rsidRPr="00BB6AA4">
        <w:rPr>
          <w:color w:val="000000"/>
          <w:sz w:val="22"/>
          <w:szCs w:val="22"/>
          <w:vertAlign w:val="superscript"/>
        </w:rPr>
        <w:t>70</w:t>
      </w:r>
      <w:r w:rsidR="00AB2EFE" w:rsidRPr="00BB6AA4">
        <w:rPr>
          <w:color w:val="000000"/>
          <w:sz w:val="22"/>
          <w:szCs w:val="22"/>
          <w:vertAlign w:val="superscript"/>
        </w:rPr>
        <w:t xml:space="preserve"> </w:t>
      </w:r>
      <w:r w:rsidR="00AB2EFE" w:rsidRPr="00BB6AA4">
        <w:rPr>
          <w:color w:val="000000"/>
          <w:sz w:val="22"/>
          <w:szCs w:val="22"/>
        </w:rPr>
        <w:t xml:space="preserve"> Rogers, M.L., Tucker, R.P., </w:t>
      </w:r>
      <w:r w:rsidR="00AB2EFE" w:rsidRPr="00BB6AA4">
        <w:rPr>
          <w:i/>
          <w:color w:val="000000"/>
          <w:sz w:val="22"/>
          <w:szCs w:val="22"/>
        </w:rPr>
        <w:t>Law, K.C.</w:t>
      </w:r>
      <w:r w:rsidR="00AB2EFE" w:rsidRPr="00BB6AA4">
        <w:rPr>
          <w:color w:val="000000"/>
          <w:sz w:val="22"/>
          <w:szCs w:val="22"/>
        </w:rPr>
        <w:t xml:space="preserve">, Michaels, M.S., </w:t>
      </w:r>
      <w:r w:rsidR="00AB2EFE" w:rsidRPr="00BB6AA4">
        <w:rPr>
          <w:b/>
          <w:color w:val="000000"/>
          <w:sz w:val="22"/>
          <w:szCs w:val="22"/>
        </w:rPr>
        <w:t>Anestis, M.D.</w:t>
      </w:r>
      <w:r w:rsidR="00AB2EFE" w:rsidRPr="00BB6AA4">
        <w:rPr>
          <w:color w:val="000000"/>
          <w:sz w:val="22"/>
          <w:szCs w:val="22"/>
        </w:rPr>
        <w:t>, &amp; Joiner, T.E. (</w:t>
      </w:r>
      <w:r w:rsidR="008016AB" w:rsidRPr="00BB6AA4">
        <w:rPr>
          <w:color w:val="000000"/>
          <w:sz w:val="22"/>
          <w:szCs w:val="22"/>
        </w:rPr>
        <w:t>2016</w:t>
      </w:r>
      <w:r w:rsidR="00AB2EFE" w:rsidRPr="00BB6AA4">
        <w:rPr>
          <w:color w:val="000000"/>
          <w:sz w:val="22"/>
          <w:szCs w:val="22"/>
        </w:rPr>
        <w:t xml:space="preserve">).  Manifestations of overarousal account for the associations between cognitive anxiety </w:t>
      </w:r>
      <w:r w:rsidR="00AB2EFE" w:rsidRPr="00BB6AA4">
        <w:rPr>
          <w:color w:val="000000"/>
          <w:sz w:val="22"/>
          <w:szCs w:val="22"/>
        </w:rPr>
        <w:lastRenderedPageBreak/>
        <w:t xml:space="preserve">sensitivity and suicidal ideation. </w:t>
      </w:r>
      <w:r w:rsidR="00AB2EFE" w:rsidRPr="00BB6AA4">
        <w:rPr>
          <w:i/>
          <w:color w:val="000000"/>
          <w:sz w:val="22"/>
          <w:szCs w:val="22"/>
        </w:rPr>
        <w:t>Journal of Affective Disorders</w:t>
      </w:r>
      <w:r w:rsidR="008016AB" w:rsidRPr="00BB6AA4">
        <w:rPr>
          <w:i/>
          <w:color w:val="000000"/>
          <w:sz w:val="22"/>
          <w:szCs w:val="22"/>
        </w:rPr>
        <w:t xml:space="preserve">, 192, </w:t>
      </w:r>
      <w:r w:rsidR="008016AB" w:rsidRPr="00BB6AA4">
        <w:rPr>
          <w:color w:val="000000"/>
          <w:sz w:val="22"/>
          <w:szCs w:val="22"/>
        </w:rPr>
        <w:t>116-124</w:t>
      </w:r>
      <w:r w:rsidR="00AB2EFE" w:rsidRPr="00BB6AA4">
        <w:rPr>
          <w:color w:val="000000"/>
          <w:sz w:val="22"/>
          <w:szCs w:val="22"/>
        </w:rPr>
        <w:t>.</w:t>
      </w:r>
      <w:r w:rsidR="00D72748">
        <w:rPr>
          <w:color w:val="000000"/>
          <w:sz w:val="22"/>
          <w:szCs w:val="22"/>
        </w:rPr>
        <w:t xml:space="preserve"> </w:t>
      </w:r>
      <w:r w:rsidR="00D72748">
        <w:rPr>
          <w:rFonts w:ascii="Arial" w:hAnsi="Arial" w:cs="Arial"/>
          <w:sz w:val="20"/>
          <w:szCs w:val="20"/>
          <w:bdr w:val="none" w:sz="0" w:space="0" w:color="auto" w:frame="1"/>
          <w:shd w:val="clear" w:color="auto" w:fill="FFFFFF"/>
        </w:rPr>
        <w:t>d</w:t>
      </w:r>
      <w:r w:rsidR="00D72748" w:rsidRPr="00D72748">
        <w:rPr>
          <w:rFonts w:ascii="Arial" w:hAnsi="Arial" w:cs="Arial"/>
          <w:sz w:val="20"/>
          <w:szCs w:val="20"/>
          <w:bdr w:val="none" w:sz="0" w:space="0" w:color="auto" w:frame="1"/>
          <w:shd w:val="clear" w:color="auto" w:fill="FFFFFF"/>
        </w:rPr>
        <w:t>oi</w:t>
      </w:r>
      <w:r w:rsidR="00D72748">
        <w:rPr>
          <w:rFonts w:ascii="Arial" w:hAnsi="Arial" w:cs="Arial"/>
          <w:sz w:val="20"/>
          <w:szCs w:val="20"/>
          <w:bdr w:val="none" w:sz="0" w:space="0" w:color="auto" w:frame="1"/>
          <w:shd w:val="clear" w:color="auto" w:fill="FFFFFF"/>
        </w:rPr>
        <w:t xml:space="preserve">: </w:t>
      </w:r>
      <w:r w:rsidR="00D72748" w:rsidRPr="00D72748">
        <w:rPr>
          <w:rFonts w:ascii="Arial" w:hAnsi="Arial" w:cs="Arial"/>
          <w:sz w:val="20"/>
          <w:szCs w:val="20"/>
          <w:bdr w:val="none" w:sz="0" w:space="0" w:color="auto" w:frame="1"/>
          <w:shd w:val="clear" w:color="auto" w:fill="FFFFFF"/>
        </w:rPr>
        <w:t>10.1016/j.jad.2015.12.014</w:t>
      </w:r>
    </w:p>
    <w:p w14:paraId="0BC85D94" w14:textId="77777777" w:rsidR="00AB2EFE" w:rsidRPr="00BB6AA4" w:rsidRDefault="00AB2EFE" w:rsidP="006F4425">
      <w:pPr>
        <w:ind w:left="720" w:hanging="720"/>
        <w:rPr>
          <w:color w:val="000000"/>
          <w:sz w:val="22"/>
          <w:szCs w:val="22"/>
        </w:rPr>
      </w:pPr>
    </w:p>
    <w:p w14:paraId="20BA9FD4" w14:textId="77777777" w:rsidR="006F4425" w:rsidRPr="00BB6AA4" w:rsidRDefault="001A0D27" w:rsidP="006F4425">
      <w:pPr>
        <w:ind w:left="720" w:hanging="720"/>
        <w:rPr>
          <w:color w:val="000000"/>
          <w:sz w:val="22"/>
          <w:szCs w:val="22"/>
        </w:rPr>
      </w:pPr>
      <w:r w:rsidRPr="00BB6AA4">
        <w:rPr>
          <w:color w:val="000000"/>
          <w:sz w:val="22"/>
          <w:szCs w:val="22"/>
          <w:vertAlign w:val="superscript"/>
        </w:rPr>
        <w:t>69</w:t>
      </w:r>
      <w:r w:rsidR="006F4425" w:rsidRPr="00BB6AA4">
        <w:rPr>
          <w:color w:val="000000"/>
          <w:sz w:val="22"/>
          <w:szCs w:val="22"/>
          <w:vertAlign w:val="superscript"/>
        </w:rPr>
        <w:t xml:space="preserve"> </w:t>
      </w:r>
      <w:r w:rsidR="006F4425" w:rsidRPr="00BB6AA4">
        <w:rPr>
          <w:i/>
          <w:color w:val="000000"/>
          <w:sz w:val="22"/>
          <w:szCs w:val="22"/>
        </w:rPr>
        <w:t>Khazem, L.R., Houtsma, C.,</w:t>
      </w:r>
      <w:r w:rsidR="006F4425" w:rsidRPr="00BB6AA4">
        <w:rPr>
          <w:color w:val="000000"/>
          <w:sz w:val="22"/>
          <w:szCs w:val="22"/>
        </w:rPr>
        <w:t xml:space="preserve"> Gratz, K.L., Tull, M.T., Green, B.A., &amp; </w:t>
      </w:r>
      <w:r w:rsidR="006F4425" w:rsidRPr="00BB6AA4">
        <w:rPr>
          <w:b/>
          <w:color w:val="000000"/>
          <w:sz w:val="22"/>
          <w:szCs w:val="22"/>
        </w:rPr>
        <w:t>Anestis, M.D.</w:t>
      </w:r>
      <w:r w:rsidR="006F4425" w:rsidRPr="00BB6AA4">
        <w:rPr>
          <w:color w:val="000000"/>
          <w:sz w:val="22"/>
          <w:szCs w:val="22"/>
        </w:rPr>
        <w:t xml:space="preserve"> (</w:t>
      </w:r>
      <w:r w:rsidR="003222DB" w:rsidRPr="00BB6AA4">
        <w:rPr>
          <w:color w:val="000000"/>
          <w:sz w:val="22"/>
          <w:szCs w:val="22"/>
        </w:rPr>
        <w:t>2016</w:t>
      </w:r>
      <w:r w:rsidR="006F4425" w:rsidRPr="00BB6AA4">
        <w:rPr>
          <w:color w:val="000000"/>
          <w:sz w:val="22"/>
          <w:szCs w:val="22"/>
        </w:rPr>
        <w:t xml:space="preserve">).  Firearms matter: The moderating role of firearm storage in the association between current suicidal ideation and likelihood of future suicide attempts among United States military personnel.  </w:t>
      </w:r>
      <w:r w:rsidR="006F4425" w:rsidRPr="00BB6AA4">
        <w:rPr>
          <w:i/>
          <w:color w:val="000000"/>
          <w:sz w:val="22"/>
          <w:szCs w:val="22"/>
        </w:rPr>
        <w:t>Military Psychology</w:t>
      </w:r>
      <w:r w:rsidR="003222DB" w:rsidRPr="00BB6AA4">
        <w:rPr>
          <w:i/>
          <w:color w:val="000000"/>
          <w:sz w:val="22"/>
          <w:szCs w:val="22"/>
        </w:rPr>
        <w:t xml:space="preserve">,28, </w:t>
      </w:r>
      <w:r w:rsidR="003222DB" w:rsidRPr="00BB6AA4">
        <w:rPr>
          <w:color w:val="000000"/>
          <w:sz w:val="22"/>
          <w:szCs w:val="22"/>
        </w:rPr>
        <w:t>25-33</w:t>
      </w:r>
      <w:r w:rsidR="006F4425" w:rsidRPr="00BB6AA4">
        <w:rPr>
          <w:color w:val="000000"/>
          <w:sz w:val="22"/>
          <w:szCs w:val="22"/>
        </w:rPr>
        <w:t>.</w:t>
      </w:r>
      <w:r w:rsidR="00D72748">
        <w:rPr>
          <w:color w:val="000000"/>
          <w:sz w:val="22"/>
          <w:szCs w:val="22"/>
        </w:rPr>
        <w:t xml:space="preserve"> doi</w:t>
      </w:r>
      <w:r w:rsidR="00D72748" w:rsidRPr="00D72748">
        <w:rPr>
          <w:sz w:val="22"/>
          <w:szCs w:val="22"/>
          <w:shd w:val="clear" w:color="auto" w:fill="FFFFFF"/>
        </w:rPr>
        <w:t>: 10.1037/mil0000099</w:t>
      </w:r>
    </w:p>
    <w:p w14:paraId="3292502C" w14:textId="77777777" w:rsidR="002313BA" w:rsidRPr="00BB6AA4" w:rsidRDefault="002313BA" w:rsidP="003F6849">
      <w:pPr>
        <w:ind w:left="720" w:hanging="720"/>
        <w:rPr>
          <w:color w:val="000000"/>
          <w:sz w:val="22"/>
          <w:szCs w:val="22"/>
        </w:rPr>
      </w:pPr>
    </w:p>
    <w:p w14:paraId="321A7EC1" w14:textId="77777777" w:rsidR="008016AB" w:rsidRPr="00D72748" w:rsidRDefault="001A0D27" w:rsidP="008016AB">
      <w:pPr>
        <w:ind w:left="720" w:hanging="720"/>
        <w:rPr>
          <w:color w:val="000000"/>
          <w:sz w:val="22"/>
          <w:szCs w:val="22"/>
        </w:rPr>
      </w:pPr>
      <w:r w:rsidRPr="00BB6AA4">
        <w:rPr>
          <w:color w:val="000000"/>
          <w:sz w:val="22"/>
          <w:szCs w:val="22"/>
          <w:vertAlign w:val="superscript"/>
        </w:rPr>
        <w:t>68</w:t>
      </w:r>
      <w:r w:rsidR="008016AB" w:rsidRPr="00BB6AA4">
        <w:rPr>
          <w:color w:val="000000"/>
          <w:sz w:val="22"/>
          <w:szCs w:val="22"/>
          <w:vertAlign w:val="superscript"/>
        </w:rPr>
        <w:t xml:space="preserve"> </w:t>
      </w:r>
      <w:r w:rsidR="008016AB" w:rsidRPr="00BB6AA4">
        <w:rPr>
          <w:b/>
          <w:color w:val="000000"/>
          <w:sz w:val="22"/>
          <w:szCs w:val="22"/>
        </w:rPr>
        <w:t xml:space="preserve">Anestis, M.D., </w:t>
      </w:r>
      <w:r w:rsidR="008016AB" w:rsidRPr="00BB6AA4">
        <w:rPr>
          <w:color w:val="000000"/>
          <w:sz w:val="22"/>
          <w:szCs w:val="22"/>
        </w:rPr>
        <w:t xml:space="preserve">Bryan, C.J., May, A.M., </w:t>
      </w:r>
      <w:r w:rsidR="008016AB" w:rsidRPr="00BB6AA4">
        <w:rPr>
          <w:i/>
          <w:color w:val="000000"/>
          <w:sz w:val="22"/>
          <w:szCs w:val="22"/>
        </w:rPr>
        <w:t xml:space="preserve">Law, K.C., </w:t>
      </w:r>
      <w:r w:rsidR="008016AB" w:rsidRPr="00BB6AA4">
        <w:rPr>
          <w:color w:val="000000"/>
          <w:sz w:val="22"/>
          <w:szCs w:val="22"/>
        </w:rPr>
        <w:t xml:space="preserve">Hagan, C.R., Bryan, A.O., Chu, C., Michaels, M.S., Selby, E.A., Klonsky, E.D., &amp; Joiner, T.E. (2015).  Dangerous words?  An experimental investigation of the impact of detailed reporting about suicide on subsequent risk. </w:t>
      </w:r>
      <w:r w:rsidR="008016AB" w:rsidRPr="00BB6AA4">
        <w:rPr>
          <w:i/>
          <w:color w:val="000000"/>
          <w:sz w:val="22"/>
          <w:szCs w:val="22"/>
        </w:rPr>
        <w:t xml:space="preserve">Journal of Clinical Psychology, 71, </w:t>
      </w:r>
      <w:r w:rsidR="008016AB" w:rsidRPr="00BB6AA4">
        <w:rPr>
          <w:color w:val="000000"/>
          <w:sz w:val="22"/>
          <w:szCs w:val="22"/>
        </w:rPr>
        <w:t>1031-1041</w:t>
      </w:r>
      <w:r w:rsidR="008016AB" w:rsidRPr="00BB6AA4">
        <w:rPr>
          <w:i/>
          <w:color w:val="000000"/>
          <w:sz w:val="22"/>
          <w:szCs w:val="22"/>
        </w:rPr>
        <w:t>.</w:t>
      </w:r>
      <w:r w:rsidR="00D72748" w:rsidRPr="00D72748">
        <w:rPr>
          <w:rFonts w:ascii="Arial" w:hAnsi="Arial" w:cs="Arial"/>
          <w:color w:val="000000"/>
          <w:sz w:val="17"/>
          <w:szCs w:val="17"/>
          <w:shd w:val="clear" w:color="auto" w:fill="FFFFFF"/>
        </w:rPr>
        <w:t xml:space="preserve"> </w:t>
      </w:r>
      <w:r w:rsidR="00D72748" w:rsidRPr="00D72748">
        <w:rPr>
          <w:color w:val="000000"/>
          <w:sz w:val="22"/>
          <w:szCs w:val="22"/>
          <w:shd w:val="clear" w:color="auto" w:fill="FFFFFF"/>
        </w:rPr>
        <w:t>doi: 10.1002/jclp.22199</w:t>
      </w:r>
    </w:p>
    <w:p w14:paraId="3D7D72A1" w14:textId="77777777" w:rsidR="008016AB" w:rsidRPr="00BB6AA4" w:rsidRDefault="008016AB" w:rsidP="008016AB">
      <w:pPr>
        <w:ind w:left="720" w:hanging="720"/>
        <w:rPr>
          <w:color w:val="000000"/>
          <w:sz w:val="22"/>
          <w:szCs w:val="22"/>
        </w:rPr>
      </w:pPr>
    </w:p>
    <w:p w14:paraId="10A34D07" w14:textId="77777777" w:rsidR="008016AB" w:rsidRPr="00D72748" w:rsidRDefault="001A0D27" w:rsidP="008016AB">
      <w:pPr>
        <w:ind w:left="720" w:hanging="720"/>
        <w:rPr>
          <w:i/>
          <w:color w:val="000000"/>
          <w:sz w:val="22"/>
          <w:szCs w:val="22"/>
        </w:rPr>
      </w:pPr>
      <w:r w:rsidRPr="00BB6AA4">
        <w:rPr>
          <w:color w:val="000000"/>
          <w:sz w:val="22"/>
          <w:szCs w:val="22"/>
          <w:vertAlign w:val="superscript"/>
        </w:rPr>
        <w:t>67</w:t>
      </w:r>
      <w:r w:rsidR="008016AB" w:rsidRPr="00BB6AA4">
        <w:rPr>
          <w:color w:val="000000"/>
          <w:sz w:val="22"/>
          <w:szCs w:val="22"/>
          <w:vertAlign w:val="superscript"/>
        </w:rPr>
        <w:t xml:space="preserve"> </w:t>
      </w:r>
      <w:r w:rsidR="008016AB" w:rsidRPr="00BB6AA4">
        <w:rPr>
          <w:b/>
          <w:color w:val="000000"/>
          <w:sz w:val="22"/>
          <w:szCs w:val="22"/>
        </w:rPr>
        <w:t xml:space="preserve">Anestis, M.D., </w:t>
      </w:r>
      <w:r w:rsidR="008016AB" w:rsidRPr="00BB6AA4">
        <w:rPr>
          <w:color w:val="000000"/>
          <w:sz w:val="22"/>
          <w:szCs w:val="22"/>
        </w:rPr>
        <w:t xml:space="preserve">&amp; Anestis, J.C. (2015).  Suicide rates and statewide laws regulating access and exposure to handguns.  </w:t>
      </w:r>
      <w:r w:rsidR="008016AB" w:rsidRPr="00BB6AA4">
        <w:rPr>
          <w:i/>
          <w:color w:val="000000"/>
          <w:sz w:val="22"/>
          <w:szCs w:val="22"/>
        </w:rPr>
        <w:t>American Journal of Public Health, 105,</w:t>
      </w:r>
      <w:r w:rsidR="008016AB" w:rsidRPr="00BB6AA4">
        <w:rPr>
          <w:color w:val="000000"/>
          <w:sz w:val="22"/>
          <w:szCs w:val="22"/>
        </w:rPr>
        <w:t xml:space="preserve"> 2049-2058</w:t>
      </w:r>
      <w:r w:rsidR="008016AB" w:rsidRPr="00BB6AA4">
        <w:rPr>
          <w:i/>
          <w:color w:val="000000"/>
          <w:sz w:val="22"/>
          <w:szCs w:val="22"/>
        </w:rPr>
        <w:t>.</w:t>
      </w:r>
      <w:r w:rsidR="00D72748" w:rsidRPr="00D72748">
        <w:rPr>
          <w:rFonts w:ascii="Arial" w:hAnsi="Arial" w:cs="Arial"/>
          <w:color w:val="000000"/>
          <w:sz w:val="17"/>
          <w:szCs w:val="17"/>
          <w:shd w:val="clear" w:color="auto" w:fill="FFFFFF"/>
        </w:rPr>
        <w:t xml:space="preserve"> </w:t>
      </w:r>
      <w:r w:rsidR="00D72748" w:rsidRPr="00D72748">
        <w:rPr>
          <w:color w:val="000000"/>
          <w:sz w:val="22"/>
          <w:szCs w:val="22"/>
          <w:shd w:val="clear" w:color="auto" w:fill="FFFFFF"/>
        </w:rPr>
        <w:t>doi: 10.2105/AJPH.2015.302753</w:t>
      </w:r>
    </w:p>
    <w:p w14:paraId="63CEC468" w14:textId="77777777" w:rsidR="008016AB" w:rsidRPr="00BB6AA4" w:rsidRDefault="008016AB" w:rsidP="008016AB">
      <w:pPr>
        <w:ind w:left="720" w:hanging="720"/>
        <w:rPr>
          <w:color w:val="000000"/>
          <w:sz w:val="22"/>
          <w:szCs w:val="22"/>
          <w:vertAlign w:val="superscript"/>
        </w:rPr>
      </w:pPr>
    </w:p>
    <w:p w14:paraId="0E51B2D6" w14:textId="77777777" w:rsidR="008016AB" w:rsidRPr="00BB6AA4" w:rsidRDefault="001A0D27" w:rsidP="008016AB">
      <w:pPr>
        <w:ind w:left="720" w:hanging="720"/>
        <w:rPr>
          <w:i/>
          <w:color w:val="000000"/>
          <w:sz w:val="22"/>
          <w:szCs w:val="22"/>
        </w:rPr>
      </w:pPr>
      <w:r w:rsidRPr="00BB6AA4">
        <w:rPr>
          <w:color w:val="000000"/>
          <w:sz w:val="22"/>
          <w:szCs w:val="22"/>
          <w:vertAlign w:val="superscript"/>
        </w:rPr>
        <w:t>66</w:t>
      </w:r>
      <w:r w:rsidR="008016AB" w:rsidRPr="00BB6AA4">
        <w:rPr>
          <w:color w:val="000000"/>
          <w:sz w:val="22"/>
          <w:szCs w:val="22"/>
          <w:vertAlign w:val="superscript"/>
        </w:rPr>
        <w:t xml:space="preserve"> </w:t>
      </w:r>
      <w:r w:rsidR="008016AB" w:rsidRPr="00BB6AA4">
        <w:rPr>
          <w:b/>
          <w:color w:val="000000"/>
          <w:sz w:val="22"/>
          <w:szCs w:val="22"/>
        </w:rPr>
        <w:t xml:space="preserve">Anestis, M.D., </w:t>
      </w:r>
      <w:r w:rsidR="008016AB" w:rsidRPr="00BB6AA4">
        <w:rPr>
          <w:color w:val="000000"/>
          <w:sz w:val="22"/>
          <w:szCs w:val="22"/>
        </w:rPr>
        <w:t xml:space="preserve">&amp; Green, B.A. (2015).  The effect of varying levels of confidentiality on disclosure of suicidal thoughts in a sample of United States National Guard personnel.  </w:t>
      </w:r>
      <w:r w:rsidR="008016AB" w:rsidRPr="00BB6AA4">
        <w:rPr>
          <w:i/>
          <w:color w:val="000000"/>
          <w:sz w:val="22"/>
          <w:szCs w:val="22"/>
        </w:rPr>
        <w:t xml:space="preserve">Journal of Clinical Psychology, 71, </w:t>
      </w:r>
      <w:r w:rsidR="008016AB" w:rsidRPr="00BB6AA4">
        <w:rPr>
          <w:color w:val="000000"/>
          <w:sz w:val="22"/>
          <w:szCs w:val="22"/>
        </w:rPr>
        <w:t>1023-1030</w:t>
      </w:r>
      <w:r w:rsidR="008016AB" w:rsidRPr="00BB6AA4">
        <w:rPr>
          <w:i/>
          <w:color w:val="000000"/>
          <w:sz w:val="22"/>
          <w:szCs w:val="22"/>
        </w:rPr>
        <w:t>.</w:t>
      </w:r>
      <w:r w:rsidR="00D72748" w:rsidRPr="00D72748">
        <w:rPr>
          <w:rFonts w:ascii="Arial" w:hAnsi="Arial" w:cs="Arial"/>
          <w:color w:val="000000"/>
          <w:sz w:val="17"/>
          <w:szCs w:val="17"/>
          <w:shd w:val="clear" w:color="auto" w:fill="FFFFFF"/>
        </w:rPr>
        <w:t xml:space="preserve"> </w:t>
      </w:r>
      <w:r w:rsidR="00D72748" w:rsidRPr="00D72748">
        <w:rPr>
          <w:color w:val="000000"/>
          <w:sz w:val="22"/>
          <w:szCs w:val="22"/>
          <w:shd w:val="clear" w:color="auto" w:fill="FFFFFF"/>
        </w:rPr>
        <w:t>doi: 10.1002/jclp.22198</w:t>
      </w:r>
    </w:p>
    <w:p w14:paraId="6F46622E" w14:textId="77777777" w:rsidR="008016AB" w:rsidRPr="00BB6AA4" w:rsidRDefault="008016AB" w:rsidP="008016AB">
      <w:pPr>
        <w:ind w:left="720" w:hanging="720"/>
        <w:rPr>
          <w:color w:val="000000"/>
          <w:sz w:val="22"/>
          <w:szCs w:val="22"/>
          <w:vertAlign w:val="superscript"/>
        </w:rPr>
      </w:pPr>
    </w:p>
    <w:p w14:paraId="7A315F84" w14:textId="77777777" w:rsidR="008016AB" w:rsidRPr="00D72748" w:rsidRDefault="001A0D27" w:rsidP="008016AB">
      <w:pPr>
        <w:ind w:left="720" w:hanging="720"/>
        <w:rPr>
          <w:color w:val="000000"/>
          <w:sz w:val="22"/>
          <w:szCs w:val="22"/>
        </w:rPr>
      </w:pPr>
      <w:r w:rsidRPr="00BB6AA4">
        <w:rPr>
          <w:color w:val="000000"/>
          <w:sz w:val="22"/>
          <w:szCs w:val="22"/>
          <w:vertAlign w:val="superscript"/>
        </w:rPr>
        <w:t>65</w:t>
      </w:r>
      <w:r w:rsidR="008016AB" w:rsidRPr="00BB6AA4">
        <w:rPr>
          <w:color w:val="000000"/>
          <w:sz w:val="22"/>
          <w:szCs w:val="22"/>
          <w:vertAlign w:val="superscript"/>
        </w:rPr>
        <w:t xml:space="preserve"> </w:t>
      </w:r>
      <w:r w:rsidR="008016AB" w:rsidRPr="00BB6AA4">
        <w:rPr>
          <w:b/>
          <w:color w:val="000000"/>
          <w:sz w:val="22"/>
          <w:szCs w:val="22"/>
        </w:rPr>
        <w:t xml:space="preserve">Anestis, M.D., </w:t>
      </w:r>
      <w:r w:rsidR="008016AB" w:rsidRPr="00BB6AA4">
        <w:rPr>
          <w:i/>
          <w:color w:val="000000"/>
          <w:sz w:val="22"/>
          <w:szCs w:val="22"/>
        </w:rPr>
        <w:t xml:space="preserve">Khazem, L.R., </w:t>
      </w:r>
      <w:r w:rsidR="008016AB" w:rsidRPr="00BB6AA4">
        <w:rPr>
          <w:color w:val="000000"/>
          <w:sz w:val="22"/>
          <w:szCs w:val="22"/>
        </w:rPr>
        <w:t xml:space="preserve">Mohn, R.S., &amp; Green, B.A. (2015).  Testing the main hypotheses of the interpersonal-psychological theory of suicidal behavior in a large diverse sample of United States military personnel.  </w:t>
      </w:r>
      <w:r w:rsidR="008016AB" w:rsidRPr="00BB6AA4">
        <w:rPr>
          <w:i/>
          <w:color w:val="000000"/>
          <w:sz w:val="22"/>
          <w:szCs w:val="22"/>
        </w:rPr>
        <w:t xml:space="preserve">Comprehensive Psychiatry, 60, </w:t>
      </w:r>
      <w:r w:rsidR="008016AB" w:rsidRPr="00BB6AA4">
        <w:rPr>
          <w:color w:val="000000"/>
          <w:sz w:val="22"/>
          <w:szCs w:val="22"/>
        </w:rPr>
        <w:t>78-85.</w:t>
      </w:r>
      <w:r w:rsidR="00D72748">
        <w:rPr>
          <w:color w:val="000000"/>
          <w:sz w:val="22"/>
          <w:szCs w:val="22"/>
        </w:rPr>
        <w:t xml:space="preserve"> </w:t>
      </w:r>
      <w:r w:rsidR="00D72748" w:rsidRPr="00D72748">
        <w:rPr>
          <w:color w:val="000000"/>
          <w:sz w:val="22"/>
          <w:szCs w:val="22"/>
          <w:shd w:val="clear" w:color="auto" w:fill="FFFFFF"/>
        </w:rPr>
        <w:t>doi: 10.1016/j.comppsych.2015.03.006</w:t>
      </w:r>
    </w:p>
    <w:p w14:paraId="532A3EDE" w14:textId="77777777" w:rsidR="008016AB" w:rsidRPr="00BB6AA4" w:rsidRDefault="008016AB" w:rsidP="008016AB">
      <w:pPr>
        <w:ind w:left="720" w:hanging="720"/>
        <w:rPr>
          <w:color w:val="000000"/>
          <w:sz w:val="22"/>
          <w:szCs w:val="22"/>
          <w:vertAlign w:val="superscript"/>
        </w:rPr>
      </w:pPr>
    </w:p>
    <w:p w14:paraId="16BAA47E" w14:textId="77777777" w:rsidR="008016AB" w:rsidRPr="00BB6AA4" w:rsidRDefault="008016AB" w:rsidP="008016AB">
      <w:pPr>
        <w:ind w:left="720" w:hanging="720"/>
        <w:rPr>
          <w:color w:val="000000"/>
          <w:sz w:val="22"/>
          <w:szCs w:val="22"/>
        </w:rPr>
      </w:pPr>
      <w:r w:rsidRPr="00BB6AA4">
        <w:rPr>
          <w:color w:val="000000"/>
          <w:sz w:val="22"/>
          <w:szCs w:val="22"/>
          <w:vertAlign w:val="superscript"/>
        </w:rPr>
        <w:t>6</w:t>
      </w:r>
      <w:r w:rsidR="001A0D27" w:rsidRPr="00BB6AA4">
        <w:rPr>
          <w:color w:val="000000"/>
          <w:sz w:val="22"/>
          <w:szCs w:val="22"/>
          <w:vertAlign w:val="superscript"/>
        </w:rPr>
        <w:t>4</w:t>
      </w:r>
      <w:r w:rsidRPr="00BB6AA4">
        <w:rPr>
          <w:color w:val="000000"/>
          <w:sz w:val="22"/>
          <w:szCs w:val="22"/>
        </w:rPr>
        <w:t xml:space="preserve"> </w:t>
      </w:r>
      <w:r w:rsidRPr="00BB6AA4">
        <w:rPr>
          <w:b/>
          <w:color w:val="000000"/>
          <w:sz w:val="22"/>
          <w:szCs w:val="22"/>
        </w:rPr>
        <w:t xml:space="preserve">Anestis, M.D., </w:t>
      </w:r>
      <w:r w:rsidRPr="00BB6AA4">
        <w:rPr>
          <w:i/>
          <w:color w:val="000000"/>
          <w:sz w:val="22"/>
          <w:szCs w:val="22"/>
        </w:rPr>
        <w:t>Khazem, L.R., Law, K.C., Houtsma, C., LeTard, R., Moberg, F., &amp; Martin, R.</w:t>
      </w:r>
      <w:r w:rsidRPr="00BB6AA4">
        <w:rPr>
          <w:color w:val="000000"/>
          <w:sz w:val="22"/>
          <w:szCs w:val="22"/>
        </w:rPr>
        <w:t xml:space="preserve"> (2015).  The association between state laws regulating handgun ownership and suicide rates.  </w:t>
      </w:r>
      <w:r w:rsidRPr="00BB6AA4">
        <w:rPr>
          <w:i/>
          <w:color w:val="000000"/>
          <w:sz w:val="22"/>
          <w:szCs w:val="22"/>
        </w:rPr>
        <w:t xml:space="preserve">American Journal of Public Health, 105, </w:t>
      </w:r>
      <w:r w:rsidRPr="00BB6AA4">
        <w:rPr>
          <w:color w:val="000000"/>
          <w:sz w:val="22"/>
          <w:szCs w:val="22"/>
        </w:rPr>
        <w:t>2059-2067.</w:t>
      </w:r>
      <w:r w:rsidR="00D72748" w:rsidRPr="00D72748">
        <w:rPr>
          <w:rFonts w:ascii="Arial" w:hAnsi="Arial" w:cs="Arial"/>
          <w:color w:val="000000"/>
          <w:sz w:val="17"/>
          <w:szCs w:val="17"/>
          <w:shd w:val="clear" w:color="auto" w:fill="FFFFFF"/>
        </w:rPr>
        <w:t xml:space="preserve"> </w:t>
      </w:r>
      <w:r w:rsidR="00D72748" w:rsidRPr="00D72748">
        <w:rPr>
          <w:color w:val="000000"/>
          <w:sz w:val="22"/>
          <w:szCs w:val="22"/>
          <w:shd w:val="clear" w:color="auto" w:fill="FFFFFF"/>
        </w:rPr>
        <w:t>doi: 10.2105/AJPH.2014.302465</w:t>
      </w:r>
    </w:p>
    <w:p w14:paraId="11452116" w14:textId="77777777" w:rsidR="008016AB" w:rsidRPr="00BB6AA4" w:rsidRDefault="008016AB" w:rsidP="008016AB">
      <w:pPr>
        <w:ind w:left="720" w:hanging="720"/>
        <w:rPr>
          <w:color w:val="000000"/>
          <w:sz w:val="22"/>
          <w:szCs w:val="22"/>
          <w:vertAlign w:val="superscript"/>
        </w:rPr>
      </w:pPr>
    </w:p>
    <w:p w14:paraId="2412FC05" w14:textId="77777777" w:rsidR="008016AB" w:rsidRPr="00BB6AA4" w:rsidRDefault="001A0D27" w:rsidP="008016AB">
      <w:pPr>
        <w:ind w:left="720" w:hanging="720"/>
        <w:rPr>
          <w:color w:val="000000"/>
          <w:sz w:val="22"/>
          <w:szCs w:val="22"/>
        </w:rPr>
      </w:pPr>
      <w:r w:rsidRPr="00BB6AA4">
        <w:rPr>
          <w:color w:val="000000"/>
          <w:sz w:val="22"/>
          <w:szCs w:val="22"/>
          <w:vertAlign w:val="superscript"/>
        </w:rPr>
        <w:t>63</w:t>
      </w:r>
      <w:r w:rsidR="008016AB" w:rsidRPr="00BB6AA4">
        <w:rPr>
          <w:color w:val="000000"/>
          <w:sz w:val="22"/>
          <w:szCs w:val="22"/>
          <w:vertAlign w:val="superscript"/>
        </w:rPr>
        <w:t xml:space="preserve"> </w:t>
      </w:r>
      <w:r w:rsidR="008016AB" w:rsidRPr="00BB6AA4">
        <w:rPr>
          <w:b/>
          <w:color w:val="000000"/>
          <w:sz w:val="22"/>
          <w:szCs w:val="22"/>
        </w:rPr>
        <w:t xml:space="preserve">Anestis, M.D., </w:t>
      </w:r>
      <w:r w:rsidR="008016AB" w:rsidRPr="00BB6AA4">
        <w:rPr>
          <w:color w:val="000000"/>
          <w:sz w:val="22"/>
          <w:szCs w:val="22"/>
        </w:rPr>
        <w:t xml:space="preserve">Joiner, T.E., Hanson, J.E., &amp; Gutierrez, P.M. (2015).  Response to commentary on the modal suicide decedent did not consume alcohol just prior to the time of death: An analysis with implications for understanding suicidal behavior.  </w:t>
      </w:r>
      <w:r w:rsidR="008016AB" w:rsidRPr="00BB6AA4">
        <w:rPr>
          <w:i/>
          <w:color w:val="000000"/>
          <w:sz w:val="22"/>
          <w:szCs w:val="22"/>
        </w:rPr>
        <w:t xml:space="preserve">Journal of Abnormal Psychology, 124, </w:t>
      </w:r>
      <w:r w:rsidR="008016AB" w:rsidRPr="00BB6AA4">
        <w:rPr>
          <w:color w:val="000000"/>
          <w:sz w:val="22"/>
          <w:szCs w:val="22"/>
        </w:rPr>
        <w:t>460-461.</w:t>
      </w:r>
      <w:r w:rsidR="00D72748">
        <w:rPr>
          <w:color w:val="000000"/>
          <w:sz w:val="22"/>
          <w:szCs w:val="22"/>
        </w:rPr>
        <w:t xml:space="preserve"> </w:t>
      </w:r>
      <w:r w:rsidR="00D72748" w:rsidRPr="00D72748">
        <w:rPr>
          <w:color w:val="000000"/>
          <w:sz w:val="22"/>
          <w:szCs w:val="22"/>
          <w:shd w:val="clear" w:color="auto" w:fill="FFFFFF"/>
        </w:rPr>
        <w:t>doi: 10.1037/abn0000062</w:t>
      </w:r>
    </w:p>
    <w:p w14:paraId="075B1A0C" w14:textId="77777777" w:rsidR="008016AB" w:rsidRPr="00BB6AA4" w:rsidRDefault="008016AB" w:rsidP="008016AB">
      <w:pPr>
        <w:rPr>
          <w:color w:val="000000"/>
          <w:sz w:val="22"/>
          <w:szCs w:val="22"/>
        </w:rPr>
      </w:pPr>
    </w:p>
    <w:p w14:paraId="4D02E3C0" w14:textId="77777777" w:rsidR="008016AB" w:rsidRPr="00D72748" w:rsidRDefault="001A0D27" w:rsidP="008016AB">
      <w:pPr>
        <w:ind w:left="720" w:hanging="720"/>
        <w:rPr>
          <w:sz w:val="22"/>
          <w:szCs w:val="22"/>
        </w:rPr>
      </w:pPr>
      <w:r w:rsidRPr="00BB6AA4">
        <w:rPr>
          <w:color w:val="000000"/>
          <w:sz w:val="22"/>
          <w:szCs w:val="22"/>
          <w:vertAlign w:val="superscript"/>
        </w:rPr>
        <w:t>62</w:t>
      </w:r>
      <w:r w:rsidR="008016AB" w:rsidRPr="00BB6AA4">
        <w:rPr>
          <w:color w:val="000000"/>
          <w:sz w:val="22"/>
          <w:szCs w:val="22"/>
          <w:vertAlign w:val="superscript"/>
        </w:rPr>
        <w:t xml:space="preserve"> </w:t>
      </w:r>
      <w:r w:rsidR="008016AB" w:rsidRPr="00BB6AA4">
        <w:rPr>
          <w:b/>
          <w:color w:val="000000"/>
          <w:sz w:val="22"/>
          <w:szCs w:val="22"/>
        </w:rPr>
        <w:t>Anestis, M.D.,</w:t>
      </w:r>
      <w:r w:rsidR="008016AB" w:rsidRPr="00BB6AA4">
        <w:rPr>
          <w:color w:val="000000"/>
          <w:sz w:val="22"/>
          <w:szCs w:val="22"/>
        </w:rPr>
        <w:t xml:space="preserve"> &amp; Selby, E.A. (2015).  </w:t>
      </w:r>
      <w:r w:rsidR="008016AB" w:rsidRPr="00BB6AA4">
        <w:rPr>
          <w:sz w:val="22"/>
          <w:szCs w:val="22"/>
        </w:rPr>
        <w:t>Grit and perseverance in suicidal behavior and non-suicidal self-injury</w:t>
      </w:r>
      <w:r w:rsidR="008016AB" w:rsidRPr="00BB6AA4">
        <w:rPr>
          <w:color w:val="000000"/>
          <w:sz w:val="22"/>
          <w:szCs w:val="22"/>
        </w:rPr>
        <w:t xml:space="preserve">. </w:t>
      </w:r>
      <w:r w:rsidR="008016AB" w:rsidRPr="00BB6AA4">
        <w:rPr>
          <w:i/>
          <w:color w:val="000000"/>
          <w:sz w:val="22"/>
          <w:szCs w:val="22"/>
        </w:rPr>
        <w:t xml:space="preserve">Death Studies, 39, </w:t>
      </w:r>
      <w:r w:rsidR="008016AB" w:rsidRPr="00BB6AA4">
        <w:rPr>
          <w:color w:val="000000"/>
          <w:sz w:val="22"/>
          <w:szCs w:val="22"/>
        </w:rPr>
        <w:t>211-218.</w:t>
      </w:r>
      <w:r w:rsidR="00D72748">
        <w:rPr>
          <w:color w:val="000000"/>
          <w:sz w:val="22"/>
          <w:szCs w:val="22"/>
        </w:rPr>
        <w:t xml:space="preserve"> </w:t>
      </w:r>
      <w:r w:rsidR="00D72748">
        <w:rPr>
          <w:rFonts w:ascii="Arial" w:hAnsi="Arial" w:cs="Arial"/>
          <w:color w:val="000000"/>
          <w:sz w:val="17"/>
          <w:szCs w:val="17"/>
          <w:shd w:val="clear" w:color="auto" w:fill="FFFFFF"/>
        </w:rPr>
        <w:t> </w:t>
      </w:r>
      <w:r w:rsidR="00D72748" w:rsidRPr="00D72748">
        <w:rPr>
          <w:color w:val="000000"/>
          <w:sz w:val="22"/>
          <w:szCs w:val="22"/>
          <w:shd w:val="clear" w:color="auto" w:fill="FFFFFF"/>
        </w:rPr>
        <w:t>doi: 10.1080/07481187.2014.946629</w:t>
      </w:r>
    </w:p>
    <w:p w14:paraId="02E808BB" w14:textId="77777777" w:rsidR="008016AB" w:rsidRPr="00BB6AA4" w:rsidRDefault="008016AB" w:rsidP="008016AB">
      <w:pPr>
        <w:ind w:left="720" w:hanging="720"/>
        <w:rPr>
          <w:color w:val="000000"/>
          <w:sz w:val="22"/>
          <w:szCs w:val="22"/>
          <w:vertAlign w:val="superscript"/>
        </w:rPr>
      </w:pPr>
    </w:p>
    <w:p w14:paraId="1AA3A875" w14:textId="77777777" w:rsidR="008016AB" w:rsidRPr="00BB6AA4" w:rsidRDefault="001A0D27" w:rsidP="008016AB">
      <w:pPr>
        <w:ind w:left="720" w:hanging="720"/>
        <w:rPr>
          <w:i/>
          <w:color w:val="000000"/>
          <w:sz w:val="22"/>
          <w:szCs w:val="22"/>
        </w:rPr>
      </w:pPr>
      <w:r w:rsidRPr="00BB6AA4">
        <w:rPr>
          <w:color w:val="000000"/>
          <w:sz w:val="22"/>
          <w:szCs w:val="22"/>
          <w:vertAlign w:val="superscript"/>
        </w:rPr>
        <w:t>61</w:t>
      </w:r>
      <w:r w:rsidR="008016AB" w:rsidRPr="00BB6AA4">
        <w:rPr>
          <w:color w:val="000000"/>
          <w:sz w:val="22"/>
          <w:szCs w:val="22"/>
          <w:vertAlign w:val="superscript"/>
        </w:rPr>
        <w:t xml:space="preserve"> </w:t>
      </w:r>
      <w:r w:rsidR="008016AB" w:rsidRPr="00BB6AA4">
        <w:rPr>
          <w:b/>
          <w:color w:val="000000"/>
          <w:sz w:val="22"/>
          <w:szCs w:val="22"/>
        </w:rPr>
        <w:t xml:space="preserve">Anestis, M.D., </w:t>
      </w:r>
      <w:r w:rsidR="008016AB" w:rsidRPr="00BB6AA4">
        <w:rPr>
          <w:i/>
          <w:color w:val="000000"/>
          <w:sz w:val="22"/>
          <w:szCs w:val="22"/>
        </w:rPr>
        <w:t xml:space="preserve">Khazem, L.R., &amp; Law, K.C. </w:t>
      </w:r>
      <w:r w:rsidR="008016AB" w:rsidRPr="00BB6AA4">
        <w:rPr>
          <w:color w:val="000000"/>
          <w:sz w:val="22"/>
          <w:szCs w:val="22"/>
        </w:rPr>
        <w:t xml:space="preserve">(2015).  How many times and how many ways: The impact of number of non-suicidal self-injury methods on the relationship between non-suicidal self-injury frequency and suicidal behavior. </w:t>
      </w:r>
      <w:r w:rsidR="008016AB" w:rsidRPr="00BB6AA4">
        <w:rPr>
          <w:i/>
          <w:color w:val="000000"/>
          <w:sz w:val="22"/>
          <w:szCs w:val="22"/>
        </w:rPr>
        <w:t xml:space="preserve">Suicide and Life-Threatening Behavior, 45, </w:t>
      </w:r>
      <w:r w:rsidR="008016AB" w:rsidRPr="00BB6AA4">
        <w:rPr>
          <w:color w:val="000000"/>
          <w:sz w:val="22"/>
          <w:szCs w:val="22"/>
        </w:rPr>
        <w:t>164-177</w:t>
      </w:r>
      <w:r w:rsidR="008016AB" w:rsidRPr="00BB6AA4">
        <w:rPr>
          <w:i/>
          <w:color w:val="000000"/>
          <w:sz w:val="22"/>
          <w:szCs w:val="22"/>
        </w:rPr>
        <w:t>.</w:t>
      </w:r>
      <w:r w:rsidR="00D72748">
        <w:rPr>
          <w:i/>
          <w:color w:val="000000"/>
          <w:sz w:val="22"/>
          <w:szCs w:val="22"/>
        </w:rPr>
        <w:t xml:space="preserve"> </w:t>
      </w:r>
      <w:r w:rsidR="00D72748" w:rsidRPr="00D72748">
        <w:rPr>
          <w:color w:val="000000"/>
          <w:sz w:val="22"/>
          <w:szCs w:val="22"/>
          <w:shd w:val="clear" w:color="auto" w:fill="FFFFFF"/>
        </w:rPr>
        <w:t>doi: 10.1111/sltb.12120</w:t>
      </w:r>
    </w:p>
    <w:p w14:paraId="13823EAA" w14:textId="77777777" w:rsidR="008016AB" w:rsidRPr="00BB6AA4" w:rsidRDefault="008016AB" w:rsidP="002313BA">
      <w:pPr>
        <w:ind w:left="720" w:hanging="720"/>
        <w:rPr>
          <w:color w:val="000000"/>
          <w:sz w:val="22"/>
          <w:szCs w:val="22"/>
          <w:vertAlign w:val="superscript"/>
        </w:rPr>
      </w:pPr>
    </w:p>
    <w:p w14:paraId="06AAC60B" w14:textId="77777777" w:rsidR="00BA68EB" w:rsidRPr="001641EE" w:rsidRDefault="001A0D27" w:rsidP="002313BA">
      <w:pPr>
        <w:ind w:left="720" w:hanging="720"/>
        <w:rPr>
          <w:color w:val="000000"/>
          <w:sz w:val="22"/>
          <w:szCs w:val="22"/>
        </w:rPr>
      </w:pPr>
      <w:r w:rsidRPr="00BB6AA4">
        <w:rPr>
          <w:color w:val="000000"/>
          <w:sz w:val="22"/>
          <w:szCs w:val="22"/>
          <w:vertAlign w:val="superscript"/>
        </w:rPr>
        <w:t>60</w:t>
      </w:r>
      <w:r w:rsidR="00BA68EB" w:rsidRPr="00BB6AA4">
        <w:rPr>
          <w:color w:val="000000"/>
          <w:sz w:val="22"/>
          <w:szCs w:val="22"/>
        </w:rPr>
        <w:t xml:space="preserve"> Kleiman, E.M., &amp; </w:t>
      </w:r>
      <w:r w:rsidR="00BA68EB" w:rsidRPr="00BB6AA4">
        <w:rPr>
          <w:b/>
          <w:color w:val="000000"/>
          <w:sz w:val="22"/>
          <w:szCs w:val="22"/>
        </w:rPr>
        <w:t>Anestis, M.D.</w:t>
      </w:r>
      <w:r w:rsidR="00BA68EB" w:rsidRPr="00BB6AA4">
        <w:rPr>
          <w:color w:val="000000"/>
          <w:sz w:val="22"/>
          <w:szCs w:val="22"/>
        </w:rPr>
        <w:t xml:space="preserve"> (2015).  Introduction to the special issue: Recent advances in suicide research: Mediators and moderators of risk and resilience.  </w:t>
      </w:r>
      <w:r w:rsidR="00BA68EB" w:rsidRPr="00BB6AA4">
        <w:rPr>
          <w:i/>
          <w:color w:val="000000"/>
          <w:sz w:val="22"/>
          <w:szCs w:val="22"/>
        </w:rPr>
        <w:t>International Journal of Cognitive Therapy, 8</w:t>
      </w:r>
      <w:r w:rsidR="00BA68EB" w:rsidRPr="00BB6AA4">
        <w:rPr>
          <w:color w:val="000000"/>
          <w:sz w:val="22"/>
          <w:szCs w:val="22"/>
        </w:rPr>
        <w:t>, 95-98.</w:t>
      </w:r>
      <w:r w:rsidR="001641EE">
        <w:rPr>
          <w:color w:val="000000"/>
          <w:sz w:val="22"/>
          <w:szCs w:val="22"/>
        </w:rPr>
        <w:t xml:space="preserve"> doi: </w:t>
      </w:r>
      <w:r w:rsidR="001641EE" w:rsidRPr="001641EE">
        <w:rPr>
          <w:rFonts w:eastAsia="Arial Unicode MS"/>
          <w:sz w:val="22"/>
          <w:szCs w:val="22"/>
          <w:shd w:val="clear" w:color="auto" w:fill="FFFFFF"/>
        </w:rPr>
        <w:t>10.1521/ijct.2015.8.2.95</w:t>
      </w:r>
    </w:p>
    <w:p w14:paraId="607C5602" w14:textId="77777777" w:rsidR="00BA68EB" w:rsidRPr="00BB6AA4" w:rsidRDefault="00BA68EB" w:rsidP="002313BA">
      <w:pPr>
        <w:ind w:left="720" w:hanging="720"/>
        <w:rPr>
          <w:color w:val="000000"/>
          <w:sz w:val="22"/>
          <w:szCs w:val="22"/>
          <w:vertAlign w:val="superscript"/>
        </w:rPr>
      </w:pPr>
    </w:p>
    <w:p w14:paraId="1CFC658B" w14:textId="77777777" w:rsidR="008016AB" w:rsidRPr="001641EE" w:rsidRDefault="008016AB" w:rsidP="008016AB">
      <w:pPr>
        <w:ind w:left="720" w:hanging="720"/>
        <w:rPr>
          <w:color w:val="000000"/>
          <w:sz w:val="22"/>
          <w:szCs w:val="22"/>
        </w:rPr>
      </w:pPr>
      <w:r w:rsidRPr="00BB6AA4">
        <w:rPr>
          <w:color w:val="000000"/>
          <w:sz w:val="22"/>
          <w:szCs w:val="22"/>
          <w:vertAlign w:val="superscript"/>
        </w:rPr>
        <w:t>5</w:t>
      </w:r>
      <w:r w:rsidR="001A0D27" w:rsidRPr="00BB6AA4">
        <w:rPr>
          <w:color w:val="000000"/>
          <w:sz w:val="22"/>
          <w:szCs w:val="22"/>
          <w:vertAlign w:val="superscript"/>
        </w:rPr>
        <w:t>9</w:t>
      </w:r>
      <w:r w:rsidRPr="00BB6AA4">
        <w:rPr>
          <w:color w:val="000000"/>
          <w:sz w:val="22"/>
          <w:szCs w:val="22"/>
        </w:rPr>
        <w:t xml:space="preserve"> </w:t>
      </w:r>
      <w:r w:rsidRPr="00BB6AA4">
        <w:rPr>
          <w:i/>
          <w:color w:val="000000"/>
          <w:sz w:val="22"/>
          <w:szCs w:val="22"/>
        </w:rPr>
        <w:t xml:space="preserve">Moberg, F.B., </w:t>
      </w:r>
      <w:r w:rsidRPr="00BB6AA4">
        <w:rPr>
          <w:color w:val="000000"/>
          <w:sz w:val="22"/>
          <w:szCs w:val="22"/>
        </w:rPr>
        <w:t xml:space="preserve">&amp; </w:t>
      </w:r>
      <w:r w:rsidRPr="00BB6AA4">
        <w:rPr>
          <w:b/>
          <w:color w:val="000000"/>
          <w:sz w:val="22"/>
          <w:szCs w:val="22"/>
        </w:rPr>
        <w:t xml:space="preserve">Anestis, M.D. </w:t>
      </w:r>
      <w:r w:rsidRPr="00BB6AA4">
        <w:rPr>
          <w:color w:val="000000"/>
          <w:sz w:val="22"/>
          <w:szCs w:val="22"/>
        </w:rPr>
        <w:t xml:space="preserve">(2015).  A preliminary examination of the relationship between social networking interactions, internet use, and thwarted belongingness.  </w:t>
      </w:r>
      <w:r w:rsidRPr="00BB6AA4">
        <w:rPr>
          <w:i/>
          <w:color w:val="000000"/>
          <w:sz w:val="22"/>
          <w:szCs w:val="22"/>
        </w:rPr>
        <w:t xml:space="preserve">Crisis: The </w:t>
      </w:r>
      <w:r w:rsidRPr="00BB6AA4">
        <w:rPr>
          <w:i/>
          <w:color w:val="000000"/>
          <w:sz w:val="22"/>
          <w:szCs w:val="22"/>
        </w:rPr>
        <w:lastRenderedPageBreak/>
        <w:t xml:space="preserve">Journal of Crisis Intervention and Suicide Prevention, 36, </w:t>
      </w:r>
      <w:r w:rsidRPr="00BB6AA4">
        <w:rPr>
          <w:color w:val="000000"/>
          <w:sz w:val="22"/>
          <w:szCs w:val="22"/>
        </w:rPr>
        <w:t>187-193.</w:t>
      </w:r>
      <w:r w:rsidR="001641EE">
        <w:rPr>
          <w:color w:val="000000"/>
          <w:sz w:val="22"/>
          <w:szCs w:val="22"/>
        </w:rPr>
        <w:t xml:space="preserve"> </w:t>
      </w:r>
      <w:r w:rsidR="001641EE" w:rsidRPr="001641EE">
        <w:rPr>
          <w:color w:val="000000"/>
          <w:sz w:val="22"/>
          <w:szCs w:val="22"/>
          <w:shd w:val="clear" w:color="auto" w:fill="FFFFFF"/>
        </w:rPr>
        <w:t>doi: 10.1027/0227-5910/a000311</w:t>
      </w:r>
    </w:p>
    <w:p w14:paraId="19D03EAB" w14:textId="77777777" w:rsidR="002313BA" w:rsidRPr="00BB6AA4" w:rsidRDefault="002313BA" w:rsidP="002313BA">
      <w:pPr>
        <w:ind w:left="720" w:hanging="720"/>
        <w:rPr>
          <w:color w:val="000000"/>
          <w:sz w:val="22"/>
          <w:szCs w:val="22"/>
        </w:rPr>
      </w:pPr>
    </w:p>
    <w:p w14:paraId="6500F04C" w14:textId="77777777" w:rsidR="008016AB" w:rsidRPr="001641EE" w:rsidRDefault="001A0D27" w:rsidP="008016AB">
      <w:pPr>
        <w:ind w:left="720" w:hanging="720"/>
        <w:rPr>
          <w:color w:val="000000"/>
          <w:sz w:val="22"/>
          <w:szCs w:val="22"/>
        </w:rPr>
      </w:pPr>
      <w:r w:rsidRPr="00BB6AA4">
        <w:rPr>
          <w:color w:val="000000"/>
          <w:sz w:val="22"/>
          <w:szCs w:val="22"/>
          <w:vertAlign w:val="superscript"/>
        </w:rPr>
        <w:t>58</w:t>
      </w:r>
      <w:r w:rsidR="008016AB" w:rsidRPr="00BB6AA4">
        <w:rPr>
          <w:color w:val="000000"/>
          <w:sz w:val="22"/>
          <w:szCs w:val="22"/>
          <w:vertAlign w:val="superscript"/>
        </w:rPr>
        <w:t xml:space="preserve"> </w:t>
      </w:r>
      <w:r w:rsidR="008016AB" w:rsidRPr="00BB6AA4">
        <w:rPr>
          <w:i/>
          <w:color w:val="000000"/>
          <w:sz w:val="22"/>
          <w:szCs w:val="22"/>
        </w:rPr>
        <w:t xml:space="preserve">Law, K.C., Khazem, L.R., </w:t>
      </w:r>
      <w:r w:rsidR="008016AB" w:rsidRPr="00BB6AA4">
        <w:rPr>
          <w:color w:val="000000"/>
          <w:sz w:val="22"/>
          <w:szCs w:val="22"/>
        </w:rPr>
        <w:t xml:space="preserve">&amp; </w:t>
      </w:r>
      <w:r w:rsidR="008016AB" w:rsidRPr="00BB6AA4">
        <w:rPr>
          <w:b/>
          <w:color w:val="000000"/>
          <w:sz w:val="22"/>
          <w:szCs w:val="22"/>
        </w:rPr>
        <w:t xml:space="preserve">Anestis, M.D. </w:t>
      </w:r>
      <w:r w:rsidR="008016AB" w:rsidRPr="00BB6AA4">
        <w:rPr>
          <w:color w:val="000000"/>
          <w:sz w:val="22"/>
          <w:szCs w:val="22"/>
        </w:rPr>
        <w:t xml:space="preserve">(2015).  The role of emotion dysregulation in suicide as considered through the ideation to action framework.  </w:t>
      </w:r>
      <w:r w:rsidR="008016AB" w:rsidRPr="00BB6AA4">
        <w:rPr>
          <w:i/>
          <w:color w:val="000000"/>
          <w:sz w:val="22"/>
          <w:szCs w:val="22"/>
        </w:rPr>
        <w:t xml:space="preserve">Current Opinion in Psychology, 3, </w:t>
      </w:r>
      <w:r w:rsidR="008016AB" w:rsidRPr="00BB6AA4">
        <w:rPr>
          <w:color w:val="000000"/>
          <w:sz w:val="22"/>
          <w:szCs w:val="22"/>
        </w:rPr>
        <w:t>30-35.</w:t>
      </w:r>
      <w:r w:rsidR="001641EE">
        <w:rPr>
          <w:color w:val="000000"/>
          <w:sz w:val="22"/>
          <w:szCs w:val="22"/>
        </w:rPr>
        <w:t xml:space="preserve"> doi: </w:t>
      </w:r>
      <w:r w:rsidR="001641EE" w:rsidRPr="001641EE">
        <w:rPr>
          <w:sz w:val="22"/>
          <w:szCs w:val="22"/>
        </w:rPr>
        <w:t>10.1016/j.copsyc.2015.01.014</w:t>
      </w:r>
    </w:p>
    <w:p w14:paraId="700F8D11" w14:textId="77777777" w:rsidR="008016AB" w:rsidRPr="00BB6AA4" w:rsidRDefault="008016AB" w:rsidP="002313BA">
      <w:pPr>
        <w:ind w:left="720" w:hanging="720"/>
        <w:rPr>
          <w:color w:val="000000"/>
          <w:sz w:val="22"/>
          <w:szCs w:val="22"/>
          <w:vertAlign w:val="superscript"/>
        </w:rPr>
      </w:pPr>
    </w:p>
    <w:p w14:paraId="1FA3AFE0" w14:textId="77777777" w:rsidR="008016AB" w:rsidRPr="00BB6AA4" w:rsidRDefault="008016AB" w:rsidP="008016AB">
      <w:pPr>
        <w:ind w:left="720" w:hanging="720"/>
        <w:rPr>
          <w:color w:val="000000"/>
          <w:sz w:val="22"/>
          <w:szCs w:val="22"/>
        </w:rPr>
      </w:pPr>
      <w:r w:rsidRPr="00BB6AA4">
        <w:rPr>
          <w:color w:val="000000"/>
          <w:sz w:val="22"/>
          <w:szCs w:val="22"/>
          <w:vertAlign w:val="superscript"/>
        </w:rPr>
        <w:t>5</w:t>
      </w:r>
      <w:r w:rsidR="001A0D27" w:rsidRPr="00BB6AA4">
        <w:rPr>
          <w:color w:val="000000"/>
          <w:sz w:val="22"/>
          <w:szCs w:val="22"/>
          <w:vertAlign w:val="superscript"/>
        </w:rPr>
        <w:t>7</w:t>
      </w:r>
      <w:r w:rsidRPr="00BB6AA4">
        <w:rPr>
          <w:color w:val="000000"/>
          <w:sz w:val="22"/>
          <w:szCs w:val="22"/>
        </w:rPr>
        <w:t xml:space="preserve"> Lavender, J.M., Green, D., </w:t>
      </w:r>
      <w:r w:rsidRPr="00BB6AA4">
        <w:rPr>
          <w:b/>
          <w:color w:val="000000"/>
          <w:sz w:val="22"/>
          <w:szCs w:val="22"/>
        </w:rPr>
        <w:t>Anestis, M.D.</w:t>
      </w:r>
      <w:r w:rsidRPr="00BB6AA4">
        <w:rPr>
          <w:color w:val="000000"/>
          <w:sz w:val="22"/>
          <w:szCs w:val="22"/>
        </w:rPr>
        <w:t xml:space="preserve">, Tull, M.T., &amp; Gratz, K.L. (2015).  Negative affect, negative urgency, thought suppression, and bulimic symptoms: A moderated mediation model.  </w:t>
      </w:r>
      <w:r w:rsidRPr="00BB6AA4">
        <w:rPr>
          <w:i/>
          <w:color w:val="000000"/>
          <w:sz w:val="22"/>
          <w:szCs w:val="22"/>
        </w:rPr>
        <w:t>European Eating Disorders Review, 23</w:t>
      </w:r>
      <w:r w:rsidRPr="00BB6AA4">
        <w:rPr>
          <w:color w:val="000000"/>
          <w:sz w:val="22"/>
          <w:szCs w:val="22"/>
        </w:rPr>
        <w:t>, 246-250.</w:t>
      </w:r>
      <w:r w:rsidR="001641EE">
        <w:rPr>
          <w:color w:val="000000"/>
          <w:sz w:val="22"/>
          <w:szCs w:val="22"/>
        </w:rPr>
        <w:t xml:space="preserve"> </w:t>
      </w:r>
      <w:r w:rsidR="001641EE" w:rsidRPr="001641EE">
        <w:rPr>
          <w:color w:val="000000"/>
          <w:sz w:val="22"/>
          <w:szCs w:val="22"/>
          <w:shd w:val="clear" w:color="auto" w:fill="FFFFFF"/>
        </w:rPr>
        <w:t>doi: 10.1002/erv.2351</w:t>
      </w:r>
    </w:p>
    <w:p w14:paraId="659EF106" w14:textId="77777777" w:rsidR="008016AB" w:rsidRPr="00BB6AA4" w:rsidRDefault="008016AB" w:rsidP="002313BA">
      <w:pPr>
        <w:ind w:left="720" w:hanging="720"/>
        <w:rPr>
          <w:color w:val="000000"/>
          <w:sz w:val="22"/>
          <w:szCs w:val="22"/>
          <w:vertAlign w:val="superscript"/>
        </w:rPr>
      </w:pPr>
    </w:p>
    <w:p w14:paraId="1D916C6B" w14:textId="77777777" w:rsidR="002313BA" w:rsidRPr="00BB6AA4" w:rsidRDefault="001A0D27" w:rsidP="002313BA">
      <w:pPr>
        <w:ind w:left="720" w:hanging="720"/>
        <w:rPr>
          <w:i/>
          <w:color w:val="000000"/>
          <w:sz w:val="22"/>
          <w:szCs w:val="22"/>
        </w:rPr>
      </w:pPr>
      <w:r w:rsidRPr="00BB6AA4">
        <w:rPr>
          <w:color w:val="000000"/>
          <w:sz w:val="22"/>
          <w:szCs w:val="22"/>
          <w:vertAlign w:val="superscript"/>
        </w:rPr>
        <w:t>56</w:t>
      </w:r>
      <w:r w:rsidR="002313BA" w:rsidRPr="00BB6AA4">
        <w:rPr>
          <w:color w:val="000000"/>
          <w:sz w:val="22"/>
          <w:szCs w:val="22"/>
          <w:vertAlign w:val="superscript"/>
        </w:rPr>
        <w:t xml:space="preserve"> </w:t>
      </w:r>
      <w:r w:rsidR="002313BA" w:rsidRPr="00BB6AA4">
        <w:rPr>
          <w:color w:val="000000"/>
          <w:sz w:val="22"/>
          <w:szCs w:val="22"/>
        </w:rPr>
        <w:t xml:space="preserve">Lavender, J.M., Happel, K., </w:t>
      </w:r>
      <w:r w:rsidR="002313BA" w:rsidRPr="00BB6AA4">
        <w:rPr>
          <w:b/>
          <w:color w:val="000000"/>
          <w:sz w:val="22"/>
          <w:szCs w:val="22"/>
        </w:rPr>
        <w:t>Anestis, M.D</w:t>
      </w:r>
      <w:r w:rsidR="002313BA" w:rsidRPr="00BB6AA4">
        <w:rPr>
          <w:color w:val="000000"/>
          <w:sz w:val="22"/>
          <w:szCs w:val="22"/>
        </w:rPr>
        <w:t xml:space="preserve">., Gratz, K.L., &amp; Tull, M.T. (2015).  The interactive role of distress tolerance and eating expectancies in relation to bulimic symptoms. </w:t>
      </w:r>
      <w:r w:rsidR="002313BA" w:rsidRPr="00BB6AA4">
        <w:rPr>
          <w:i/>
          <w:color w:val="000000"/>
          <w:sz w:val="22"/>
          <w:szCs w:val="22"/>
        </w:rPr>
        <w:t>Eating Behaviors, 16</w:t>
      </w:r>
      <w:r w:rsidR="002313BA" w:rsidRPr="00BB6AA4">
        <w:rPr>
          <w:color w:val="000000"/>
          <w:sz w:val="22"/>
          <w:szCs w:val="22"/>
        </w:rPr>
        <w:t>, 88-91</w:t>
      </w:r>
      <w:r w:rsidR="002313BA" w:rsidRPr="00BB6AA4">
        <w:rPr>
          <w:i/>
          <w:color w:val="000000"/>
          <w:sz w:val="22"/>
          <w:szCs w:val="22"/>
        </w:rPr>
        <w:t>.</w:t>
      </w:r>
      <w:r w:rsidR="001641EE">
        <w:rPr>
          <w:i/>
          <w:color w:val="000000"/>
          <w:sz w:val="22"/>
          <w:szCs w:val="22"/>
        </w:rPr>
        <w:t xml:space="preserve"> </w:t>
      </w:r>
      <w:r w:rsidR="001641EE" w:rsidRPr="001641EE">
        <w:rPr>
          <w:color w:val="000000"/>
          <w:sz w:val="22"/>
          <w:szCs w:val="22"/>
          <w:shd w:val="clear" w:color="auto" w:fill="FFFFFF"/>
        </w:rPr>
        <w:t>doi: 10.1016/j.eatbeh.2014.10.006</w:t>
      </w:r>
    </w:p>
    <w:p w14:paraId="6EF8F44C" w14:textId="77777777" w:rsidR="00BA68EB" w:rsidRPr="00BB6AA4" w:rsidRDefault="00BA68EB" w:rsidP="002313BA">
      <w:pPr>
        <w:ind w:left="720" w:hanging="720"/>
        <w:rPr>
          <w:i/>
          <w:color w:val="000000"/>
          <w:sz w:val="22"/>
          <w:szCs w:val="22"/>
        </w:rPr>
      </w:pPr>
    </w:p>
    <w:p w14:paraId="5FC106FC" w14:textId="77777777" w:rsidR="008016AB" w:rsidRPr="00BB6AA4" w:rsidRDefault="008016AB" w:rsidP="008016AB">
      <w:pPr>
        <w:ind w:left="720" w:hanging="720"/>
        <w:rPr>
          <w:color w:val="000000"/>
          <w:sz w:val="22"/>
          <w:szCs w:val="22"/>
        </w:rPr>
      </w:pPr>
      <w:r w:rsidRPr="00BB6AA4">
        <w:rPr>
          <w:color w:val="000000"/>
          <w:sz w:val="22"/>
          <w:szCs w:val="22"/>
          <w:vertAlign w:val="superscript"/>
        </w:rPr>
        <w:t>5</w:t>
      </w:r>
      <w:r w:rsidR="001A0D27" w:rsidRPr="00BB6AA4">
        <w:rPr>
          <w:color w:val="000000"/>
          <w:sz w:val="22"/>
          <w:szCs w:val="22"/>
          <w:vertAlign w:val="superscript"/>
        </w:rPr>
        <w:t>5</w:t>
      </w:r>
      <w:r w:rsidRPr="00BB6AA4">
        <w:rPr>
          <w:color w:val="000000"/>
          <w:sz w:val="22"/>
          <w:szCs w:val="22"/>
        </w:rPr>
        <w:t xml:space="preserve"> Buckholdt, K.E., Parra, G.R., </w:t>
      </w:r>
      <w:r w:rsidRPr="00BB6AA4">
        <w:rPr>
          <w:b/>
          <w:color w:val="000000"/>
          <w:sz w:val="22"/>
          <w:szCs w:val="22"/>
        </w:rPr>
        <w:t>Anestis, M.D.,</w:t>
      </w:r>
      <w:r w:rsidRPr="00BB6AA4">
        <w:rPr>
          <w:color w:val="000000"/>
          <w:sz w:val="22"/>
          <w:szCs w:val="22"/>
        </w:rPr>
        <w:t xml:space="preserve"> Lavender, J.M., Jobe-Shields, L.E., Tull, M.T., &amp; Gratz, K.L. (2015).  Emotion regulation difficulties and maladaptive behaviors: Examination of deliberate self-harm, disordered eating, and substance misuse in two samples. </w:t>
      </w:r>
      <w:r w:rsidRPr="00BB6AA4">
        <w:rPr>
          <w:i/>
          <w:color w:val="000000"/>
          <w:sz w:val="22"/>
          <w:szCs w:val="22"/>
        </w:rPr>
        <w:t>Cognitive Therapy and Research,</w:t>
      </w:r>
      <w:r w:rsidR="00327C0C">
        <w:rPr>
          <w:i/>
          <w:color w:val="000000"/>
          <w:sz w:val="22"/>
          <w:szCs w:val="22"/>
        </w:rPr>
        <w:t xml:space="preserve"> </w:t>
      </w:r>
      <w:r w:rsidRPr="00BB6AA4">
        <w:rPr>
          <w:i/>
          <w:color w:val="000000"/>
          <w:sz w:val="22"/>
          <w:szCs w:val="22"/>
        </w:rPr>
        <w:t xml:space="preserve">39, </w:t>
      </w:r>
      <w:r w:rsidRPr="00BB6AA4">
        <w:rPr>
          <w:color w:val="000000"/>
          <w:sz w:val="22"/>
          <w:szCs w:val="22"/>
        </w:rPr>
        <w:t>140-152.</w:t>
      </w:r>
    </w:p>
    <w:p w14:paraId="0B35E9A9" w14:textId="77777777" w:rsidR="008016AB" w:rsidRPr="00BB6AA4" w:rsidRDefault="008016AB" w:rsidP="00BA68EB">
      <w:pPr>
        <w:ind w:left="720" w:hanging="720"/>
        <w:rPr>
          <w:color w:val="000000"/>
          <w:sz w:val="22"/>
          <w:szCs w:val="22"/>
          <w:vertAlign w:val="superscript"/>
        </w:rPr>
      </w:pPr>
    </w:p>
    <w:p w14:paraId="2E51B264" w14:textId="77777777" w:rsidR="001A0D27" w:rsidRPr="001641EE" w:rsidRDefault="001A0D27" w:rsidP="001A0D27">
      <w:pPr>
        <w:ind w:left="720" w:hanging="720"/>
        <w:rPr>
          <w:color w:val="000000"/>
          <w:sz w:val="22"/>
          <w:szCs w:val="22"/>
        </w:rPr>
      </w:pPr>
      <w:r w:rsidRPr="00BB6AA4">
        <w:rPr>
          <w:color w:val="000000"/>
          <w:sz w:val="22"/>
          <w:szCs w:val="22"/>
          <w:vertAlign w:val="superscript"/>
        </w:rPr>
        <w:t xml:space="preserve">54 </w:t>
      </w:r>
      <w:r w:rsidRPr="00BB6AA4">
        <w:rPr>
          <w:i/>
          <w:color w:val="000000"/>
          <w:sz w:val="22"/>
          <w:szCs w:val="22"/>
        </w:rPr>
        <w:t>Khazem, L.R.</w:t>
      </w:r>
      <w:r w:rsidRPr="00BB6AA4">
        <w:rPr>
          <w:color w:val="000000"/>
          <w:sz w:val="22"/>
          <w:szCs w:val="22"/>
        </w:rPr>
        <w:t xml:space="preserve">, Jahn, D.R., Cukrowicz, K.C., &amp; </w:t>
      </w:r>
      <w:r w:rsidRPr="00BB6AA4">
        <w:rPr>
          <w:b/>
          <w:color w:val="000000"/>
          <w:sz w:val="22"/>
          <w:szCs w:val="22"/>
        </w:rPr>
        <w:t>Anestis, M.D.</w:t>
      </w:r>
      <w:r w:rsidRPr="00BB6AA4">
        <w:rPr>
          <w:color w:val="000000"/>
          <w:sz w:val="22"/>
          <w:szCs w:val="22"/>
        </w:rPr>
        <w:t xml:space="preserve"> (2015).  Physical disability and </w:t>
      </w:r>
      <w:r w:rsidR="00F21499">
        <w:rPr>
          <w:color w:val="000000"/>
          <w:sz w:val="22"/>
          <w:szCs w:val="22"/>
        </w:rPr>
        <w:t>the interpersonal</w:t>
      </w:r>
      <w:r w:rsidRPr="00BB6AA4">
        <w:rPr>
          <w:color w:val="000000"/>
          <w:sz w:val="22"/>
          <w:szCs w:val="22"/>
        </w:rPr>
        <w:t xml:space="preserve"> theory of suicide.  </w:t>
      </w:r>
      <w:r w:rsidRPr="00BB6AA4">
        <w:rPr>
          <w:i/>
          <w:color w:val="000000"/>
          <w:sz w:val="22"/>
          <w:szCs w:val="22"/>
        </w:rPr>
        <w:t>Death Studies, 39</w:t>
      </w:r>
      <w:r w:rsidRPr="00BB6AA4">
        <w:rPr>
          <w:color w:val="000000"/>
          <w:sz w:val="22"/>
          <w:szCs w:val="22"/>
        </w:rPr>
        <w:t>, 641-646</w:t>
      </w:r>
      <w:r w:rsidRPr="00BB6AA4">
        <w:rPr>
          <w:i/>
          <w:color w:val="000000"/>
          <w:sz w:val="22"/>
          <w:szCs w:val="22"/>
        </w:rPr>
        <w:t>.</w:t>
      </w:r>
      <w:r w:rsidR="001641EE">
        <w:rPr>
          <w:i/>
          <w:color w:val="000000"/>
          <w:sz w:val="22"/>
          <w:szCs w:val="22"/>
        </w:rPr>
        <w:t xml:space="preserve"> </w:t>
      </w:r>
      <w:r w:rsidR="001641EE">
        <w:rPr>
          <w:color w:val="000000"/>
          <w:sz w:val="22"/>
          <w:szCs w:val="22"/>
        </w:rPr>
        <w:t xml:space="preserve">doi: </w:t>
      </w:r>
      <w:r w:rsidR="001641EE" w:rsidRPr="001641EE">
        <w:rPr>
          <w:sz w:val="22"/>
          <w:szCs w:val="22"/>
        </w:rPr>
        <w:t>10.1080/07481187.2015.1047061</w:t>
      </w:r>
    </w:p>
    <w:p w14:paraId="0F35706F" w14:textId="77777777" w:rsidR="001A0D27" w:rsidRPr="00BB6AA4" w:rsidRDefault="001A0D27" w:rsidP="00BA68EB">
      <w:pPr>
        <w:ind w:left="720" w:hanging="720"/>
        <w:rPr>
          <w:color w:val="000000"/>
          <w:sz w:val="22"/>
          <w:szCs w:val="22"/>
          <w:vertAlign w:val="superscript"/>
        </w:rPr>
      </w:pPr>
    </w:p>
    <w:p w14:paraId="10271E74" w14:textId="77777777" w:rsidR="00BA68EB" w:rsidRPr="00BB6AA4" w:rsidRDefault="008016AB" w:rsidP="00BA68EB">
      <w:pPr>
        <w:ind w:left="720" w:hanging="720"/>
        <w:rPr>
          <w:color w:val="000000"/>
          <w:sz w:val="22"/>
          <w:szCs w:val="22"/>
        </w:rPr>
      </w:pPr>
      <w:r w:rsidRPr="00BB6AA4">
        <w:rPr>
          <w:color w:val="000000"/>
          <w:sz w:val="22"/>
          <w:szCs w:val="22"/>
          <w:vertAlign w:val="superscript"/>
        </w:rPr>
        <w:t>53</w:t>
      </w:r>
      <w:r w:rsidR="00BA68EB" w:rsidRPr="00BB6AA4">
        <w:rPr>
          <w:color w:val="000000"/>
          <w:sz w:val="22"/>
          <w:szCs w:val="22"/>
          <w:vertAlign w:val="superscript"/>
        </w:rPr>
        <w:t xml:space="preserve"> </w:t>
      </w:r>
      <w:r w:rsidR="00BA68EB" w:rsidRPr="00BB6AA4">
        <w:rPr>
          <w:i/>
          <w:color w:val="000000"/>
          <w:sz w:val="22"/>
          <w:szCs w:val="22"/>
        </w:rPr>
        <w:t>Khazem, L.R., Law, K.C.</w:t>
      </w:r>
      <w:r w:rsidR="00BA68EB" w:rsidRPr="00BB6AA4">
        <w:rPr>
          <w:color w:val="000000"/>
          <w:sz w:val="22"/>
          <w:szCs w:val="22"/>
        </w:rPr>
        <w:t xml:space="preserve">, Green, B.A., &amp; </w:t>
      </w:r>
      <w:r w:rsidR="00BA68EB" w:rsidRPr="00BB6AA4">
        <w:rPr>
          <w:b/>
          <w:color w:val="000000"/>
          <w:sz w:val="22"/>
          <w:szCs w:val="22"/>
        </w:rPr>
        <w:t>Anestis, M.D.</w:t>
      </w:r>
      <w:r w:rsidR="00BA68EB" w:rsidRPr="00BB6AA4">
        <w:rPr>
          <w:color w:val="000000"/>
          <w:sz w:val="22"/>
          <w:szCs w:val="22"/>
        </w:rPr>
        <w:t xml:space="preserve"> (2015).  Examining the relationship between coping strategies and suicidal desire in a sample of United States military personnel. </w:t>
      </w:r>
      <w:r w:rsidR="00BA68EB" w:rsidRPr="00BB6AA4">
        <w:rPr>
          <w:i/>
          <w:color w:val="000000"/>
          <w:sz w:val="22"/>
          <w:szCs w:val="22"/>
        </w:rPr>
        <w:t xml:space="preserve">Comprehensive Psychiatry, 57, </w:t>
      </w:r>
      <w:r w:rsidR="00BA68EB" w:rsidRPr="00BB6AA4">
        <w:rPr>
          <w:color w:val="000000"/>
          <w:sz w:val="22"/>
          <w:szCs w:val="22"/>
        </w:rPr>
        <w:t>2-9.</w:t>
      </w:r>
      <w:r w:rsidR="001641EE">
        <w:rPr>
          <w:color w:val="000000"/>
          <w:sz w:val="22"/>
          <w:szCs w:val="22"/>
        </w:rPr>
        <w:t xml:space="preserve"> </w:t>
      </w:r>
      <w:r w:rsidR="001641EE" w:rsidRPr="001641EE">
        <w:rPr>
          <w:color w:val="000000"/>
          <w:sz w:val="22"/>
          <w:szCs w:val="22"/>
          <w:shd w:val="clear" w:color="auto" w:fill="FFFFFF"/>
        </w:rPr>
        <w:t>doi: 10.1016/j.comppsych.2014.11.009</w:t>
      </w:r>
    </w:p>
    <w:p w14:paraId="47C81099" w14:textId="77777777" w:rsidR="00BA68EB" w:rsidRPr="00BB6AA4" w:rsidRDefault="00BA68EB" w:rsidP="002313BA">
      <w:pPr>
        <w:ind w:left="720" w:hanging="720"/>
        <w:rPr>
          <w:i/>
          <w:color w:val="000000"/>
          <w:sz w:val="22"/>
          <w:szCs w:val="22"/>
        </w:rPr>
      </w:pPr>
    </w:p>
    <w:p w14:paraId="613189DB" w14:textId="77777777" w:rsidR="00BA68EB" w:rsidRPr="001641EE" w:rsidRDefault="008016AB" w:rsidP="00BA68EB">
      <w:pPr>
        <w:ind w:left="720" w:hanging="720"/>
        <w:rPr>
          <w:color w:val="000000"/>
          <w:sz w:val="22"/>
          <w:szCs w:val="22"/>
        </w:rPr>
      </w:pPr>
      <w:r w:rsidRPr="00BB6AA4">
        <w:rPr>
          <w:color w:val="000000"/>
          <w:sz w:val="22"/>
          <w:szCs w:val="22"/>
          <w:vertAlign w:val="superscript"/>
        </w:rPr>
        <w:t>52</w:t>
      </w:r>
      <w:r w:rsidR="00BA68EB" w:rsidRPr="00BB6AA4">
        <w:rPr>
          <w:color w:val="000000"/>
          <w:sz w:val="22"/>
          <w:szCs w:val="22"/>
          <w:vertAlign w:val="superscript"/>
        </w:rPr>
        <w:t xml:space="preserve"> </w:t>
      </w:r>
      <w:r w:rsidR="00BA68EB" w:rsidRPr="00BB6AA4">
        <w:rPr>
          <w:i/>
          <w:color w:val="000000"/>
          <w:sz w:val="22"/>
          <w:szCs w:val="22"/>
        </w:rPr>
        <w:t>Pennings, S.M., Law, K.C</w:t>
      </w:r>
      <w:r w:rsidR="00BA68EB" w:rsidRPr="00BB6AA4">
        <w:rPr>
          <w:color w:val="000000"/>
          <w:sz w:val="22"/>
          <w:szCs w:val="22"/>
        </w:rPr>
        <w:t xml:space="preserve">., Green, B.A., &amp; </w:t>
      </w:r>
      <w:r w:rsidR="00BA68EB" w:rsidRPr="00BB6AA4">
        <w:rPr>
          <w:b/>
          <w:color w:val="000000"/>
          <w:sz w:val="22"/>
          <w:szCs w:val="22"/>
        </w:rPr>
        <w:t>Anestis, M.D.</w:t>
      </w:r>
      <w:r w:rsidR="00BA68EB" w:rsidRPr="00BB6AA4">
        <w:rPr>
          <w:color w:val="000000"/>
          <w:sz w:val="22"/>
          <w:szCs w:val="22"/>
        </w:rPr>
        <w:t xml:space="preserve"> (2015).  The impact of grit on the relationship between hopelessness and suicidality.  </w:t>
      </w:r>
      <w:r w:rsidR="00BA68EB" w:rsidRPr="00BB6AA4">
        <w:rPr>
          <w:i/>
          <w:color w:val="000000"/>
          <w:sz w:val="22"/>
          <w:szCs w:val="22"/>
        </w:rPr>
        <w:t xml:space="preserve">International Journal of Cognitive Therapy, 8, </w:t>
      </w:r>
      <w:r w:rsidR="00BA68EB" w:rsidRPr="00BB6AA4">
        <w:rPr>
          <w:color w:val="000000"/>
          <w:sz w:val="22"/>
          <w:szCs w:val="22"/>
        </w:rPr>
        <w:t>130-142.</w:t>
      </w:r>
      <w:r w:rsidR="001641EE">
        <w:rPr>
          <w:color w:val="000000"/>
          <w:sz w:val="22"/>
          <w:szCs w:val="22"/>
        </w:rPr>
        <w:t xml:space="preserve"> doi: </w:t>
      </w:r>
      <w:r w:rsidR="001641EE" w:rsidRPr="001641EE">
        <w:rPr>
          <w:rFonts w:eastAsia="Arial Unicode MS"/>
          <w:sz w:val="22"/>
          <w:szCs w:val="22"/>
          <w:shd w:val="clear" w:color="auto" w:fill="FFFFFF"/>
        </w:rPr>
        <w:t>10.1521/ijct.2015.8.2.130</w:t>
      </w:r>
    </w:p>
    <w:p w14:paraId="44829350" w14:textId="77777777" w:rsidR="008016AB" w:rsidRPr="00BB6AA4" w:rsidRDefault="008016AB" w:rsidP="008016AB">
      <w:pPr>
        <w:ind w:left="720" w:hanging="720"/>
        <w:rPr>
          <w:color w:val="000000"/>
          <w:sz w:val="22"/>
          <w:szCs w:val="22"/>
          <w:vertAlign w:val="superscript"/>
        </w:rPr>
      </w:pPr>
    </w:p>
    <w:p w14:paraId="605A4E76" w14:textId="77777777" w:rsidR="008016AB" w:rsidRPr="001641EE" w:rsidRDefault="008016AB" w:rsidP="008016AB">
      <w:pPr>
        <w:ind w:left="720" w:hanging="720"/>
        <w:rPr>
          <w:color w:val="000000"/>
          <w:sz w:val="22"/>
          <w:szCs w:val="22"/>
        </w:rPr>
      </w:pPr>
      <w:r w:rsidRPr="00BB6AA4">
        <w:rPr>
          <w:color w:val="000000"/>
          <w:sz w:val="22"/>
          <w:szCs w:val="22"/>
          <w:vertAlign w:val="superscript"/>
        </w:rPr>
        <w:t xml:space="preserve">51 </w:t>
      </w:r>
      <w:r w:rsidRPr="00BB6AA4">
        <w:rPr>
          <w:color w:val="000000"/>
          <w:sz w:val="22"/>
          <w:szCs w:val="22"/>
        </w:rPr>
        <w:t xml:space="preserve">Hames, J., Chiurliza, B., Podlogar, M.C., Smith, A.R., Selby, E.A., </w:t>
      </w:r>
      <w:r w:rsidRPr="00BB6AA4">
        <w:rPr>
          <w:b/>
          <w:color w:val="000000"/>
          <w:sz w:val="22"/>
          <w:szCs w:val="22"/>
        </w:rPr>
        <w:t>Anestis, M.D.</w:t>
      </w:r>
      <w:r w:rsidRPr="00BB6AA4">
        <w:rPr>
          <w:color w:val="000000"/>
          <w:sz w:val="22"/>
          <w:szCs w:val="22"/>
        </w:rPr>
        <w:t xml:space="preserve">, &amp; Joiner, T.E. (2015).  Perceived burdensomeness and thwarted belongingness predict excessive reassurance seeking among clinical outpatients.  </w:t>
      </w:r>
      <w:r w:rsidRPr="00BB6AA4">
        <w:rPr>
          <w:i/>
          <w:color w:val="000000"/>
          <w:sz w:val="22"/>
          <w:szCs w:val="22"/>
        </w:rPr>
        <w:t xml:space="preserve">Journal of Clinical Psychology, 71, </w:t>
      </w:r>
      <w:r w:rsidRPr="00BB6AA4">
        <w:rPr>
          <w:color w:val="000000"/>
          <w:sz w:val="22"/>
          <w:szCs w:val="22"/>
        </w:rPr>
        <w:t>597-605.</w:t>
      </w:r>
      <w:r w:rsidR="001641EE">
        <w:rPr>
          <w:color w:val="000000"/>
          <w:sz w:val="22"/>
          <w:szCs w:val="22"/>
        </w:rPr>
        <w:t xml:space="preserve"> </w:t>
      </w:r>
      <w:r w:rsidR="001641EE" w:rsidRPr="001641EE">
        <w:rPr>
          <w:color w:val="000000"/>
          <w:sz w:val="22"/>
          <w:szCs w:val="22"/>
          <w:shd w:val="clear" w:color="auto" w:fill="FFFFFF"/>
        </w:rPr>
        <w:t>doi: 10.1002/jclp.22158</w:t>
      </w:r>
    </w:p>
    <w:p w14:paraId="0380DC03" w14:textId="77777777" w:rsidR="002313BA" w:rsidRPr="00BB6AA4" w:rsidRDefault="002313BA" w:rsidP="002313BA">
      <w:pPr>
        <w:ind w:left="720" w:hanging="720"/>
        <w:rPr>
          <w:i/>
          <w:color w:val="000000"/>
          <w:sz w:val="22"/>
          <w:szCs w:val="22"/>
        </w:rPr>
      </w:pPr>
    </w:p>
    <w:p w14:paraId="01851C16" w14:textId="77777777" w:rsidR="002313BA" w:rsidRPr="00BB6AA4" w:rsidRDefault="00BA68EB" w:rsidP="002313BA">
      <w:pPr>
        <w:ind w:left="720" w:hanging="720"/>
        <w:rPr>
          <w:color w:val="000000"/>
          <w:sz w:val="22"/>
          <w:szCs w:val="22"/>
        </w:rPr>
      </w:pPr>
      <w:r w:rsidRPr="00BB6AA4">
        <w:rPr>
          <w:color w:val="000000"/>
          <w:sz w:val="22"/>
          <w:szCs w:val="22"/>
          <w:vertAlign w:val="superscript"/>
        </w:rPr>
        <w:t>50</w:t>
      </w:r>
      <w:r w:rsidR="002313BA" w:rsidRPr="00BB6AA4">
        <w:rPr>
          <w:color w:val="000000"/>
          <w:sz w:val="22"/>
          <w:szCs w:val="22"/>
          <w:vertAlign w:val="superscript"/>
        </w:rPr>
        <w:t xml:space="preserve"> </w:t>
      </w:r>
      <w:r w:rsidR="002313BA" w:rsidRPr="00BB6AA4">
        <w:rPr>
          <w:b/>
          <w:color w:val="000000"/>
          <w:sz w:val="22"/>
          <w:szCs w:val="22"/>
        </w:rPr>
        <w:t xml:space="preserve">Anestis, M.D., </w:t>
      </w:r>
      <w:r w:rsidR="002313BA" w:rsidRPr="00BB6AA4">
        <w:rPr>
          <w:color w:val="000000"/>
          <w:sz w:val="22"/>
          <w:szCs w:val="22"/>
        </w:rPr>
        <w:t xml:space="preserve">Joiner, T.E., Hanson, J.E., &amp; Gutierrez, P.M. (2014).  The modal suicide decedent did not consume alcohol just prior to the time of death: An analysis with implications for understanding suicidal behavior.  </w:t>
      </w:r>
      <w:r w:rsidR="002313BA" w:rsidRPr="00BB6AA4">
        <w:rPr>
          <w:i/>
          <w:color w:val="000000"/>
          <w:sz w:val="22"/>
          <w:szCs w:val="22"/>
        </w:rPr>
        <w:t xml:space="preserve">Journal of Abnormal Psychology, 123, </w:t>
      </w:r>
      <w:r w:rsidR="002313BA" w:rsidRPr="00BB6AA4">
        <w:rPr>
          <w:color w:val="000000"/>
          <w:sz w:val="22"/>
          <w:szCs w:val="22"/>
        </w:rPr>
        <w:t>835-840.</w:t>
      </w:r>
      <w:r w:rsidR="00F25B71">
        <w:rPr>
          <w:color w:val="000000"/>
          <w:sz w:val="22"/>
          <w:szCs w:val="22"/>
        </w:rPr>
        <w:t xml:space="preserve"> </w:t>
      </w:r>
      <w:r w:rsidR="00F25B71" w:rsidRPr="00F25B71">
        <w:rPr>
          <w:color w:val="000000"/>
          <w:sz w:val="22"/>
          <w:szCs w:val="22"/>
          <w:shd w:val="clear" w:color="auto" w:fill="FFFFFF"/>
        </w:rPr>
        <w:t>doi: 10.1037/a0037480</w:t>
      </w:r>
    </w:p>
    <w:p w14:paraId="6A9325EC" w14:textId="77777777" w:rsidR="002313BA" w:rsidRPr="00BB6AA4" w:rsidRDefault="002313BA" w:rsidP="002313BA">
      <w:pPr>
        <w:ind w:left="720" w:hanging="720"/>
        <w:rPr>
          <w:color w:val="000000"/>
          <w:sz w:val="22"/>
          <w:szCs w:val="22"/>
          <w:vertAlign w:val="superscript"/>
        </w:rPr>
      </w:pPr>
    </w:p>
    <w:p w14:paraId="2A22B5D7" w14:textId="77777777" w:rsidR="002313BA" w:rsidRDefault="00BA68EB" w:rsidP="002313BA">
      <w:pPr>
        <w:ind w:left="720" w:hanging="720"/>
        <w:rPr>
          <w:color w:val="000000"/>
          <w:sz w:val="22"/>
          <w:szCs w:val="22"/>
          <w:shd w:val="clear" w:color="auto" w:fill="FFFFFF"/>
        </w:rPr>
      </w:pPr>
      <w:r w:rsidRPr="00BB6AA4">
        <w:rPr>
          <w:color w:val="000000"/>
          <w:sz w:val="22"/>
          <w:szCs w:val="22"/>
          <w:vertAlign w:val="superscript"/>
        </w:rPr>
        <w:t>49</w:t>
      </w:r>
      <w:r w:rsidR="002313BA" w:rsidRPr="00BB6AA4">
        <w:rPr>
          <w:color w:val="000000"/>
          <w:sz w:val="22"/>
          <w:szCs w:val="22"/>
          <w:vertAlign w:val="superscript"/>
        </w:rPr>
        <w:t xml:space="preserve"> </w:t>
      </w:r>
      <w:r w:rsidR="002313BA" w:rsidRPr="00BB6AA4">
        <w:rPr>
          <w:b/>
          <w:color w:val="000000"/>
          <w:sz w:val="22"/>
          <w:szCs w:val="22"/>
        </w:rPr>
        <w:t xml:space="preserve">Anestis, M.D., </w:t>
      </w:r>
      <w:r w:rsidR="002313BA" w:rsidRPr="00BB6AA4">
        <w:rPr>
          <w:color w:val="000000"/>
          <w:sz w:val="22"/>
          <w:szCs w:val="22"/>
        </w:rPr>
        <w:t xml:space="preserve">Soberay, K.A., Gutierrez, P.M., Hernandez, T.D., &amp; Joiner, T.E. (2014).  Reconsidering the link between impulsivity and suicidal behavior. </w:t>
      </w:r>
      <w:r w:rsidR="002313BA" w:rsidRPr="00BB6AA4">
        <w:rPr>
          <w:i/>
          <w:color w:val="000000"/>
          <w:sz w:val="22"/>
          <w:szCs w:val="22"/>
        </w:rPr>
        <w:t xml:space="preserve">Personality and Social Psychology Review, 18, </w:t>
      </w:r>
      <w:r w:rsidR="002313BA" w:rsidRPr="00BB6AA4">
        <w:rPr>
          <w:color w:val="000000"/>
          <w:sz w:val="22"/>
          <w:szCs w:val="22"/>
        </w:rPr>
        <w:t>366-386</w:t>
      </w:r>
      <w:r w:rsidR="002313BA" w:rsidRPr="00BB6AA4">
        <w:rPr>
          <w:i/>
          <w:color w:val="000000"/>
          <w:sz w:val="22"/>
          <w:szCs w:val="22"/>
        </w:rPr>
        <w:t>.</w:t>
      </w:r>
      <w:r w:rsidR="00F25B71" w:rsidRPr="00F25B71">
        <w:rPr>
          <w:rFonts w:ascii="Arial" w:hAnsi="Arial" w:cs="Arial"/>
          <w:color w:val="000000"/>
          <w:sz w:val="17"/>
          <w:szCs w:val="17"/>
          <w:shd w:val="clear" w:color="auto" w:fill="FFFFFF"/>
        </w:rPr>
        <w:t xml:space="preserve"> </w:t>
      </w:r>
      <w:r w:rsidR="00F25B71" w:rsidRPr="00F25B71">
        <w:rPr>
          <w:color w:val="000000"/>
          <w:sz w:val="22"/>
          <w:szCs w:val="22"/>
          <w:shd w:val="clear" w:color="auto" w:fill="FFFFFF"/>
        </w:rPr>
        <w:t>doi: 10.1177/1088868314535988</w:t>
      </w:r>
      <w:r w:rsidR="00187B11">
        <w:rPr>
          <w:color w:val="000000"/>
          <w:sz w:val="22"/>
          <w:szCs w:val="22"/>
          <w:shd w:val="clear" w:color="auto" w:fill="FFFFFF"/>
        </w:rPr>
        <w:t xml:space="preserve"> </w:t>
      </w:r>
    </w:p>
    <w:p w14:paraId="10A6B5A7" w14:textId="77777777" w:rsidR="00065B11" w:rsidRPr="00BB6AA4" w:rsidRDefault="00065B11" w:rsidP="002313BA">
      <w:pPr>
        <w:ind w:left="720" w:hanging="720"/>
        <w:rPr>
          <w:color w:val="000000"/>
          <w:sz w:val="22"/>
          <w:szCs w:val="22"/>
          <w:vertAlign w:val="superscript"/>
        </w:rPr>
      </w:pPr>
    </w:p>
    <w:p w14:paraId="66937226" w14:textId="77777777" w:rsidR="002313BA" w:rsidRPr="00BB6AA4" w:rsidRDefault="00BA68EB" w:rsidP="002313BA">
      <w:pPr>
        <w:ind w:left="720" w:hanging="720"/>
        <w:rPr>
          <w:i/>
          <w:color w:val="000000"/>
          <w:sz w:val="22"/>
          <w:szCs w:val="22"/>
        </w:rPr>
      </w:pPr>
      <w:r w:rsidRPr="00BB6AA4">
        <w:rPr>
          <w:color w:val="000000"/>
          <w:sz w:val="22"/>
          <w:szCs w:val="22"/>
          <w:vertAlign w:val="superscript"/>
        </w:rPr>
        <w:t>48</w:t>
      </w:r>
      <w:r w:rsidR="002313BA" w:rsidRPr="00BB6AA4">
        <w:rPr>
          <w:color w:val="000000"/>
          <w:sz w:val="22"/>
          <w:szCs w:val="22"/>
          <w:vertAlign w:val="superscript"/>
        </w:rPr>
        <w:t xml:space="preserve"> </w:t>
      </w:r>
      <w:r w:rsidR="002313BA" w:rsidRPr="00BB6AA4">
        <w:rPr>
          <w:b/>
          <w:color w:val="000000"/>
          <w:sz w:val="22"/>
          <w:szCs w:val="22"/>
        </w:rPr>
        <w:t xml:space="preserve">Anestis, M.D., </w:t>
      </w:r>
      <w:r w:rsidR="002313BA" w:rsidRPr="00BB6AA4">
        <w:rPr>
          <w:color w:val="000000"/>
          <w:sz w:val="22"/>
          <w:szCs w:val="22"/>
        </w:rPr>
        <w:t xml:space="preserve">Kleiman, E.M., Lavender, J.M., Tull, M.T., &amp; Gratz, K.L. (2014).  The pursuit of death versus escape from negative affect: An examination of the nature of the relationship between emotion dysregulation and both suicidal behavior and non-suicidal self-injury. </w:t>
      </w:r>
      <w:r w:rsidR="002313BA" w:rsidRPr="00BB6AA4">
        <w:rPr>
          <w:i/>
          <w:color w:val="000000"/>
          <w:sz w:val="22"/>
          <w:szCs w:val="22"/>
        </w:rPr>
        <w:t xml:space="preserve">Comprehensive Psychiatry, 55, </w:t>
      </w:r>
      <w:r w:rsidR="002313BA" w:rsidRPr="00BB6AA4">
        <w:rPr>
          <w:color w:val="000000"/>
          <w:sz w:val="22"/>
          <w:szCs w:val="22"/>
        </w:rPr>
        <w:t>1820-1830</w:t>
      </w:r>
      <w:r w:rsidR="002313BA" w:rsidRPr="00BB6AA4">
        <w:rPr>
          <w:i/>
          <w:color w:val="000000"/>
          <w:sz w:val="22"/>
          <w:szCs w:val="22"/>
        </w:rPr>
        <w:t>.</w:t>
      </w:r>
      <w:r w:rsidR="00F25B71">
        <w:rPr>
          <w:i/>
          <w:color w:val="000000"/>
          <w:sz w:val="22"/>
          <w:szCs w:val="22"/>
        </w:rPr>
        <w:t xml:space="preserve"> </w:t>
      </w:r>
      <w:r w:rsidR="00F25B71" w:rsidRPr="00F25B71">
        <w:rPr>
          <w:color w:val="000000"/>
          <w:sz w:val="22"/>
          <w:szCs w:val="22"/>
          <w:shd w:val="clear" w:color="auto" w:fill="FFFFFF"/>
        </w:rPr>
        <w:t>doi: 10.1016/j.comppsych.2014.07.007</w:t>
      </w:r>
    </w:p>
    <w:p w14:paraId="418F1BA2" w14:textId="77777777" w:rsidR="002313BA" w:rsidRPr="00BB6AA4" w:rsidRDefault="002313BA" w:rsidP="002313BA">
      <w:pPr>
        <w:ind w:left="720" w:hanging="720"/>
        <w:rPr>
          <w:i/>
          <w:color w:val="000000"/>
          <w:sz w:val="22"/>
          <w:szCs w:val="22"/>
        </w:rPr>
      </w:pPr>
    </w:p>
    <w:p w14:paraId="2A23EB0C" w14:textId="77777777" w:rsidR="002313BA" w:rsidRPr="00F25B71" w:rsidRDefault="002313BA" w:rsidP="002313BA">
      <w:pPr>
        <w:ind w:left="720" w:hanging="720"/>
        <w:rPr>
          <w:color w:val="000000"/>
          <w:sz w:val="22"/>
          <w:szCs w:val="22"/>
        </w:rPr>
      </w:pPr>
      <w:r w:rsidRPr="00BB6AA4">
        <w:rPr>
          <w:color w:val="000000"/>
          <w:sz w:val="22"/>
          <w:szCs w:val="22"/>
          <w:vertAlign w:val="superscript"/>
        </w:rPr>
        <w:t>4</w:t>
      </w:r>
      <w:r w:rsidR="00BA68EB" w:rsidRPr="00BB6AA4">
        <w:rPr>
          <w:color w:val="000000"/>
          <w:sz w:val="22"/>
          <w:szCs w:val="22"/>
          <w:vertAlign w:val="superscript"/>
        </w:rPr>
        <w:t>7</w:t>
      </w:r>
      <w:r w:rsidRPr="00BB6AA4">
        <w:rPr>
          <w:color w:val="000000"/>
          <w:sz w:val="22"/>
          <w:szCs w:val="22"/>
          <w:vertAlign w:val="superscript"/>
        </w:rPr>
        <w:t xml:space="preserve"> </w:t>
      </w:r>
      <w:r w:rsidRPr="00BB6AA4">
        <w:rPr>
          <w:b/>
          <w:color w:val="000000"/>
          <w:sz w:val="22"/>
          <w:szCs w:val="22"/>
        </w:rPr>
        <w:t>Anestis, M.D.</w:t>
      </w:r>
      <w:r w:rsidRPr="00BB6AA4">
        <w:rPr>
          <w:color w:val="000000"/>
          <w:sz w:val="22"/>
          <w:szCs w:val="22"/>
        </w:rPr>
        <w:t xml:space="preserve">, Anestis, J.C., </w:t>
      </w:r>
      <w:r w:rsidRPr="00BB6AA4">
        <w:rPr>
          <w:i/>
          <w:color w:val="000000"/>
          <w:sz w:val="22"/>
          <w:szCs w:val="22"/>
        </w:rPr>
        <w:t>Zawilinski, L.L</w:t>
      </w:r>
      <w:r w:rsidRPr="00BB6AA4">
        <w:rPr>
          <w:color w:val="000000"/>
          <w:sz w:val="22"/>
          <w:szCs w:val="22"/>
        </w:rPr>
        <w:t xml:space="preserve">., </w:t>
      </w:r>
      <w:r w:rsidRPr="00BB6AA4">
        <w:rPr>
          <w:i/>
          <w:color w:val="000000"/>
          <w:sz w:val="22"/>
          <w:szCs w:val="22"/>
        </w:rPr>
        <w:t>Hopkins, T.A.</w:t>
      </w:r>
      <w:r w:rsidRPr="00BB6AA4">
        <w:rPr>
          <w:color w:val="000000"/>
          <w:sz w:val="22"/>
          <w:szCs w:val="22"/>
        </w:rPr>
        <w:t xml:space="preserve">, &amp; Lilienfeld, S.O. (2014).  Equine-related treatments for mental illness lack empirical support: A systematic review of empirical investigations.  </w:t>
      </w:r>
      <w:r w:rsidRPr="00BB6AA4">
        <w:rPr>
          <w:i/>
          <w:color w:val="000000"/>
          <w:sz w:val="22"/>
          <w:szCs w:val="22"/>
        </w:rPr>
        <w:t>Journal of Clinical Psychology, 70</w:t>
      </w:r>
      <w:r w:rsidRPr="00BB6AA4">
        <w:rPr>
          <w:color w:val="000000"/>
          <w:sz w:val="22"/>
          <w:szCs w:val="22"/>
        </w:rPr>
        <w:t>, 1115-1132.</w:t>
      </w:r>
      <w:r w:rsidR="00F25B71">
        <w:rPr>
          <w:color w:val="000000"/>
          <w:sz w:val="22"/>
          <w:szCs w:val="22"/>
        </w:rPr>
        <w:t xml:space="preserve"> </w:t>
      </w:r>
      <w:r w:rsidR="00F25B71" w:rsidRPr="00F25B71">
        <w:rPr>
          <w:color w:val="000000"/>
          <w:sz w:val="22"/>
          <w:szCs w:val="22"/>
          <w:shd w:val="clear" w:color="auto" w:fill="FFFFFF"/>
        </w:rPr>
        <w:t>doi: 10.1002/jclp.22113</w:t>
      </w:r>
    </w:p>
    <w:p w14:paraId="3EFCF2FE" w14:textId="77777777" w:rsidR="002313BA" w:rsidRPr="00BB6AA4" w:rsidRDefault="002313BA" w:rsidP="002313BA">
      <w:pPr>
        <w:rPr>
          <w:i/>
          <w:color w:val="000000"/>
          <w:sz w:val="22"/>
          <w:szCs w:val="22"/>
        </w:rPr>
      </w:pPr>
    </w:p>
    <w:p w14:paraId="0902C6A1" w14:textId="77777777" w:rsidR="00644EBB" w:rsidRPr="00BB6AA4" w:rsidRDefault="00BA68EB" w:rsidP="00644EBB">
      <w:pPr>
        <w:ind w:left="720" w:hanging="720"/>
        <w:rPr>
          <w:color w:val="000000"/>
          <w:sz w:val="22"/>
          <w:szCs w:val="22"/>
        </w:rPr>
      </w:pPr>
      <w:r w:rsidRPr="00BB6AA4">
        <w:rPr>
          <w:color w:val="000000"/>
          <w:sz w:val="22"/>
          <w:szCs w:val="22"/>
          <w:vertAlign w:val="superscript"/>
        </w:rPr>
        <w:t>46</w:t>
      </w:r>
      <w:r w:rsidR="00644EBB" w:rsidRPr="00BB6AA4">
        <w:rPr>
          <w:color w:val="000000"/>
          <w:sz w:val="22"/>
          <w:szCs w:val="22"/>
          <w:vertAlign w:val="superscript"/>
        </w:rPr>
        <w:t xml:space="preserve"> </w:t>
      </w:r>
      <w:r w:rsidR="00644EBB" w:rsidRPr="00BB6AA4">
        <w:rPr>
          <w:b/>
          <w:color w:val="000000"/>
          <w:sz w:val="22"/>
          <w:szCs w:val="22"/>
        </w:rPr>
        <w:t xml:space="preserve">Anestis, M.D., </w:t>
      </w:r>
      <w:r w:rsidR="00644EBB" w:rsidRPr="00BB6AA4">
        <w:rPr>
          <w:color w:val="000000"/>
          <w:sz w:val="22"/>
          <w:szCs w:val="22"/>
        </w:rPr>
        <w:t xml:space="preserve">Tull, M.T., Lavender, J.M., &amp; Gratz, K.L. (2014).  The mediating role of non-suicidal self-injury in the relationship between impulsivity and suicidal behavior among inpatients receiving treatment for substance use disorders. </w:t>
      </w:r>
      <w:r w:rsidR="00644EBB" w:rsidRPr="00BB6AA4">
        <w:rPr>
          <w:i/>
          <w:color w:val="000000"/>
          <w:sz w:val="22"/>
          <w:szCs w:val="22"/>
        </w:rPr>
        <w:t xml:space="preserve">Psychiatry Research, 218, </w:t>
      </w:r>
      <w:r w:rsidR="00644EBB" w:rsidRPr="00BB6AA4">
        <w:rPr>
          <w:color w:val="000000"/>
          <w:sz w:val="22"/>
          <w:szCs w:val="22"/>
        </w:rPr>
        <w:t>166-173.</w:t>
      </w:r>
      <w:r w:rsidR="00F25B71">
        <w:rPr>
          <w:color w:val="000000"/>
          <w:sz w:val="22"/>
          <w:szCs w:val="22"/>
        </w:rPr>
        <w:t xml:space="preserve"> </w:t>
      </w:r>
      <w:r w:rsidR="00F25B71" w:rsidRPr="00F25B71">
        <w:rPr>
          <w:color w:val="000000"/>
          <w:sz w:val="22"/>
          <w:szCs w:val="22"/>
          <w:shd w:val="clear" w:color="auto" w:fill="FFFFFF"/>
        </w:rPr>
        <w:t>doi: 10.1016/j.psychres.2014.03.031</w:t>
      </w:r>
    </w:p>
    <w:p w14:paraId="4A8AC57C" w14:textId="77777777" w:rsidR="00552F03" w:rsidRPr="00BB6AA4" w:rsidRDefault="00552F03" w:rsidP="007E79FA">
      <w:pPr>
        <w:ind w:left="720" w:hanging="720"/>
        <w:rPr>
          <w:color w:val="000000"/>
          <w:sz w:val="22"/>
          <w:szCs w:val="22"/>
        </w:rPr>
      </w:pPr>
    </w:p>
    <w:p w14:paraId="48C70C53" w14:textId="77777777" w:rsidR="00644EBB" w:rsidRPr="00BB6AA4" w:rsidRDefault="00BA68EB" w:rsidP="00644EBB">
      <w:pPr>
        <w:ind w:left="720" w:hanging="720"/>
        <w:rPr>
          <w:i/>
          <w:color w:val="000000"/>
          <w:sz w:val="22"/>
          <w:szCs w:val="22"/>
        </w:rPr>
      </w:pPr>
      <w:r w:rsidRPr="00BB6AA4">
        <w:rPr>
          <w:color w:val="000000"/>
          <w:sz w:val="22"/>
          <w:szCs w:val="22"/>
          <w:vertAlign w:val="superscript"/>
        </w:rPr>
        <w:t>45</w:t>
      </w:r>
      <w:r w:rsidR="00644EBB" w:rsidRPr="00BB6AA4">
        <w:rPr>
          <w:color w:val="000000"/>
          <w:sz w:val="22"/>
          <w:szCs w:val="22"/>
          <w:vertAlign w:val="superscript"/>
        </w:rPr>
        <w:t xml:space="preserve"> </w:t>
      </w:r>
      <w:r w:rsidR="00644EBB" w:rsidRPr="00BB6AA4">
        <w:rPr>
          <w:b/>
          <w:color w:val="000000"/>
          <w:sz w:val="22"/>
          <w:szCs w:val="22"/>
        </w:rPr>
        <w:t>Anestis, M.D.</w:t>
      </w:r>
      <w:r w:rsidR="00644EBB" w:rsidRPr="00BB6AA4">
        <w:rPr>
          <w:color w:val="000000"/>
          <w:sz w:val="22"/>
          <w:szCs w:val="22"/>
        </w:rPr>
        <w:t xml:space="preserve">, </w:t>
      </w:r>
      <w:r w:rsidR="00644EBB" w:rsidRPr="00BB6AA4">
        <w:rPr>
          <w:i/>
          <w:color w:val="000000"/>
          <w:sz w:val="22"/>
          <w:szCs w:val="22"/>
        </w:rPr>
        <w:t>Pennings, S.M.</w:t>
      </w:r>
      <w:r w:rsidR="00644EBB" w:rsidRPr="00BB6AA4">
        <w:rPr>
          <w:color w:val="000000"/>
          <w:sz w:val="22"/>
          <w:szCs w:val="22"/>
        </w:rPr>
        <w:t xml:space="preserve">, &amp; </w:t>
      </w:r>
      <w:r w:rsidR="00644EBB" w:rsidRPr="00BB6AA4">
        <w:rPr>
          <w:i/>
          <w:color w:val="000000"/>
          <w:sz w:val="22"/>
          <w:szCs w:val="22"/>
        </w:rPr>
        <w:t>Williams, T.J.</w:t>
      </w:r>
      <w:r w:rsidR="00644EBB" w:rsidRPr="00BB6AA4">
        <w:rPr>
          <w:color w:val="000000"/>
          <w:sz w:val="22"/>
          <w:szCs w:val="22"/>
        </w:rPr>
        <w:t xml:space="preserve"> (2014).  Preliminary results from an examination of episodic planning in suicidal behavior.  </w:t>
      </w:r>
      <w:r w:rsidR="00644EBB" w:rsidRPr="00BB6AA4">
        <w:rPr>
          <w:i/>
          <w:color w:val="000000"/>
          <w:sz w:val="22"/>
          <w:szCs w:val="22"/>
        </w:rPr>
        <w:t xml:space="preserve">Crisis: The Journal of Crisis Intervention and Suicide Prevention, 35, </w:t>
      </w:r>
      <w:r w:rsidR="00644EBB" w:rsidRPr="00BB6AA4">
        <w:rPr>
          <w:color w:val="000000"/>
          <w:sz w:val="22"/>
          <w:szCs w:val="22"/>
        </w:rPr>
        <w:t>186-192</w:t>
      </w:r>
      <w:r w:rsidR="00644EBB" w:rsidRPr="00BB6AA4">
        <w:rPr>
          <w:i/>
          <w:color w:val="000000"/>
          <w:sz w:val="22"/>
          <w:szCs w:val="22"/>
        </w:rPr>
        <w:t>.</w:t>
      </w:r>
      <w:r w:rsidR="00F25B71">
        <w:rPr>
          <w:i/>
          <w:color w:val="000000"/>
          <w:sz w:val="22"/>
          <w:szCs w:val="22"/>
        </w:rPr>
        <w:t xml:space="preserve"> </w:t>
      </w:r>
      <w:r w:rsidR="00F25B71" w:rsidRPr="00F25B71">
        <w:rPr>
          <w:color w:val="000000"/>
          <w:sz w:val="22"/>
          <w:szCs w:val="22"/>
          <w:shd w:val="clear" w:color="auto" w:fill="FFFFFF"/>
        </w:rPr>
        <w:t>doi: 10.1027/0227-5910/a000250</w:t>
      </w:r>
    </w:p>
    <w:p w14:paraId="1730A3AC" w14:textId="77777777" w:rsidR="00552F03" w:rsidRPr="00BB6AA4" w:rsidRDefault="00552F03" w:rsidP="00644EBB">
      <w:pPr>
        <w:ind w:left="720" w:hanging="720"/>
        <w:rPr>
          <w:color w:val="000000"/>
          <w:sz w:val="22"/>
          <w:szCs w:val="22"/>
        </w:rPr>
      </w:pPr>
    </w:p>
    <w:p w14:paraId="4003B6F4" w14:textId="77777777" w:rsidR="00644EBB" w:rsidRPr="00F25B71" w:rsidRDefault="00BA68EB" w:rsidP="00644EBB">
      <w:pPr>
        <w:ind w:left="720" w:hanging="720"/>
        <w:rPr>
          <w:i/>
          <w:color w:val="000000"/>
          <w:sz w:val="22"/>
          <w:szCs w:val="22"/>
        </w:rPr>
      </w:pPr>
      <w:r w:rsidRPr="00BB6AA4">
        <w:rPr>
          <w:color w:val="000000"/>
          <w:sz w:val="22"/>
          <w:szCs w:val="22"/>
          <w:vertAlign w:val="superscript"/>
        </w:rPr>
        <w:t>44</w:t>
      </w:r>
      <w:r w:rsidR="00644EBB" w:rsidRPr="00BB6AA4">
        <w:rPr>
          <w:color w:val="000000"/>
          <w:sz w:val="22"/>
          <w:szCs w:val="22"/>
          <w:vertAlign w:val="superscript"/>
        </w:rPr>
        <w:t xml:space="preserve"> </w:t>
      </w:r>
      <w:r w:rsidR="00644EBB" w:rsidRPr="00BB6AA4">
        <w:rPr>
          <w:b/>
          <w:color w:val="000000"/>
          <w:sz w:val="22"/>
          <w:szCs w:val="22"/>
        </w:rPr>
        <w:t xml:space="preserve">Anestis, M.D., </w:t>
      </w:r>
      <w:r w:rsidR="00644EBB" w:rsidRPr="00BB6AA4">
        <w:rPr>
          <w:i/>
          <w:color w:val="000000"/>
          <w:sz w:val="22"/>
          <w:szCs w:val="22"/>
        </w:rPr>
        <w:t xml:space="preserve">Moberg, F.B., </w:t>
      </w:r>
      <w:r w:rsidR="00644EBB" w:rsidRPr="00BB6AA4">
        <w:rPr>
          <w:color w:val="000000"/>
          <w:sz w:val="22"/>
          <w:szCs w:val="22"/>
        </w:rPr>
        <w:t xml:space="preserve">&amp; Arnau, R.C. (2014).  Hope and the interpersonal-psychological theory of suicidal behavior: Replication and extension of prior findings. </w:t>
      </w:r>
      <w:r w:rsidR="00644EBB" w:rsidRPr="00BB6AA4">
        <w:rPr>
          <w:i/>
          <w:color w:val="000000"/>
          <w:sz w:val="22"/>
          <w:szCs w:val="22"/>
        </w:rPr>
        <w:t xml:space="preserve">Suicide and Life-Threatening Behavior, 44, </w:t>
      </w:r>
      <w:r w:rsidR="00644EBB" w:rsidRPr="00BB6AA4">
        <w:rPr>
          <w:color w:val="000000"/>
          <w:sz w:val="22"/>
          <w:szCs w:val="22"/>
        </w:rPr>
        <w:t>175-187</w:t>
      </w:r>
      <w:r w:rsidR="00644EBB" w:rsidRPr="00BB6AA4">
        <w:rPr>
          <w:i/>
          <w:color w:val="000000"/>
          <w:sz w:val="22"/>
          <w:szCs w:val="22"/>
        </w:rPr>
        <w:t>.</w:t>
      </w:r>
      <w:r w:rsidR="00F25B71">
        <w:rPr>
          <w:i/>
          <w:color w:val="000000"/>
          <w:sz w:val="22"/>
          <w:szCs w:val="22"/>
        </w:rPr>
        <w:t xml:space="preserve"> </w:t>
      </w:r>
      <w:r w:rsidR="00F25B71" w:rsidRPr="00F25B71">
        <w:rPr>
          <w:color w:val="000000"/>
          <w:sz w:val="22"/>
          <w:szCs w:val="22"/>
          <w:shd w:val="clear" w:color="auto" w:fill="FFFFFF"/>
        </w:rPr>
        <w:t>doi: 10.1111/sltb.12060</w:t>
      </w:r>
    </w:p>
    <w:p w14:paraId="698E94B1" w14:textId="77777777" w:rsidR="00552F03" w:rsidRPr="00BB6AA4" w:rsidRDefault="00552F03" w:rsidP="007E79FA">
      <w:pPr>
        <w:ind w:left="720" w:hanging="720"/>
        <w:rPr>
          <w:color w:val="000000"/>
          <w:sz w:val="22"/>
          <w:szCs w:val="22"/>
        </w:rPr>
      </w:pPr>
    </w:p>
    <w:p w14:paraId="1DEB3347" w14:textId="77777777" w:rsidR="00644EBB" w:rsidRPr="00BB6AA4" w:rsidRDefault="00BA68EB" w:rsidP="00644EBB">
      <w:pPr>
        <w:ind w:left="720" w:hanging="720"/>
        <w:rPr>
          <w:color w:val="000000"/>
          <w:sz w:val="22"/>
          <w:szCs w:val="22"/>
        </w:rPr>
      </w:pPr>
      <w:r w:rsidRPr="00BB6AA4">
        <w:rPr>
          <w:color w:val="000000"/>
          <w:sz w:val="22"/>
          <w:szCs w:val="22"/>
          <w:vertAlign w:val="superscript"/>
        </w:rPr>
        <w:t>43</w:t>
      </w:r>
      <w:r w:rsidR="00644EBB" w:rsidRPr="00BB6AA4">
        <w:rPr>
          <w:color w:val="000000"/>
          <w:sz w:val="22"/>
          <w:szCs w:val="22"/>
          <w:vertAlign w:val="superscript"/>
        </w:rPr>
        <w:t xml:space="preserve"> </w:t>
      </w:r>
      <w:r w:rsidR="00644EBB" w:rsidRPr="00BB6AA4">
        <w:rPr>
          <w:color w:val="000000"/>
          <w:sz w:val="22"/>
          <w:szCs w:val="22"/>
        </w:rPr>
        <w:t xml:space="preserve">Nadorff, M.R., </w:t>
      </w:r>
      <w:r w:rsidR="00644EBB" w:rsidRPr="00BB6AA4">
        <w:rPr>
          <w:b/>
          <w:color w:val="000000"/>
          <w:sz w:val="22"/>
          <w:szCs w:val="22"/>
        </w:rPr>
        <w:t>Anestis, M.D.</w:t>
      </w:r>
      <w:r w:rsidR="00644EBB" w:rsidRPr="00BB6AA4">
        <w:rPr>
          <w:color w:val="000000"/>
          <w:sz w:val="22"/>
          <w:szCs w:val="22"/>
        </w:rPr>
        <w:t xml:space="preserve">, Nazem, S., Harris, H.C., &amp; Winer, E.S. (2014).  Sleep disorders and the Interpersonal-Psychological Theory of Suicide: Independent pathways to suicidality? </w:t>
      </w:r>
      <w:r w:rsidR="00644EBB" w:rsidRPr="00BB6AA4">
        <w:rPr>
          <w:i/>
          <w:color w:val="000000"/>
          <w:sz w:val="22"/>
          <w:szCs w:val="22"/>
        </w:rPr>
        <w:t xml:space="preserve">Journal of Affective Disorders, 152-154, </w:t>
      </w:r>
      <w:r w:rsidR="00644EBB" w:rsidRPr="00BB6AA4">
        <w:rPr>
          <w:color w:val="000000"/>
          <w:sz w:val="22"/>
          <w:szCs w:val="22"/>
        </w:rPr>
        <w:t>505-512.</w:t>
      </w:r>
      <w:r w:rsidR="00F25B71">
        <w:rPr>
          <w:color w:val="000000"/>
          <w:sz w:val="22"/>
          <w:szCs w:val="22"/>
        </w:rPr>
        <w:t xml:space="preserve"> </w:t>
      </w:r>
      <w:r w:rsidR="00F25B71">
        <w:rPr>
          <w:rFonts w:ascii="Arial" w:hAnsi="Arial" w:cs="Arial"/>
          <w:color w:val="000000"/>
          <w:sz w:val="17"/>
          <w:szCs w:val="17"/>
          <w:shd w:val="clear" w:color="auto" w:fill="FFFFFF"/>
        </w:rPr>
        <w:t> </w:t>
      </w:r>
      <w:r w:rsidR="00F25B71" w:rsidRPr="00F25B71">
        <w:rPr>
          <w:color w:val="000000"/>
          <w:sz w:val="22"/>
          <w:szCs w:val="22"/>
          <w:shd w:val="clear" w:color="auto" w:fill="FFFFFF"/>
        </w:rPr>
        <w:t>doi: 10.1016/j.jad.2013.10.011</w:t>
      </w:r>
    </w:p>
    <w:p w14:paraId="631AF0A0" w14:textId="77777777" w:rsidR="00552F03" w:rsidRPr="00BB6AA4" w:rsidRDefault="00552F03" w:rsidP="00890FEC">
      <w:pPr>
        <w:ind w:left="720" w:hanging="720"/>
        <w:rPr>
          <w:color w:val="000000"/>
          <w:sz w:val="22"/>
          <w:szCs w:val="22"/>
          <w:vertAlign w:val="superscript"/>
        </w:rPr>
      </w:pPr>
    </w:p>
    <w:p w14:paraId="1B8E0F0E" w14:textId="77777777" w:rsidR="002313BA" w:rsidRPr="00BB6AA4" w:rsidRDefault="00BA68EB" w:rsidP="002313BA">
      <w:pPr>
        <w:ind w:left="720" w:hanging="720"/>
        <w:rPr>
          <w:i/>
          <w:color w:val="000000"/>
          <w:sz w:val="22"/>
          <w:szCs w:val="22"/>
        </w:rPr>
      </w:pPr>
      <w:r w:rsidRPr="00BB6AA4">
        <w:rPr>
          <w:color w:val="000000"/>
          <w:sz w:val="22"/>
          <w:szCs w:val="22"/>
          <w:vertAlign w:val="superscript"/>
        </w:rPr>
        <w:t>42</w:t>
      </w:r>
      <w:r w:rsidR="002313BA" w:rsidRPr="00BB6AA4">
        <w:rPr>
          <w:color w:val="000000"/>
          <w:sz w:val="22"/>
          <w:szCs w:val="22"/>
          <w:vertAlign w:val="superscript"/>
        </w:rPr>
        <w:t xml:space="preserve"> </w:t>
      </w:r>
      <w:r w:rsidR="002313BA" w:rsidRPr="00BB6AA4">
        <w:rPr>
          <w:color w:val="000000"/>
          <w:sz w:val="22"/>
          <w:szCs w:val="22"/>
        </w:rPr>
        <w:t xml:space="preserve">Kleiman, E.M., </w:t>
      </w:r>
      <w:r w:rsidR="002313BA" w:rsidRPr="00BB6AA4">
        <w:rPr>
          <w:i/>
          <w:color w:val="000000"/>
          <w:sz w:val="22"/>
          <w:szCs w:val="22"/>
        </w:rPr>
        <w:t>Law, K.C.</w:t>
      </w:r>
      <w:r w:rsidR="002313BA" w:rsidRPr="00BB6AA4">
        <w:rPr>
          <w:color w:val="000000"/>
          <w:sz w:val="22"/>
          <w:szCs w:val="22"/>
        </w:rPr>
        <w:t xml:space="preserve">, &amp; </w:t>
      </w:r>
      <w:r w:rsidR="002313BA" w:rsidRPr="00BB6AA4">
        <w:rPr>
          <w:b/>
          <w:color w:val="000000"/>
          <w:sz w:val="22"/>
          <w:szCs w:val="22"/>
        </w:rPr>
        <w:t>Anestis, M.D.</w:t>
      </w:r>
      <w:r w:rsidR="002313BA" w:rsidRPr="00BB6AA4">
        <w:rPr>
          <w:color w:val="000000"/>
          <w:sz w:val="22"/>
          <w:szCs w:val="22"/>
        </w:rPr>
        <w:t xml:space="preserve"> (2014).  Do theories of suicide play well together? Integrating the hopelessness and interpersonal psychological theories of suicide.  </w:t>
      </w:r>
      <w:r w:rsidR="002313BA" w:rsidRPr="00BB6AA4">
        <w:rPr>
          <w:i/>
          <w:color w:val="000000"/>
          <w:sz w:val="22"/>
          <w:szCs w:val="22"/>
        </w:rPr>
        <w:t xml:space="preserve">Comprehensive Psychiatry, 55, </w:t>
      </w:r>
      <w:r w:rsidR="002313BA" w:rsidRPr="00BB6AA4">
        <w:rPr>
          <w:color w:val="000000"/>
          <w:sz w:val="22"/>
          <w:szCs w:val="22"/>
        </w:rPr>
        <w:t>431-438</w:t>
      </w:r>
      <w:r w:rsidR="002313BA" w:rsidRPr="00BB6AA4">
        <w:rPr>
          <w:i/>
          <w:color w:val="000000"/>
          <w:sz w:val="22"/>
          <w:szCs w:val="22"/>
        </w:rPr>
        <w:t>.</w:t>
      </w:r>
      <w:r w:rsidR="00F25B71" w:rsidRPr="00F25B71">
        <w:rPr>
          <w:rFonts w:ascii="Arial" w:hAnsi="Arial" w:cs="Arial"/>
          <w:color w:val="000000"/>
          <w:sz w:val="17"/>
          <w:szCs w:val="17"/>
          <w:shd w:val="clear" w:color="auto" w:fill="FFFFFF"/>
        </w:rPr>
        <w:t xml:space="preserve"> </w:t>
      </w:r>
      <w:r w:rsidR="00F25B71" w:rsidRPr="00F25B71">
        <w:rPr>
          <w:color w:val="000000"/>
          <w:sz w:val="22"/>
          <w:szCs w:val="22"/>
          <w:shd w:val="clear" w:color="auto" w:fill="FFFFFF"/>
        </w:rPr>
        <w:t>doi: 10.1016/j.comppsych.2013.10.015</w:t>
      </w:r>
    </w:p>
    <w:p w14:paraId="33E45943" w14:textId="77777777" w:rsidR="002313BA" w:rsidRPr="00BB6AA4" w:rsidRDefault="002313BA" w:rsidP="00BA68EB">
      <w:pPr>
        <w:rPr>
          <w:color w:val="000000"/>
          <w:sz w:val="22"/>
          <w:szCs w:val="22"/>
          <w:vertAlign w:val="superscript"/>
        </w:rPr>
      </w:pPr>
    </w:p>
    <w:p w14:paraId="5A413CA0" w14:textId="77777777" w:rsidR="00890FEC" w:rsidRPr="00F25B71" w:rsidRDefault="00890FEC" w:rsidP="00890FEC">
      <w:pPr>
        <w:ind w:left="720" w:hanging="720"/>
        <w:rPr>
          <w:sz w:val="22"/>
          <w:szCs w:val="22"/>
        </w:rPr>
      </w:pPr>
      <w:r w:rsidRPr="00BB6AA4">
        <w:rPr>
          <w:color w:val="000000"/>
          <w:sz w:val="22"/>
          <w:szCs w:val="22"/>
          <w:vertAlign w:val="superscript"/>
        </w:rPr>
        <w:t xml:space="preserve">41 </w:t>
      </w:r>
      <w:r w:rsidRPr="00BB6AA4">
        <w:rPr>
          <w:sz w:val="22"/>
          <w:szCs w:val="22"/>
        </w:rPr>
        <w:t xml:space="preserve">Gauthier, J.M., Zuromski, K.L., Gitter, S.A., Witte, T.K., Cero, I.J., Gordon, K.H., Ribeiro, J.D., </w:t>
      </w:r>
      <w:r w:rsidRPr="00BB6AA4">
        <w:rPr>
          <w:b/>
          <w:sz w:val="22"/>
          <w:szCs w:val="22"/>
        </w:rPr>
        <w:t>Anestis, M.D.</w:t>
      </w:r>
      <w:r w:rsidRPr="00BB6AA4">
        <w:rPr>
          <w:sz w:val="22"/>
          <w:szCs w:val="22"/>
        </w:rPr>
        <w:t>, &amp; Joiner, T.E., Jr. (</w:t>
      </w:r>
      <w:r w:rsidR="00644EBB" w:rsidRPr="00BB6AA4">
        <w:rPr>
          <w:sz w:val="22"/>
          <w:szCs w:val="22"/>
        </w:rPr>
        <w:t>2014</w:t>
      </w:r>
      <w:r w:rsidRPr="00BB6AA4">
        <w:rPr>
          <w:sz w:val="22"/>
          <w:szCs w:val="22"/>
        </w:rPr>
        <w:t xml:space="preserve">). The interpersonal-psychological theory of suicide and exposure to video game violence.  </w:t>
      </w:r>
      <w:r w:rsidRPr="00BB6AA4">
        <w:rPr>
          <w:i/>
          <w:sz w:val="22"/>
          <w:szCs w:val="22"/>
        </w:rPr>
        <w:t>Journal of Social and Clinical Psychology</w:t>
      </w:r>
      <w:r w:rsidR="00644EBB" w:rsidRPr="00BB6AA4">
        <w:rPr>
          <w:i/>
          <w:sz w:val="22"/>
          <w:szCs w:val="22"/>
        </w:rPr>
        <w:t xml:space="preserve">, 33, </w:t>
      </w:r>
      <w:r w:rsidR="00644EBB" w:rsidRPr="00BB6AA4">
        <w:rPr>
          <w:sz w:val="22"/>
          <w:szCs w:val="22"/>
        </w:rPr>
        <w:t>512-535</w:t>
      </w:r>
      <w:r w:rsidRPr="00BB6AA4">
        <w:rPr>
          <w:sz w:val="22"/>
          <w:szCs w:val="22"/>
        </w:rPr>
        <w:t>. </w:t>
      </w:r>
      <w:r w:rsidR="00F25B71">
        <w:rPr>
          <w:sz w:val="22"/>
          <w:szCs w:val="22"/>
        </w:rPr>
        <w:t xml:space="preserve">doi: </w:t>
      </w:r>
      <w:r w:rsidR="00F25B71" w:rsidRPr="00F25B71">
        <w:rPr>
          <w:rFonts w:eastAsia="Arial Unicode MS"/>
          <w:sz w:val="22"/>
          <w:szCs w:val="22"/>
          <w:shd w:val="clear" w:color="auto" w:fill="FFFFFF"/>
        </w:rPr>
        <w:t>10.1521/jscp.2014.33.6.512</w:t>
      </w:r>
    </w:p>
    <w:p w14:paraId="13BFA570" w14:textId="77777777" w:rsidR="00552F03" w:rsidRPr="00BB6AA4" w:rsidRDefault="00552F03" w:rsidP="000729E8">
      <w:pPr>
        <w:ind w:left="720" w:hanging="720"/>
        <w:rPr>
          <w:color w:val="000000"/>
          <w:sz w:val="22"/>
          <w:szCs w:val="22"/>
        </w:rPr>
      </w:pPr>
    </w:p>
    <w:p w14:paraId="3A3A6EF6" w14:textId="77777777" w:rsidR="00890FEC" w:rsidRPr="00BB6AA4" w:rsidRDefault="00890FEC" w:rsidP="00890FEC">
      <w:pPr>
        <w:ind w:left="720" w:hanging="720"/>
        <w:rPr>
          <w:i/>
          <w:color w:val="000000"/>
          <w:sz w:val="22"/>
          <w:szCs w:val="22"/>
        </w:rPr>
      </w:pPr>
      <w:r w:rsidRPr="00BB6AA4">
        <w:rPr>
          <w:color w:val="000000"/>
          <w:sz w:val="22"/>
          <w:szCs w:val="22"/>
          <w:vertAlign w:val="superscript"/>
        </w:rPr>
        <w:t xml:space="preserve">40 </w:t>
      </w:r>
      <w:r w:rsidRPr="00BB6AA4">
        <w:rPr>
          <w:b/>
          <w:color w:val="000000"/>
          <w:sz w:val="22"/>
          <w:szCs w:val="22"/>
        </w:rPr>
        <w:t>Anestis, M.D.,</w:t>
      </w:r>
      <w:r w:rsidRPr="00BB6AA4">
        <w:rPr>
          <w:color w:val="000000"/>
          <w:sz w:val="22"/>
          <w:szCs w:val="22"/>
        </w:rPr>
        <w:t xml:space="preserve"> </w:t>
      </w:r>
      <w:r w:rsidRPr="00BB6AA4">
        <w:rPr>
          <w:i/>
          <w:color w:val="000000"/>
          <w:sz w:val="22"/>
          <w:szCs w:val="22"/>
        </w:rPr>
        <w:t>Pennings, S.M.</w:t>
      </w:r>
      <w:r w:rsidRPr="00BB6AA4">
        <w:rPr>
          <w:color w:val="000000"/>
          <w:sz w:val="22"/>
          <w:szCs w:val="22"/>
        </w:rPr>
        <w:t xml:space="preserve">, Lavender, J.M., Tull, M.T., &amp; Gratz, K.L. (2013).  Low distress tolerance as an indirect risk factor for suicidal behavior: Considering the explanatory role of non-suicidal self-injury.  </w:t>
      </w:r>
      <w:r w:rsidRPr="00BB6AA4">
        <w:rPr>
          <w:i/>
          <w:color w:val="000000"/>
          <w:sz w:val="22"/>
          <w:szCs w:val="22"/>
        </w:rPr>
        <w:t xml:space="preserve">Comprehensive Psychiatry, 54, </w:t>
      </w:r>
      <w:r w:rsidRPr="00BB6AA4">
        <w:rPr>
          <w:color w:val="000000"/>
          <w:sz w:val="22"/>
          <w:szCs w:val="22"/>
        </w:rPr>
        <w:t>996-1002</w:t>
      </w:r>
      <w:r w:rsidRPr="00BB6AA4">
        <w:rPr>
          <w:i/>
          <w:color w:val="000000"/>
          <w:sz w:val="22"/>
          <w:szCs w:val="22"/>
        </w:rPr>
        <w:t>.</w:t>
      </w:r>
      <w:r w:rsidR="00F25B71">
        <w:rPr>
          <w:i/>
          <w:color w:val="000000"/>
          <w:sz w:val="22"/>
          <w:szCs w:val="22"/>
        </w:rPr>
        <w:t xml:space="preserve"> </w:t>
      </w:r>
      <w:r w:rsidR="00F25B71" w:rsidRPr="00F25B71">
        <w:rPr>
          <w:color w:val="000000"/>
          <w:sz w:val="22"/>
          <w:szCs w:val="22"/>
        </w:rPr>
        <w:t>doi:</w:t>
      </w:r>
      <w:r w:rsidR="00F25B71">
        <w:rPr>
          <w:i/>
          <w:color w:val="000000"/>
          <w:sz w:val="22"/>
          <w:szCs w:val="22"/>
        </w:rPr>
        <w:t xml:space="preserve"> </w:t>
      </w:r>
      <w:r w:rsidR="00F25B71" w:rsidRPr="00F25B71">
        <w:rPr>
          <w:sz w:val="22"/>
          <w:szCs w:val="22"/>
        </w:rPr>
        <w:t>10.1016/j.comppsych.2013.04.005</w:t>
      </w:r>
    </w:p>
    <w:p w14:paraId="6EBFB2D3" w14:textId="77777777" w:rsidR="00890FEC" w:rsidRPr="00BB6AA4" w:rsidRDefault="009E456D" w:rsidP="009E456D">
      <w:pPr>
        <w:tabs>
          <w:tab w:val="left" w:pos="2729"/>
        </w:tabs>
        <w:ind w:left="720" w:hanging="720"/>
        <w:rPr>
          <w:color w:val="000000"/>
          <w:sz w:val="22"/>
          <w:szCs w:val="22"/>
          <w:vertAlign w:val="superscript"/>
        </w:rPr>
      </w:pPr>
      <w:r w:rsidRPr="00BB6AA4">
        <w:rPr>
          <w:color w:val="000000"/>
          <w:sz w:val="22"/>
          <w:szCs w:val="22"/>
          <w:vertAlign w:val="superscript"/>
        </w:rPr>
        <w:tab/>
      </w:r>
      <w:r w:rsidRPr="00BB6AA4">
        <w:rPr>
          <w:color w:val="000000"/>
          <w:sz w:val="22"/>
          <w:szCs w:val="22"/>
          <w:vertAlign w:val="superscript"/>
        </w:rPr>
        <w:tab/>
      </w:r>
    </w:p>
    <w:p w14:paraId="4B3C323A" w14:textId="77777777" w:rsidR="00890FEC" w:rsidRPr="00BB6AA4" w:rsidRDefault="00890FEC" w:rsidP="000729E8">
      <w:pPr>
        <w:ind w:left="720" w:hanging="720"/>
        <w:rPr>
          <w:i/>
          <w:color w:val="000000"/>
          <w:sz w:val="22"/>
          <w:szCs w:val="22"/>
        </w:rPr>
      </w:pPr>
      <w:r w:rsidRPr="00BB6AA4">
        <w:rPr>
          <w:color w:val="000000"/>
          <w:sz w:val="22"/>
          <w:szCs w:val="22"/>
          <w:vertAlign w:val="superscript"/>
        </w:rPr>
        <w:t xml:space="preserve">39 </w:t>
      </w:r>
      <w:r w:rsidRPr="00BB6AA4">
        <w:rPr>
          <w:b/>
          <w:color w:val="000000"/>
          <w:sz w:val="22"/>
          <w:szCs w:val="22"/>
        </w:rPr>
        <w:t>Anestis, M.D.,</w:t>
      </w:r>
      <w:r w:rsidRPr="00BB6AA4">
        <w:rPr>
          <w:color w:val="000000"/>
          <w:sz w:val="22"/>
          <w:szCs w:val="22"/>
        </w:rPr>
        <w:t xml:space="preserve"> </w:t>
      </w:r>
      <w:r w:rsidRPr="00BB6AA4">
        <w:rPr>
          <w:i/>
          <w:color w:val="000000"/>
          <w:sz w:val="22"/>
          <w:szCs w:val="22"/>
        </w:rPr>
        <w:t>Knorr, A.N.</w:t>
      </w:r>
      <w:r w:rsidRPr="00BB6AA4">
        <w:rPr>
          <w:color w:val="000000"/>
          <w:sz w:val="22"/>
          <w:szCs w:val="22"/>
        </w:rPr>
        <w:t xml:space="preserve">, Tull, M.T., Lavender, J.M., &amp; Gratz, K.L. (2013).  The importance of high distress tolerance in the relationship between non-suicidal self-injury and suicide potential.  </w:t>
      </w:r>
      <w:r w:rsidRPr="00BB6AA4">
        <w:rPr>
          <w:i/>
          <w:color w:val="000000"/>
          <w:sz w:val="22"/>
          <w:szCs w:val="22"/>
        </w:rPr>
        <w:t>Suicide and Life-Threatening Behavior, 43</w:t>
      </w:r>
      <w:r w:rsidRPr="00BB6AA4">
        <w:rPr>
          <w:color w:val="000000"/>
          <w:sz w:val="22"/>
          <w:szCs w:val="22"/>
        </w:rPr>
        <w:t>, 663-675</w:t>
      </w:r>
      <w:r w:rsidRPr="00BB6AA4">
        <w:rPr>
          <w:i/>
          <w:color w:val="000000"/>
          <w:sz w:val="22"/>
          <w:szCs w:val="22"/>
        </w:rPr>
        <w:t>.</w:t>
      </w:r>
      <w:r w:rsidR="00F25B71" w:rsidRPr="00F25B71">
        <w:rPr>
          <w:rFonts w:ascii="Arial" w:hAnsi="Arial" w:cs="Arial"/>
          <w:color w:val="000000"/>
          <w:sz w:val="17"/>
          <w:szCs w:val="17"/>
          <w:shd w:val="clear" w:color="auto" w:fill="FFFFFF"/>
        </w:rPr>
        <w:t xml:space="preserve"> </w:t>
      </w:r>
      <w:r w:rsidR="00F25B71" w:rsidRPr="00F25B71">
        <w:rPr>
          <w:color w:val="000000"/>
          <w:sz w:val="22"/>
          <w:szCs w:val="22"/>
          <w:shd w:val="clear" w:color="auto" w:fill="FFFFFF"/>
        </w:rPr>
        <w:t>doi: 10.1111/sltb.12048</w:t>
      </w:r>
    </w:p>
    <w:p w14:paraId="5F5FB25C" w14:textId="77777777" w:rsidR="004634F7" w:rsidRPr="00BB6AA4" w:rsidRDefault="004634F7" w:rsidP="00095E9B">
      <w:pPr>
        <w:rPr>
          <w:color w:val="000000"/>
          <w:sz w:val="22"/>
          <w:szCs w:val="22"/>
        </w:rPr>
      </w:pPr>
    </w:p>
    <w:p w14:paraId="754A64B6" w14:textId="77777777" w:rsidR="003F599D" w:rsidRPr="00BB6AA4" w:rsidRDefault="003F599D" w:rsidP="000729E8">
      <w:pPr>
        <w:ind w:left="720" w:hanging="720"/>
        <w:rPr>
          <w:i/>
          <w:color w:val="000000"/>
          <w:sz w:val="22"/>
          <w:szCs w:val="22"/>
        </w:rPr>
      </w:pPr>
      <w:r w:rsidRPr="00BB6AA4">
        <w:rPr>
          <w:color w:val="000000"/>
          <w:sz w:val="22"/>
          <w:szCs w:val="22"/>
          <w:vertAlign w:val="superscript"/>
        </w:rPr>
        <w:t>3</w:t>
      </w:r>
      <w:r w:rsidR="00890FEC" w:rsidRPr="00BB6AA4">
        <w:rPr>
          <w:color w:val="000000"/>
          <w:sz w:val="22"/>
          <w:szCs w:val="22"/>
          <w:vertAlign w:val="superscript"/>
        </w:rPr>
        <w:t>8</w:t>
      </w:r>
      <w:r w:rsidRPr="00BB6AA4">
        <w:rPr>
          <w:color w:val="000000"/>
          <w:sz w:val="22"/>
          <w:szCs w:val="22"/>
        </w:rPr>
        <w:t xml:space="preserve"> </w:t>
      </w:r>
      <w:r w:rsidRPr="00BB6AA4">
        <w:rPr>
          <w:b/>
          <w:color w:val="000000"/>
          <w:sz w:val="22"/>
          <w:szCs w:val="22"/>
        </w:rPr>
        <w:t xml:space="preserve">Anestis, M.D., </w:t>
      </w:r>
      <w:r w:rsidRPr="00BB6AA4">
        <w:rPr>
          <w:color w:val="000000"/>
          <w:sz w:val="22"/>
          <w:szCs w:val="22"/>
        </w:rPr>
        <w:t xml:space="preserve">&amp; Bryan, C.J. (2013).  Means and capacity for suicidal behavior: A comparison of the ratio of suicide attempts and deaths by suicide in the US military and general population.  </w:t>
      </w:r>
      <w:r w:rsidRPr="00BB6AA4">
        <w:rPr>
          <w:i/>
          <w:color w:val="000000"/>
          <w:sz w:val="22"/>
          <w:szCs w:val="22"/>
        </w:rPr>
        <w:t xml:space="preserve">Journal of Affective Disorders, 148, </w:t>
      </w:r>
      <w:r w:rsidRPr="00BB6AA4">
        <w:rPr>
          <w:color w:val="000000"/>
          <w:sz w:val="22"/>
          <w:szCs w:val="22"/>
        </w:rPr>
        <w:t>42-47</w:t>
      </w:r>
      <w:r w:rsidRPr="00BB6AA4">
        <w:rPr>
          <w:i/>
          <w:color w:val="000000"/>
          <w:sz w:val="22"/>
          <w:szCs w:val="22"/>
        </w:rPr>
        <w:t>.</w:t>
      </w:r>
      <w:r w:rsidR="00F25B71">
        <w:rPr>
          <w:i/>
          <w:color w:val="000000"/>
          <w:sz w:val="22"/>
          <w:szCs w:val="22"/>
        </w:rPr>
        <w:t xml:space="preserve"> </w:t>
      </w:r>
      <w:r w:rsidR="00F25B71" w:rsidRPr="00F25B71">
        <w:rPr>
          <w:color w:val="000000"/>
          <w:sz w:val="22"/>
          <w:szCs w:val="22"/>
          <w:shd w:val="clear" w:color="auto" w:fill="FFFFFF"/>
        </w:rPr>
        <w:t>doi: 10.1016/j.jad.2012.11.045</w:t>
      </w:r>
    </w:p>
    <w:p w14:paraId="42068C88" w14:textId="77777777" w:rsidR="00552F03" w:rsidRPr="00BB6AA4" w:rsidRDefault="00552F03" w:rsidP="003E4CFE">
      <w:pPr>
        <w:ind w:left="720" w:hanging="720"/>
        <w:rPr>
          <w:color w:val="000000"/>
          <w:sz w:val="22"/>
          <w:szCs w:val="22"/>
          <w:vertAlign w:val="superscript"/>
        </w:rPr>
      </w:pPr>
    </w:p>
    <w:p w14:paraId="104A2556" w14:textId="77777777" w:rsidR="00890FEC" w:rsidRPr="00BB6AA4" w:rsidRDefault="00890FEC" w:rsidP="00890FEC">
      <w:pPr>
        <w:ind w:left="720" w:hanging="720"/>
        <w:rPr>
          <w:i/>
          <w:color w:val="000000"/>
          <w:sz w:val="22"/>
          <w:szCs w:val="22"/>
        </w:rPr>
      </w:pPr>
      <w:r w:rsidRPr="00BB6AA4">
        <w:rPr>
          <w:color w:val="000000"/>
          <w:sz w:val="22"/>
          <w:szCs w:val="22"/>
          <w:vertAlign w:val="superscript"/>
        </w:rPr>
        <w:t xml:space="preserve">37 </w:t>
      </w:r>
      <w:r w:rsidRPr="00BB6AA4">
        <w:rPr>
          <w:i/>
          <w:color w:val="000000"/>
          <w:sz w:val="22"/>
          <w:szCs w:val="22"/>
        </w:rPr>
        <w:t>Pennings, S.M</w:t>
      </w:r>
      <w:r w:rsidRPr="00BB6AA4">
        <w:rPr>
          <w:color w:val="000000"/>
          <w:sz w:val="22"/>
          <w:szCs w:val="22"/>
        </w:rPr>
        <w:t xml:space="preserve">., &amp; </w:t>
      </w:r>
      <w:r w:rsidRPr="00BB6AA4">
        <w:rPr>
          <w:b/>
          <w:color w:val="000000"/>
          <w:sz w:val="22"/>
          <w:szCs w:val="22"/>
        </w:rPr>
        <w:t>Anestis, M.D.</w:t>
      </w:r>
      <w:r w:rsidRPr="00BB6AA4">
        <w:rPr>
          <w:color w:val="000000"/>
          <w:sz w:val="22"/>
          <w:szCs w:val="22"/>
        </w:rPr>
        <w:t xml:space="preserve"> (2013).  Discomfort intolerance and the acquired capability for suicide. </w:t>
      </w:r>
      <w:r w:rsidRPr="00BB6AA4">
        <w:rPr>
          <w:i/>
          <w:color w:val="000000"/>
          <w:sz w:val="22"/>
          <w:szCs w:val="22"/>
        </w:rPr>
        <w:t>Cognitive Therapy and Research, 37</w:t>
      </w:r>
      <w:r w:rsidRPr="00BB6AA4">
        <w:rPr>
          <w:color w:val="000000"/>
          <w:sz w:val="22"/>
          <w:szCs w:val="22"/>
        </w:rPr>
        <w:t>, 1269-1275</w:t>
      </w:r>
      <w:r w:rsidRPr="00BB6AA4">
        <w:rPr>
          <w:i/>
          <w:color w:val="000000"/>
          <w:sz w:val="22"/>
          <w:szCs w:val="22"/>
        </w:rPr>
        <w:t>.</w:t>
      </w:r>
    </w:p>
    <w:p w14:paraId="07870540" w14:textId="77777777" w:rsidR="00552F03" w:rsidRPr="00BB6AA4" w:rsidRDefault="00552F03" w:rsidP="003E4CFE">
      <w:pPr>
        <w:ind w:left="720" w:hanging="720"/>
        <w:rPr>
          <w:color w:val="000000"/>
          <w:sz w:val="22"/>
          <w:szCs w:val="22"/>
          <w:vertAlign w:val="superscript"/>
        </w:rPr>
      </w:pPr>
    </w:p>
    <w:p w14:paraId="61E113C8" w14:textId="77777777" w:rsidR="00890FEC" w:rsidRPr="00F25B71" w:rsidRDefault="00890FEC" w:rsidP="00890FEC">
      <w:pPr>
        <w:ind w:left="720" w:hanging="720"/>
        <w:rPr>
          <w:color w:val="000000"/>
          <w:sz w:val="22"/>
          <w:szCs w:val="22"/>
        </w:rPr>
      </w:pPr>
      <w:r w:rsidRPr="00BB6AA4">
        <w:rPr>
          <w:color w:val="000000"/>
          <w:sz w:val="22"/>
          <w:szCs w:val="22"/>
          <w:vertAlign w:val="superscript"/>
        </w:rPr>
        <w:t xml:space="preserve">36 </w:t>
      </w:r>
      <w:r w:rsidRPr="00BB6AA4">
        <w:rPr>
          <w:color w:val="000000"/>
          <w:sz w:val="22"/>
          <w:szCs w:val="22"/>
        </w:rPr>
        <w:t xml:space="preserve">Lavender, J.M., De Young, K.P., </w:t>
      </w:r>
      <w:r w:rsidRPr="00BB6AA4">
        <w:rPr>
          <w:b/>
          <w:color w:val="000000"/>
          <w:sz w:val="22"/>
          <w:szCs w:val="22"/>
        </w:rPr>
        <w:t>Anestis, M.D.</w:t>
      </w:r>
      <w:r w:rsidRPr="00BB6AA4">
        <w:rPr>
          <w:color w:val="000000"/>
          <w:sz w:val="22"/>
          <w:szCs w:val="22"/>
        </w:rPr>
        <w:t xml:space="preserve">, Wonderlich, S.A., Crosby, R.D., Engel, S.G., Mitchell, J.E., Crow, S., Peterson, C.B., &amp; le Grange, D. (2013).  Associations between </w:t>
      </w:r>
      <w:r w:rsidRPr="00BB6AA4">
        <w:rPr>
          <w:color w:val="000000"/>
          <w:sz w:val="22"/>
          <w:szCs w:val="22"/>
        </w:rPr>
        <w:lastRenderedPageBreak/>
        <w:t xml:space="preserve">retrospective versus ecological momentary assessment measures of emotion and eating disorder symptoms in anorexia nervosa.  </w:t>
      </w:r>
      <w:r w:rsidRPr="00BB6AA4">
        <w:rPr>
          <w:i/>
          <w:color w:val="000000"/>
          <w:sz w:val="22"/>
          <w:szCs w:val="22"/>
        </w:rPr>
        <w:t xml:space="preserve">Journal of Psychiatric Research, 47, </w:t>
      </w:r>
      <w:r w:rsidRPr="00BB6AA4">
        <w:rPr>
          <w:color w:val="000000"/>
          <w:sz w:val="22"/>
          <w:szCs w:val="22"/>
        </w:rPr>
        <w:t>1514-1520.</w:t>
      </w:r>
      <w:r w:rsidR="00F25B71">
        <w:rPr>
          <w:color w:val="000000"/>
          <w:sz w:val="22"/>
          <w:szCs w:val="22"/>
        </w:rPr>
        <w:t xml:space="preserve"> </w:t>
      </w:r>
      <w:r w:rsidR="00F25B71" w:rsidRPr="00F25B71">
        <w:rPr>
          <w:color w:val="000000"/>
          <w:sz w:val="22"/>
          <w:szCs w:val="22"/>
          <w:shd w:val="clear" w:color="auto" w:fill="FFFFFF"/>
        </w:rPr>
        <w:t>doi: 10.1016/j.jpsychires.2013.06.021</w:t>
      </w:r>
    </w:p>
    <w:p w14:paraId="12C0CDF4" w14:textId="77777777" w:rsidR="00552F03" w:rsidRPr="00BB6AA4" w:rsidRDefault="00552F03" w:rsidP="003E4CFE">
      <w:pPr>
        <w:ind w:left="720" w:hanging="720"/>
        <w:rPr>
          <w:color w:val="000000"/>
          <w:sz w:val="22"/>
          <w:szCs w:val="22"/>
          <w:vertAlign w:val="superscript"/>
        </w:rPr>
      </w:pPr>
    </w:p>
    <w:p w14:paraId="09A9CB82" w14:textId="77777777" w:rsidR="003E4CFE" w:rsidRPr="00BB6AA4" w:rsidRDefault="003E4CFE" w:rsidP="003E4CFE">
      <w:pPr>
        <w:ind w:left="720" w:hanging="720"/>
        <w:rPr>
          <w:i/>
          <w:color w:val="000000"/>
          <w:sz w:val="22"/>
          <w:szCs w:val="22"/>
        </w:rPr>
      </w:pPr>
      <w:r w:rsidRPr="00BB6AA4">
        <w:rPr>
          <w:color w:val="000000"/>
          <w:sz w:val="22"/>
          <w:szCs w:val="22"/>
          <w:vertAlign w:val="superscript"/>
        </w:rPr>
        <w:t>3</w:t>
      </w:r>
      <w:r w:rsidR="003F599D" w:rsidRPr="00BB6AA4">
        <w:rPr>
          <w:color w:val="000000"/>
          <w:sz w:val="22"/>
          <w:szCs w:val="22"/>
          <w:vertAlign w:val="superscript"/>
        </w:rPr>
        <w:t>5</w:t>
      </w:r>
      <w:r w:rsidRPr="00BB6AA4">
        <w:rPr>
          <w:color w:val="000000"/>
          <w:sz w:val="22"/>
          <w:szCs w:val="22"/>
        </w:rPr>
        <w:t xml:space="preserve"> Smith, A.R., Fink, E.L., </w:t>
      </w:r>
      <w:r w:rsidRPr="00BB6AA4">
        <w:rPr>
          <w:b/>
          <w:color w:val="000000"/>
          <w:sz w:val="22"/>
          <w:szCs w:val="22"/>
        </w:rPr>
        <w:t>Anestis, M.D.</w:t>
      </w:r>
      <w:r w:rsidRPr="00BB6AA4">
        <w:rPr>
          <w:color w:val="000000"/>
          <w:sz w:val="22"/>
          <w:szCs w:val="22"/>
        </w:rPr>
        <w:t>, Riberio, J.D., Gordon, K.H., Davis, H., Keel, P.K., Bardone-Cone, A.M., Peterson, C.B., Klein, M.H., Crow, S., Mitchell, J.E., Crosby, R.D., Wonderlich, S.A., le Grant, D., &amp; Joiner, T.E. (</w:t>
      </w:r>
      <w:r w:rsidR="003F599D" w:rsidRPr="00BB6AA4">
        <w:rPr>
          <w:color w:val="000000"/>
          <w:sz w:val="22"/>
          <w:szCs w:val="22"/>
        </w:rPr>
        <w:t>2013</w:t>
      </w:r>
      <w:r w:rsidRPr="00BB6AA4">
        <w:rPr>
          <w:color w:val="000000"/>
          <w:sz w:val="22"/>
          <w:szCs w:val="22"/>
        </w:rPr>
        <w:t>).  Exercise Caution: Over-exercise is associated with suicidality among individuals with disordered eating.</w:t>
      </w:r>
      <w:r w:rsidR="00167749" w:rsidRPr="00BB6AA4">
        <w:rPr>
          <w:color w:val="000000"/>
          <w:sz w:val="22"/>
          <w:szCs w:val="22"/>
        </w:rPr>
        <w:t xml:space="preserve"> </w:t>
      </w:r>
      <w:r w:rsidR="00167749" w:rsidRPr="00BB6AA4">
        <w:rPr>
          <w:i/>
          <w:color w:val="000000"/>
          <w:sz w:val="22"/>
          <w:szCs w:val="22"/>
        </w:rPr>
        <w:t>Psychiatry Research</w:t>
      </w:r>
      <w:r w:rsidR="003F599D" w:rsidRPr="00BB6AA4">
        <w:rPr>
          <w:i/>
          <w:color w:val="000000"/>
          <w:sz w:val="22"/>
          <w:szCs w:val="22"/>
        </w:rPr>
        <w:t xml:space="preserve">, 206, </w:t>
      </w:r>
      <w:r w:rsidR="003F599D" w:rsidRPr="00BB6AA4">
        <w:rPr>
          <w:color w:val="000000"/>
          <w:sz w:val="22"/>
          <w:szCs w:val="22"/>
        </w:rPr>
        <w:t>246-255</w:t>
      </w:r>
      <w:r w:rsidR="00167749" w:rsidRPr="00BB6AA4">
        <w:rPr>
          <w:i/>
          <w:color w:val="000000"/>
          <w:sz w:val="22"/>
          <w:szCs w:val="22"/>
        </w:rPr>
        <w:t>.</w:t>
      </w:r>
      <w:r w:rsidR="00F25B71">
        <w:rPr>
          <w:i/>
          <w:color w:val="000000"/>
          <w:sz w:val="22"/>
          <w:szCs w:val="22"/>
        </w:rPr>
        <w:t xml:space="preserve"> </w:t>
      </w:r>
      <w:r w:rsidR="00F25B71" w:rsidRPr="00F25B71">
        <w:rPr>
          <w:color w:val="000000"/>
          <w:sz w:val="22"/>
          <w:szCs w:val="22"/>
          <w:shd w:val="clear" w:color="auto" w:fill="FFFFFF"/>
        </w:rPr>
        <w:t>doi: 10.1016/j.psychres.2012.11.004</w:t>
      </w:r>
    </w:p>
    <w:p w14:paraId="51F0E0BD" w14:textId="77777777" w:rsidR="00552F03" w:rsidRPr="00BB6AA4" w:rsidRDefault="00552F03" w:rsidP="00A00C85">
      <w:pPr>
        <w:rPr>
          <w:sz w:val="22"/>
          <w:szCs w:val="22"/>
        </w:rPr>
      </w:pPr>
    </w:p>
    <w:p w14:paraId="20EA9A70" w14:textId="77777777" w:rsidR="0018687C" w:rsidRPr="00F25B71" w:rsidRDefault="0018687C" w:rsidP="00013F1E">
      <w:pPr>
        <w:ind w:left="720" w:hanging="720"/>
        <w:rPr>
          <w:color w:val="000000"/>
          <w:sz w:val="22"/>
          <w:szCs w:val="22"/>
          <w:vertAlign w:val="superscript"/>
        </w:rPr>
      </w:pPr>
      <w:r w:rsidRPr="00BB6AA4">
        <w:rPr>
          <w:color w:val="000000"/>
          <w:sz w:val="22"/>
          <w:szCs w:val="22"/>
          <w:vertAlign w:val="superscript"/>
        </w:rPr>
        <w:t xml:space="preserve">34 </w:t>
      </w:r>
      <w:r w:rsidRPr="00BB6AA4">
        <w:rPr>
          <w:color w:val="000000"/>
          <w:sz w:val="22"/>
          <w:szCs w:val="22"/>
        </w:rPr>
        <w:t xml:space="preserve">Weiss, N.H., Tull, M.T., </w:t>
      </w:r>
      <w:r w:rsidRPr="00BB6AA4">
        <w:rPr>
          <w:b/>
          <w:color w:val="000000"/>
          <w:sz w:val="22"/>
          <w:szCs w:val="22"/>
        </w:rPr>
        <w:t>Anestis, M.D.,</w:t>
      </w:r>
      <w:r w:rsidRPr="00BB6AA4">
        <w:rPr>
          <w:color w:val="000000"/>
          <w:sz w:val="22"/>
          <w:szCs w:val="22"/>
        </w:rPr>
        <w:t xml:space="preserve"> &amp; Gratz, K.L. (2013).  </w:t>
      </w:r>
      <w:r w:rsidRPr="00BB6AA4">
        <w:rPr>
          <w:sz w:val="22"/>
          <w:szCs w:val="22"/>
        </w:rPr>
        <w:t xml:space="preserve">The relative and unique contributions of emotion dysregulation and impulsivity to posttraumatic stress disorder among substance dependent inpatients. </w:t>
      </w:r>
      <w:r w:rsidRPr="00BB6AA4">
        <w:rPr>
          <w:i/>
          <w:sz w:val="22"/>
          <w:szCs w:val="22"/>
        </w:rPr>
        <w:t xml:space="preserve">Drug and Alcohol Dependence, 128, </w:t>
      </w:r>
      <w:r w:rsidRPr="00BB6AA4">
        <w:rPr>
          <w:sz w:val="22"/>
          <w:szCs w:val="22"/>
        </w:rPr>
        <w:t>45-51.</w:t>
      </w:r>
      <w:r w:rsidR="00F25B71">
        <w:rPr>
          <w:sz w:val="22"/>
          <w:szCs w:val="22"/>
        </w:rPr>
        <w:t xml:space="preserve"> </w:t>
      </w:r>
      <w:r w:rsidR="00F25B71" w:rsidRPr="00F25B71">
        <w:rPr>
          <w:color w:val="000000"/>
          <w:sz w:val="22"/>
          <w:szCs w:val="22"/>
          <w:shd w:val="clear" w:color="auto" w:fill="FFFFFF"/>
        </w:rPr>
        <w:t>doi: 10.1016/j.drugalcdep.2012.07.017</w:t>
      </w:r>
      <w:r w:rsidR="00187B11">
        <w:rPr>
          <w:color w:val="000000"/>
          <w:sz w:val="22"/>
          <w:szCs w:val="22"/>
          <w:shd w:val="clear" w:color="auto" w:fill="FFFFFF"/>
        </w:rPr>
        <w:t xml:space="preserve"> </w:t>
      </w:r>
    </w:p>
    <w:p w14:paraId="6333841E" w14:textId="77777777" w:rsidR="00552F03" w:rsidRPr="00BB6AA4" w:rsidRDefault="00552F03" w:rsidP="00013F1E">
      <w:pPr>
        <w:ind w:left="720" w:hanging="720"/>
        <w:rPr>
          <w:color w:val="000000"/>
          <w:sz w:val="22"/>
          <w:szCs w:val="22"/>
          <w:vertAlign w:val="superscript"/>
        </w:rPr>
      </w:pPr>
    </w:p>
    <w:p w14:paraId="4A604D09" w14:textId="77777777" w:rsidR="0018687C" w:rsidRPr="00F25B71" w:rsidRDefault="0018687C" w:rsidP="00013F1E">
      <w:pPr>
        <w:ind w:left="720" w:hanging="720"/>
        <w:rPr>
          <w:color w:val="000000"/>
          <w:sz w:val="22"/>
          <w:szCs w:val="22"/>
        </w:rPr>
      </w:pPr>
      <w:r w:rsidRPr="00BB6AA4">
        <w:rPr>
          <w:color w:val="000000"/>
          <w:sz w:val="22"/>
          <w:szCs w:val="22"/>
          <w:vertAlign w:val="superscript"/>
        </w:rPr>
        <w:t>33</w:t>
      </w:r>
      <w:r w:rsidRPr="00BB6AA4">
        <w:rPr>
          <w:color w:val="000000"/>
          <w:sz w:val="22"/>
          <w:szCs w:val="22"/>
        </w:rPr>
        <w:t xml:space="preserve"> </w:t>
      </w:r>
      <w:r w:rsidRPr="00BB6AA4">
        <w:rPr>
          <w:b/>
          <w:color w:val="000000"/>
          <w:sz w:val="22"/>
          <w:szCs w:val="22"/>
        </w:rPr>
        <w:t xml:space="preserve">Anestis, M.D., </w:t>
      </w:r>
      <w:r w:rsidRPr="00BB6AA4">
        <w:rPr>
          <w:color w:val="000000"/>
          <w:sz w:val="22"/>
          <w:szCs w:val="22"/>
        </w:rPr>
        <w:t xml:space="preserve">Gratz, K.L., Bagge, C.L., &amp; Tull, M.T. (2012).  The interactive role of distress tolerance and borderline personality disorder in suicide attempts among substance users in residential treatment.  </w:t>
      </w:r>
      <w:r w:rsidRPr="00BB6AA4">
        <w:rPr>
          <w:i/>
          <w:color w:val="000000"/>
          <w:sz w:val="22"/>
          <w:szCs w:val="22"/>
        </w:rPr>
        <w:t xml:space="preserve">Comprehensive Psychiatry, 53, </w:t>
      </w:r>
      <w:r w:rsidRPr="00BB6AA4">
        <w:rPr>
          <w:color w:val="000000"/>
          <w:sz w:val="22"/>
          <w:szCs w:val="22"/>
        </w:rPr>
        <w:t>1208-1216</w:t>
      </w:r>
      <w:r w:rsidRPr="00BB6AA4">
        <w:rPr>
          <w:i/>
          <w:color w:val="000000"/>
          <w:sz w:val="22"/>
          <w:szCs w:val="22"/>
        </w:rPr>
        <w:t>.</w:t>
      </w:r>
      <w:r w:rsidR="00F25B71">
        <w:rPr>
          <w:i/>
          <w:color w:val="000000"/>
          <w:sz w:val="22"/>
          <w:szCs w:val="22"/>
        </w:rPr>
        <w:t xml:space="preserve"> </w:t>
      </w:r>
      <w:r w:rsidR="00F25B71" w:rsidRPr="00F25B71">
        <w:rPr>
          <w:color w:val="000000"/>
          <w:sz w:val="22"/>
          <w:szCs w:val="22"/>
          <w:shd w:val="clear" w:color="auto" w:fill="FFFFFF"/>
        </w:rPr>
        <w:t>doi: 10.1016/j.comppsych.2012.04.004</w:t>
      </w:r>
    </w:p>
    <w:p w14:paraId="6B783FD0" w14:textId="77777777" w:rsidR="00552F03" w:rsidRPr="00BB6AA4" w:rsidRDefault="00552F03" w:rsidP="00013F1E">
      <w:pPr>
        <w:ind w:left="720" w:hanging="720"/>
        <w:rPr>
          <w:color w:val="000000"/>
          <w:sz w:val="22"/>
          <w:szCs w:val="22"/>
          <w:vertAlign w:val="superscript"/>
        </w:rPr>
      </w:pPr>
    </w:p>
    <w:p w14:paraId="7F34FDD4" w14:textId="77777777" w:rsidR="0018687C" w:rsidRPr="00F25B71" w:rsidRDefault="0018687C" w:rsidP="00013F1E">
      <w:pPr>
        <w:ind w:left="720" w:hanging="720"/>
        <w:rPr>
          <w:color w:val="000000"/>
          <w:sz w:val="22"/>
          <w:szCs w:val="22"/>
        </w:rPr>
      </w:pPr>
      <w:r w:rsidRPr="00BB6AA4">
        <w:rPr>
          <w:color w:val="000000"/>
          <w:sz w:val="22"/>
          <w:szCs w:val="22"/>
          <w:vertAlign w:val="superscript"/>
        </w:rPr>
        <w:t>32</w:t>
      </w:r>
      <w:r w:rsidRPr="00BB6AA4">
        <w:rPr>
          <w:color w:val="000000"/>
          <w:sz w:val="22"/>
          <w:szCs w:val="22"/>
        </w:rPr>
        <w:t xml:space="preserve"> </w:t>
      </w:r>
      <w:r w:rsidRPr="00BB6AA4">
        <w:rPr>
          <w:b/>
          <w:color w:val="000000"/>
          <w:sz w:val="22"/>
          <w:szCs w:val="22"/>
        </w:rPr>
        <w:t xml:space="preserve">Anestis, M.D., </w:t>
      </w:r>
      <w:r w:rsidRPr="00BB6AA4">
        <w:rPr>
          <w:color w:val="000000"/>
          <w:sz w:val="22"/>
          <w:szCs w:val="22"/>
        </w:rPr>
        <w:t xml:space="preserve">Silva, C., Lavender, J.A., Crosby, R.D., Wonderlich, S.A., Engel, S.G., &amp; Joiner, T.E. (2012).  Predicting non-suicidal self-injury episodes over a discrete period of time in a sample of women diagnosed with bulimia nervosa: An analysis of affective lability and previous suicide attempts. </w:t>
      </w:r>
      <w:r w:rsidRPr="00BB6AA4">
        <w:rPr>
          <w:i/>
          <w:color w:val="000000"/>
          <w:sz w:val="22"/>
          <w:szCs w:val="22"/>
        </w:rPr>
        <w:t xml:space="preserve">International Journal of Eating Disorders, 45, </w:t>
      </w:r>
      <w:r w:rsidRPr="00BB6AA4">
        <w:rPr>
          <w:color w:val="000000"/>
          <w:sz w:val="22"/>
          <w:szCs w:val="22"/>
        </w:rPr>
        <w:t>808-811</w:t>
      </w:r>
      <w:r w:rsidRPr="00F25B71">
        <w:rPr>
          <w:color w:val="000000"/>
          <w:sz w:val="22"/>
          <w:szCs w:val="22"/>
        </w:rPr>
        <w:t>.</w:t>
      </w:r>
      <w:r w:rsidR="00F25B71" w:rsidRPr="00F25B71">
        <w:rPr>
          <w:color w:val="000000"/>
          <w:sz w:val="22"/>
          <w:szCs w:val="22"/>
        </w:rPr>
        <w:t xml:space="preserve"> </w:t>
      </w:r>
      <w:r w:rsidR="00F25B71" w:rsidRPr="00F25B71">
        <w:rPr>
          <w:color w:val="000000"/>
          <w:sz w:val="22"/>
          <w:szCs w:val="22"/>
          <w:shd w:val="clear" w:color="auto" w:fill="FFFFFF"/>
        </w:rPr>
        <w:t>doi: 10.1002/eat.20947</w:t>
      </w:r>
    </w:p>
    <w:p w14:paraId="2EFAA42E" w14:textId="77777777" w:rsidR="0018687C" w:rsidRPr="00BB6AA4" w:rsidRDefault="0018687C" w:rsidP="00013F1E">
      <w:pPr>
        <w:ind w:left="720" w:hanging="720"/>
        <w:rPr>
          <w:color w:val="000000"/>
          <w:sz w:val="22"/>
          <w:szCs w:val="22"/>
          <w:vertAlign w:val="superscript"/>
        </w:rPr>
      </w:pPr>
    </w:p>
    <w:p w14:paraId="60793D6B" w14:textId="77777777" w:rsidR="00013F1E" w:rsidRPr="00BB6AA4" w:rsidRDefault="00013F1E" w:rsidP="00013F1E">
      <w:pPr>
        <w:ind w:left="720" w:hanging="720"/>
        <w:rPr>
          <w:i/>
          <w:color w:val="000000"/>
          <w:sz w:val="22"/>
          <w:szCs w:val="22"/>
        </w:rPr>
      </w:pPr>
      <w:r w:rsidRPr="00BB6AA4">
        <w:rPr>
          <w:color w:val="000000"/>
          <w:sz w:val="22"/>
          <w:szCs w:val="22"/>
          <w:vertAlign w:val="superscript"/>
        </w:rPr>
        <w:t xml:space="preserve">31 </w:t>
      </w:r>
      <w:r w:rsidRPr="00BB6AA4">
        <w:rPr>
          <w:b/>
          <w:color w:val="000000"/>
          <w:sz w:val="22"/>
          <w:szCs w:val="22"/>
        </w:rPr>
        <w:t>Anestis, M.D.</w:t>
      </w:r>
      <w:r w:rsidRPr="00BB6AA4">
        <w:rPr>
          <w:color w:val="000000"/>
          <w:sz w:val="22"/>
          <w:szCs w:val="22"/>
        </w:rPr>
        <w:t xml:space="preserve">, Lavender, J.A., Marshall-Berenz, E.C., Gratz, K.L., Tull, M.T., &amp; Joiner, T.E. (2012).  Evaluating distress tolerance measures: Interrelations and associations with impulsive behaviors. </w:t>
      </w:r>
      <w:r w:rsidRPr="00BB6AA4">
        <w:rPr>
          <w:i/>
          <w:color w:val="000000"/>
          <w:sz w:val="22"/>
          <w:szCs w:val="22"/>
        </w:rPr>
        <w:t xml:space="preserve">Cognitive Therapy and Research, 36, </w:t>
      </w:r>
      <w:r w:rsidRPr="00BB6AA4">
        <w:rPr>
          <w:color w:val="000000"/>
          <w:sz w:val="22"/>
          <w:szCs w:val="22"/>
        </w:rPr>
        <w:t>593-602</w:t>
      </w:r>
      <w:r w:rsidRPr="00BB6AA4">
        <w:rPr>
          <w:i/>
          <w:color w:val="000000"/>
          <w:sz w:val="22"/>
          <w:szCs w:val="22"/>
        </w:rPr>
        <w:t>.</w:t>
      </w:r>
    </w:p>
    <w:p w14:paraId="2636215E" w14:textId="77777777" w:rsidR="00013F1E" w:rsidRPr="00BB6AA4" w:rsidRDefault="00013F1E" w:rsidP="00870C6B">
      <w:pPr>
        <w:ind w:left="720" w:hanging="720"/>
        <w:rPr>
          <w:color w:val="000000"/>
          <w:sz w:val="22"/>
          <w:szCs w:val="22"/>
          <w:vertAlign w:val="superscript"/>
        </w:rPr>
      </w:pPr>
    </w:p>
    <w:p w14:paraId="05AAD16B" w14:textId="77777777" w:rsidR="00105A1C" w:rsidRPr="00BB6AA4" w:rsidRDefault="00105A1C" w:rsidP="00870C6B">
      <w:pPr>
        <w:ind w:left="720" w:hanging="720"/>
        <w:rPr>
          <w:sz w:val="22"/>
          <w:szCs w:val="22"/>
        </w:rPr>
      </w:pPr>
      <w:r w:rsidRPr="00BB6AA4">
        <w:rPr>
          <w:color w:val="000000"/>
          <w:sz w:val="22"/>
          <w:szCs w:val="22"/>
          <w:vertAlign w:val="superscript"/>
        </w:rPr>
        <w:t>30</w:t>
      </w:r>
      <w:r w:rsidRPr="00BB6AA4">
        <w:rPr>
          <w:b/>
          <w:color w:val="000000"/>
          <w:sz w:val="22"/>
          <w:szCs w:val="22"/>
          <w:vertAlign w:val="superscript"/>
        </w:rPr>
        <w:t xml:space="preserve"> </w:t>
      </w:r>
      <w:r w:rsidRPr="00BB6AA4">
        <w:rPr>
          <w:b/>
          <w:color w:val="000000"/>
          <w:sz w:val="22"/>
          <w:szCs w:val="22"/>
        </w:rPr>
        <w:t xml:space="preserve">Anestis, M.D., </w:t>
      </w:r>
      <w:r w:rsidRPr="00BB6AA4">
        <w:rPr>
          <w:color w:val="000000"/>
          <w:sz w:val="22"/>
          <w:szCs w:val="22"/>
        </w:rPr>
        <w:t xml:space="preserve">Fink, E.L., Bender, T.W., Selby, E.A., Smith, A.R., Witte, T.K., &amp; Joiner, T.E. (2012).  Re-considering the association between negative urgency and suicidality.  </w:t>
      </w:r>
      <w:r w:rsidRPr="00BB6AA4">
        <w:rPr>
          <w:i/>
          <w:color w:val="000000"/>
          <w:sz w:val="22"/>
          <w:szCs w:val="22"/>
        </w:rPr>
        <w:t xml:space="preserve">Personality and Mental Health, 6, </w:t>
      </w:r>
      <w:r w:rsidRPr="00BB6AA4">
        <w:rPr>
          <w:color w:val="000000"/>
          <w:sz w:val="22"/>
          <w:szCs w:val="22"/>
        </w:rPr>
        <w:t>138-146</w:t>
      </w:r>
      <w:r w:rsidRPr="00BB6AA4">
        <w:rPr>
          <w:i/>
          <w:color w:val="000000"/>
          <w:sz w:val="22"/>
          <w:szCs w:val="22"/>
        </w:rPr>
        <w:t>.</w:t>
      </w:r>
      <w:r w:rsidR="00F25B71">
        <w:rPr>
          <w:i/>
          <w:color w:val="000000"/>
          <w:sz w:val="22"/>
          <w:szCs w:val="22"/>
        </w:rPr>
        <w:t xml:space="preserve"> </w:t>
      </w:r>
      <w:r w:rsidR="00F25B71">
        <w:rPr>
          <w:rStyle w:val="article-headermeta-info-label"/>
          <w:bCs/>
          <w:color w:val="333333"/>
          <w:sz w:val="22"/>
          <w:szCs w:val="22"/>
          <w:bdr w:val="none" w:sz="0" w:space="0" w:color="auto" w:frame="1"/>
          <w:shd w:val="clear" w:color="auto" w:fill="FFFFFF"/>
        </w:rPr>
        <w:t>doi</w:t>
      </w:r>
      <w:r w:rsidR="00F25B71" w:rsidRPr="00F25B71">
        <w:rPr>
          <w:rStyle w:val="article-headermeta-info-label"/>
          <w:bCs/>
          <w:color w:val="333333"/>
          <w:sz w:val="22"/>
          <w:szCs w:val="22"/>
          <w:bdr w:val="none" w:sz="0" w:space="0" w:color="auto" w:frame="1"/>
          <w:shd w:val="clear" w:color="auto" w:fill="FFFFFF"/>
        </w:rPr>
        <w:t>:</w:t>
      </w:r>
      <w:r w:rsidR="00F25B71" w:rsidRPr="00F25B71">
        <w:rPr>
          <w:rStyle w:val="article-headermeta-info-label"/>
          <w:b/>
          <w:bCs/>
          <w:color w:val="333333"/>
          <w:sz w:val="22"/>
          <w:szCs w:val="22"/>
          <w:bdr w:val="none" w:sz="0" w:space="0" w:color="auto" w:frame="1"/>
          <w:shd w:val="clear" w:color="auto" w:fill="FFFFFF"/>
        </w:rPr>
        <w:t> </w:t>
      </w:r>
      <w:r w:rsidR="00F25B71" w:rsidRPr="00F25B71">
        <w:rPr>
          <w:rStyle w:val="article-headermeta-info-data"/>
          <w:color w:val="333333"/>
          <w:sz w:val="22"/>
          <w:szCs w:val="22"/>
          <w:bdr w:val="none" w:sz="0" w:space="0" w:color="auto" w:frame="1"/>
          <w:shd w:val="clear" w:color="auto" w:fill="FFFFFF"/>
        </w:rPr>
        <w:t>10.1002/pmh.178</w:t>
      </w:r>
    </w:p>
    <w:p w14:paraId="0530A72E" w14:textId="77777777" w:rsidR="00105A1C" w:rsidRPr="00BB6AA4" w:rsidRDefault="00105A1C" w:rsidP="00870C6B">
      <w:pPr>
        <w:ind w:left="720" w:hanging="720"/>
        <w:rPr>
          <w:sz w:val="22"/>
          <w:szCs w:val="22"/>
        </w:rPr>
      </w:pPr>
    </w:p>
    <w:p w14:paraId="368A30C1" w14:textId="77777777" w:rsidR="00105A1C" w:rsidRPr="00F25B71" w:rsidRDefault="00105A1C" w:rsidP="00870C6B">
      <w:pPr>
        <w:ind w:left="720" w:hanging="720"/>
        <w:rPr>
          <w:sz w:val="22"/>
          <w:szCs w:val="22"/>
        </w:rPr>
      </w:pPr>
      <w:r w:rsidRPr="00BB6AA4">
        <w:rPr>
          <w:sz w:val="22"/>
          <w:szCs w:val="22"/>
          <w:vertAlign w:val="superscript"/>
        </w:rPr>
        <w:t>29</w:t>
      </w:r>
      <w:r w:rsidRPr="00BB6AA4">
        <w:rPr>
          <w:sz w:val="22"/>
          <w:szCs w:val="22"/>
        </w:rPr>
        <w:t xml:space="preserve"> </w:t>
      </w:r>
      <w:r w:rsidRPr="00BB6AA4">
        <w:rPr>
          <w:b/>
          <w:color w:val="000000"/>
          <w:sz w:val="22"/>
          <w:szCs w:val="22"/>
        </w:rPr>
        <w:t xml:space="preserve">Anestis, M.D., </w:t>
      </w:r>
      <w:r w:rsidRPr="00BB6AA4">
        <w:rPr>
          <w:color w:val="000000"/>
          <w:sz w:val="22"/>
          <w:szCs w:val="22"/>
        </w:rPr>
        <w:t xml:space="preserve">Tull, M.T., Bagge, C.L., &amp; Gratz, K.L. (2012).  The moderating role of distress tolerance in the relationship between posttraumatic stress disorder symptom clusters and suicidal behavior among trauma-exposed substance users in residential treatment.  </w:t>
      </w:r>
      <w:r w:rsidRPr="00BB6AA4">
        <w:rPr>
          <w:i/>
          <w:color w:val="000000"/>
          <w:sz w:val="22"/>
          <w:szCs w:val="22"/>
        </w:rPr>
        <w:t xml:space="preserve">Archives of Suicide Research, 16, </w:t>
      </w:r>
      <w:r w:rsidRPr="00BB6AA4">
        <w:rPr>
          <w:color w:val="000000"/>
          <w:sz w:val="22"/>
          <w:szCs w:val="22"/>
        </w:rPr>
        <w:t>198-211</w:t>
      </w:r>
      <w:r w:rsidRPr="00BB6AA4">
        <w:rPr>
          <w:i/>
          <w:color w:val="000000"/>
          <w:sz w:val="22"/>
          <w:szCs w:val="22"/>
        </w:rPr>
        <w:t>.</w:t>
      </w:r>
      <w:r w:rsidR="00F25B71">
        <w:rPr>
          <w:i/>
          <w:color w:val="000000"/>
          <w:sz w:val="22"/>
          <w:szCs w:val="22"/>
        </w:rPr>
        <w:t xml:space="preserve"> </w:t>
      </w:r>
      <w:r w:rsidR="00F25B71" w:rsidRPr="00F25B71">
        <w:rPr>
          <w:color w:val="000000"/>
          <w:sz w:val="22"/>
          <w:szCs w:val="22"/>
          <w:shd w:val="clear" w:color="auto" w:fill="FFFFFF"/>
        </w:rPr>
        <w:t>doi:  </w:t>
      </w:r>
      <w:r w:rsidR="00F25B71" w:rsidRPr="00F25B71">
        <w:rPr>
          <w:sz w:val="22"/>
          <w:szCs w:val="22"/>
          <w:shd w:val="clear" w:color="auto" w:fill="FFFFFF"/>
        </w:rPr>
        <w:t>10.1080/13811118.2012.695269</w:t>
      </w:r>
    </w:p>
    <w:p w14:paraId="6E7D39EC" w14:textId="77777777" w:rsidR="00870C6B" w:rsidRPr="00BB6AA4" w:rsidRDefault="00870C6B" w:rsidP="0030680F">
      <w:pPr>
        <w:ind w:left="720" w:hanging="720"/>
        <w:rPr>
          <w:color w:val="000000"/>
          <w:sz w:val="22"/>
          <w:szCs w:val="22"/>
          <w:vertAlign w:val="superscript"/>
        </w:rPr>
      </w:pPr>
    </w:p>
    <w:p w14:paraId="5523FC75" w14:textId="77777777" w:rsidR="00AC2779" w:rsidRPr="00F25B71" w:rsidRDefault="0082043E" w:rsidP="0030680F">
      <w:pPr>
        <w:ind w:left="720" w:hanging="720"/>
        <w:rPr>
          <w:i/>
          <w:color w:val="000000"/>
          <w:sz w:val="22"/>
          <w:szCs w:val="22"/>
        </w:rPr>
      </w:pPr>
      <w:r w:rsidRPr="00BB6AA4">
        <w:rPr>
          <w:color w:val="000000"/>
          <w:sz w:val="22"/>
          <w:szCs w:val="22"/>
          <w:vertAlign w:val="superscript"/>
        </w:rPr>
        <w:t>2</w:t>
      </w:r>
      <w:r w:rsidR="0035094E" w:rsidRPr="00BB6AA4">
        <w:rPr>
          <w:color w:val="000000"/>
          <w:sz w:val="22"/>
          <w:szCs w:val="22"/>
          <w:vertAlign w:val="superscript"/>
        </w:rPr>
        <w:t>8</w:t>
      </w:r>
      <w:r w:rsidRPr="00BB6AA4">
        <w:rPr>
          <w:b/>
          <w:color w:val="000000"/>
          <w:sz w:val="22"/>
          <w:szCs w:val="22"/>
        </w:rPr>
        <w:t xml:space="preserve"> Anestis, M.D., </w:t>
      </w:r>
      <w:r w:rsidRPr="00BB6AA4">
        <w:rPr>
          <w:color w:val="000000"/>
          <w:sz w:val="22"/>
          <w:szCs w:val="22"/>
        </w:rPr>
        <w:t xml:space="preserve">&amp; Joiner, T.E. (2012).  Behaviorally-indexed distress tolerance and suicidality.  </w:t>
      </w:r>
      <w:r w:rsidRPr="00BB6AA4">
        <w:rPr>
          <w:i/>
          <w:color w:val="000000"/>
          <w:sz w:val="22"/>
          <w:szCs w:val="22"/>
        </w:rPr>
        <w:t>Journal of Psychiatric Research, 46,</w:t>
      </w:r>
      <w:r w:rsidRPr="00BB6AA4">
        <w:rPr>
          <w:color w:val="000000"/>
          <w:sz w:val="22"/>
          <w:szCs w:val="22"/>
        </w:rPr>
        <w:t xml:space="preserve"> 703-707</w:t>
      </w:r>
      <w:r w:rsidRPr="00BB6AA4">
        <w:rPr>
          <w:i/>
          <w:color w:val="000000"/>
          <w:sz w:val="22"/>
          <w:szCs w:val="22"/>
        </w:rPr>
        <w:t>.</w:t>
      </w:r>
      <w:r w:rsidR="00F25B71">
        <w:rPr>
          <w:i/>
          <w:color w:val="000000"/>
          <w:sz w:val="22"/>
          <w:szCs w:val="22"/>
        </w:rPr>
        <w:t xml:space="preserve"> </w:t>
      </w:r>
      <w:r w:rsidR="00F25B71" w:rsidRPr="00F25B71">
        <w:rPr>
          <w:color w:val="000000"/>
          <w:sz w:val="22"/>
          <w:szCs w:val="22"/>
          <w:shd w:val="clear" w:color="auto" w:fill="FFFFFF"/>
        </w:rPr>
        <w:t>doi: 10.1016/j.jpsychires.2012.02.015</w:t>
      </w:r>
    </w:p>
    <w:p w14:paraId="6098F9BB" w14:textId="77777777" w:rsidR="0082043E" w:rsidRPr="00BB6AA4" w:rsidRDefault="0082043E" w:rsidP="0030680F">
      <w:pPr>
        <w:ind w:left="720" w:hanging="720"/>
        <w:rPr>
          <w:i/>
          <w:color w:val="000000"/>
          <w:sz w:val="22"/>
          <w:szCs w:val="22"/>
        </w:rPr>
      </w:pPr>
    </w:p>
    <w:p w14:paraId="67B163FB" w14:textId="77777777" w:rsidR="00AC2779" w:rsidRPr="00091D80" w:rsidRDefault="0035094E" w:rsidP="0030680F">
      <w:pPr>
        <w:ind w:left="720" w:hanging="720"/>
        <w:rPr>
          <w:color w:val="000000"/>
          <w:sz w:val="22"/>
          <w:szCs w:val="22"/>
        </w:rPr>
      </w:pPr>
      <w:r w:rsidRPr="00BB6AA4">
        <w:rPr>
          <w:color w:val="000000"/>
          <w:sz w:val="22"/>
          <w:szCs w:val="22"/>
          <w:vertAlign w:val="superscript"/>
        </w:rPr>
        <w:t>27</w:t>
      </w:r>
      <w:r w:rsidR="00AC2779" w:rsidRPr="00BB6AA4">
        <w:rPr>
          <w:color w:val="000000"/>
          <w:sz w:val="22"/>
          <w:szCs w:val="22"/>
          <w:vertAlign w:val="superscript"/>
        </w:rPr>
        <w:t xml:space="preserve"> </w:t>
      </w:r>
      <w:r w:rsidR="00AC2779" w:rsidRPr="00BB6AA4">
        <w:rPr>
          <w:color w:val="000000"/>
          <w:sz w:val="22"/>
          <w:szCs w:val="22"/>
        </w:rPr>
        <w:t xml:space="preserve">Bender, T.W., </w:t>
      </w:r>
      <w:r w:rsidR="00AC2779" w:rsidRPr="00BB6AA4">
        <w:rPr>
          <w:b/>
          <w:color w:val="000000"/>
          <w:sz w:val="22"/>
          <w:szCs w:val="22"/>
        </w:rPr>
        <w:t>Anestis, M.D.</w:t>
      </w:r>
      <w:r w:rsidR="00AC2779" w:rsidRPr="00BB6AA4">
        <w:rPr>
          <w:color w:val="000000"/>
          <w:sz w:val="22"/>
          <w:szCs w:val="22"/>
        </w:rPr>
        <w:t xml:space="preserve">, Anestis, J.C., Gordon, K.H., &amp; Joiner, T.E. (2012).  Affective and behavioral paths towards the acquired capability for suicide.  </w:t>
      </w:r>
      <w:r w:rsidR="00AC2779" w:rsidRPr="00BB6AA4">
        <w:rPr>
          <w:i/>
          <w:color w:val="000000"/>
          <w:sz w:val="22"/>
          <w:szCs w:val="22"/>
        </w:rPr>
        <w:t xml:space="preserve">Journal of Social and Clinical Psychology, 31, </w:t>
      </w:r>
      <w:r w:rsidR="00AC2779" w:rsidRPr="00BB6AA4">
        <w:rPr>
          <w:color w:val="000000"/>
          <w:sz w:val="22"/>
          <w:szCs w:val="22"/>
        </w:rPr>
        <w:t>81-100</w:t>
      </w:r>
      <w:r w:rsidR="00AC2779" w:rsidRPr="00BB6AA4">
        <w:rPr>
          <w:i/>
          <w:color w:val="000000"/>
          <w:sz w:val="22"/>
          <w:szCs w:val="22"/>
        </w:rPr>
        <w:t>.</w:t>
      </w:r>
      <w:r w:rsidR="00091D80">
        <w:rPr>
          <w:i/>
          <w:color w:val="000000"/>
          <w:sz w:val="22"/>
          <w:szCs w:val="22"/>
        </w:rPr>
        <w:t xml:space="preserve"> </w:t>
      </w:r>
      <w:r w:rsidR="00091D80">
        <w:rPr>
          <w:color w:val="000000"/>
          <w:sz w:val="22"/>
          <w:szCs w:val="22"/>
        </w:rPr>
        <w:t xml:space="preserve">doi: </w:t>
      </w:r>
      <w:r w:rsidR="00091D80" w:rsidRPr="00091D80">
        <w:rPr>
          <w:sz w:val="22"/>
          <w:szCs w:val="22"/>
        </w:rPr>
        <w:t>10.1521/jscp.2012.31.1.81</w:t>
      </w:r>
    </w:p>
    <w:p w14:paraId="1B55875A" w14:textId="77777777" w:rsidR="00071EA3" w:rsidRPr="00BB6AA4" w:rsidRDefault="00071EA3" w:rsidP="0030680F">
      <w:pPr>
        <w:ind w:left="720" w:hanging="720"/>
        <w:rPr>
          <w:color w:val="000000"/>
          <w:sz w:val="22"/>
          <w:szCs w:val="22"/>
        </w:rPr>
      </w:pPr>
    </w:p>
    <w:p w14:paraId="3B364224" w14:textId="77777777" w:rsidR="0035094E" w:rsidRPr="00091D80" w:rsidRDefault="0035094E" w:rsidP="0030680F">
      <w:pPr>
        <w:ind w:left="720" w:hanging="720"/>
        <w:rPr>
          <w:color w:val="000000"/>
          <w:sz w:val="22"/>
          <w:szCs w:val="22"/>
        </w:rPr>
      </w:pPr>
      <w:r w:rsidRPr="00BB6AA4">
        <w:rPr>
          <w:color w:val="000000"/>
          <w:sz w:val="22"/>
          <w:szCs w:val="22"/>
          <w:vertAlign w:val="superscript"/>
        </w:rPr>
        <w:t xml:space="preserve">26 </w:t>
      </w:r>
      <w:r w:rsidRPr="00BB6AA4">
        <w:rPr>
          <w:color w:val="000000"/>
          <w:sz w:val="22"/>
          <w:szCs w:val="22"/>
        </w:rPr>
        <w:t xml:space="preserve">Van Orden, K.A., Braithwaite, S.R., </w:t>
      </w:r>
      <w:r w:rsidRPr="00BB6AA4">
        <w:rPr>
          <w:b/>
          <w:color w:val="000000"/>
          <w:sz w:val="22"/>
          <w:szCs w:val="22"/>
        </w:rPr>
        <w:t>Anestis, M.D</w:t>
      </w:r>
      <w:r w:rsidRPr="00BB6AA4">
        <w:rPr>
          <w:color w:val="000000"/>
          <w:sz w:val="22"/>
          <w:szCs w:val="22"/>
        </w:rPr>
        <w:t xml:space="preserve">., Timmons, K.A., Fincham, F.D., Joiner, T.E., &amp; Lewinsohn, P.M. (2012).  </w:t>
      </w:r>
      <w:r w:rsidR="00B34E70" w:rsidRPr="00BB6AA4">
        <w:rPr>
          <w:color w:val="000000"/>
          <w:sz w:val="22"/>
          <w:szCs w:val="22"/>
        </w:rPr>
        <w:t>An exploratory investigation of marital functioning and order of spousal onset in couples concordant for psychopathology</w:t>
      </w:r>
      <w:r w:rsidRPr="00BB6AA4">
        <w:rPr>
          <w:color w:val="000000"/>
          <w:sz w:val="22"/>
          <w:szCs w:val="22"/>
        </w:rPr>
        <w:t xml:space="preserve">. </w:t>
      </w:r>
      <w:r w:rsidRPr="00BB6AA4">
        <w:rPr>
          <w:i/>
          <w:color w:val="000000"/>
          <w:sz w:val="22"/>
          <w:szCs w:val="22"/>
        </w:rPr>
        <w:t>Journal of Marital and Family Therapy, 38 S1, 308-319.</w:t>
      </w:r>
      <w:r w:rsidR="00091D80">
        <w:rPr>
          <w:i/>
          <w:color w:val="000000"/>
          <w:sz w:val="22"/>
          <w:szCs w:val="22"/>
        </w:rPr>
        <w:t xml:space="preserve"> </w:t>
      </w:r>
      <w:r w:rsidR="00091D80" w:rsidRPr="00091D80">
        <w:rPr>
          <w:rStyle w:val="doi"/>
          <w:sz w:val="22"/>
          <w:szCs w:val="22"/>
        </w:rPr>
        <w:t>doi:</w:t>
      </w:r>
      <w:r w:rsidR="00091D80">
        <w:rPr>
          <w:rStyle w:val="doi"/>
        </w:rPr>
        <w:t xml:space="preserve"> </w:t>
      </w:r>
      <w:r w:rsidR="00091D80" w:rsidRPr="00091D80">
        <w:rPr>
          <w:rStyle w:val="doi"/>
          <w:sz w:val="22"/>
          <w:szCs w:val="22"/>
        </w:rPr>
        <w:t>10.1111/j.1752-0606.2011.00277.x</w:t>
      </w:r>
    </w:p>
    <w:p w14:paraId="2B942CA1" w14:textId="77777777" w:rsidR="0035094E" w:rsidRPr="00BB6AA4" w:rsidRDefault="0035094E" w:rsidP="0030680F">
      <w:pPr>
        <w:ind w:left="720" w:hanging="720"/>
        <w:rPr>
          <w:i/>
          <w:color w:val="000000"/>
          <w:sz w:val="22"/>
          <w:szCs w:val="22"/>
        </w:rPr>
      </w:pPr>
    </w:p>
    <w:p w14:paraId="6E80F640" w14:textId="77777777" w:rsidR="009A62E4" w:rsidRPr="00BB6AA4" w:rsidRDefault="00071EA3" w:rsidP="009A62E4">
      <w:pPr>
        <w:ind w:left="720" w:hanging="720"/>
        <w:rPr>
          <w:color w:val="000000"/>
          <w:sz w:val="22"/>
          <w:szCs w:val="22"/>
        </w:rPr>
      </w:pPr>
      <w:r w:rsidRPr="00BB6AA4">
        <w:rPr>
          <w:color w:val="000000"/>
          <w:sz w:val="22"/>
          <w:szCs w:val="22"/>
          <w:vertAlign w:val="superscript"/>
        </w:rPr>
        <w:lastRenderedPageBreak/>
        <w:t>25</w:t>
      </w:r>
      <w:r w:rsidRPr="00BB6AA4">
        <w:rPr>
          <w:color w:val="000000"/>
          <w:sz w:val="22"/>
          <w:szCs w:val="22"/>
        </w:rPr>
        <w:t xml:space="preserve"> </w:t>
      </w:r>
      <w:r w:rsidRPr="00BB6AA4">
        <w:rPr>
          <w:sz w:val="22"/>
          <w:szCs w:val="22"/>
        </w:rPr>
        <w:t xml:space="preserve">Weiss, N.H., Tull, M.T., Viana, A.G., </w:t>
      </w:r>
      <w:r w:rsidRPr="00BB6AA4">
        <w:rPr>
          <w:b/>
          <w:sz w:val="22"/>
          <w:szCs w:val="22"/>
        </w:rPr>
        <w:t>Anestis, M.D.,</w:t>
      </w:r>
      <w:r w:rsidRPr="00BB6AA4">
        <w:rPr>
          <w:sz w:val="22"/>
          <w:szCs w:val="22"/>
        </w:rPr>
        <w:t xml:space="preserve"> &amp; Gratz, K.L. (2012).  Impulsive behaviors as an emotion regulation strategy: Examining associations between PTSD, emotion dysregulation, and impulsive behaviors among substance dependent inpatients.  </w:t>
      </w:r>
      <w:r w:rsidRPr="00BB6AA4">
        <w:rPr>
          <w:i/>
          <w:sz w:val="22"/>
          <w:szCs w:val="22"/>
        </w:rPr>
        <w:t xml:space="preserve">Journal of Anxiety Disorders, 26, </w:t>
      </w:r>
      <w:r w:rsidRPr="00BB6AA4">
        <w:rPr>
          <w:sz w:val="22"/>
          <w:szCs w:val="22"/>
        </w:rPr>
        <w:t>453-458.</w:t>
      </w:r>
      <w:r w:rsidR="00091D80">
        <w:rPr>
          <w:sz w:val="22"/>
          <w:szCs w:val="22"/>
        </w:rPr>
        <w:t xml:space="preserve"> </w:t>
      </w:r>
      <w:r w:rsidR="00091D80" w:rsidRPr="00091D80">
        <w:rPr>
          <w:rStyle w:val="doi"/>
          <w:sz w:val="22"/>
          <w:szCs w:val="22"/>
        </w:rPr>
        <w:t>doi:</w:t>
      </w:r>
      <w:r w:rsidR="00091D80">
        <w:rPr>
          <w:rStyle w:val="doi"/>
        </w:rPr>
        <w:t xml:space="preserve"> </w:t>
      </w:r>
      <w:r w:rsidR="00091D80" w:rsidRPr="00091D80">
        <w:rPr>
          <w:rStyle w:val="doi"/>
          <w:sz w:val="22"/>
          <w:szCs w:val="22"/>
        </w:rPr>
        <w:t>10.1016/j.janxdis.2012.01.007</w:t>
      </w:r>
    </w:p>
    <w:p w14:paraId="6473E651" w14:textId="77777777" w:rsidR="00071EA3" w:rsidRPr="00BB6AA4" w:rsidRDefault="00071EA3" w:rsidP="009A62E4">
      <w:pPr>
        <w:ind w:left="720" w:hanging="720"/>
        <w:rPr>
          <w:b/>
          <w:color w:val="000000"/>
          <w:sz w:val="22"/>
          <w:szCs w:val="22"/>
        </w:rPr>
      </w:pPr>
    </w:p>
    <w:p w14:paraId="4D578F03" w14:textId="77777777" w:rsidR="008B56E9" w:rsidRPr="00091D80" w:rsidRDefault="008B56E9" w:rsidP="008B56E9">
      <w:pPr>
        <w:ind w:left="720" w:hanging="720"/>
        <w:rPr>
          <w:color w:val="000000"/>
          <w:sz w:val="22"/>
          <w:szCs w:val="22"/>
        </w:rPr>
      </w:pPr>
      <w:r w:rsidRPr="00BB6AA4">
        <w:rPr>
          <w:color w:val="000000"/>
          <w:sz w:val="22"/>
          <w:szCs w:val="22"/>
          <w:vertAlign w:val="superscript"/>
        </w:rPr>
        <w:t xml:space="preserve">24 </w:t>
      </w:r>
      <w:r w:rsidRPr="00BB6AA4">
        <w:rPr>
          <w:b/>
          <w:color w:val="000000"/>
          <w:sz w:val="22"/>
          <w:szCs w:val="22"/>
        </w:rPr>
        <w:t xml:space="preserve">Anestis, M.D., </w:t>
      </w:r>
      <w:r w:rsidRPr="00BB6AA4">
        <w:rPr>
          <w:color w:val="000000"/>
          <w:sz w:val="22"/>
          <w:szCs w:val="22"/>
        </w:rPr>
        <w:t xml:space="preserve">Coffey, S.F., Schumacher, J.A., &amp; Tull, M.T. (2011).  Affective vulnerabilities and self-injury in suicide. </w:t>
      </w:r>
      <w:r w:rsidRPr="00BB6AA4">
        <w:rPr>
          <w:i/>
          <w:color w:val="000000"/>
          <w:sz w:val="22"/>
          <w:szCs w:val="22"/>
        </w:rPr>
        <w:t>Archives of Suicide Research, 15,</w:t>
      </w:r>
      <w:r w:rsidRPr="00BB6AA4">
        <w:rPr>
          <w:color w:val="000000"/>
          <w:sz w:val="22"/>
          <w:szCs w:val="22"/>
        </w:rPr>
        <w:t xml:space="preserve"> 291-303</w:t>
      </w:r>
      <w:r w:rsidRPr="00BB6AA4">
        <w:rPr>
          <w:i/>
          <w:color w:val="000000"/>
          <w:sz w:val="22"/>
          <w:szCs w:val="22"/>
        </w:rPr>
        <w:t>.</w:t>
      </w:r>
      <w:r w:rsidR="00091D80">
        <w:rPr>
          <w:color w:val="000000"/>
          <w:sz w:val="22"/>
          <w:szCs w:val="22"/>
        </w:rPr>
        <w:t xml:space="preserve">doi: </w:t>
      </w:r>
      <w:r w:rsidR="00091D80" w:rsidRPr="00091D80">
        <w:rPr>
          <w:sz w:val="22"/>
          <w:szCs w:val="22"/>
        </w:rPr>
        <w:t>10.1080/13811118.2011.615688</w:t>
      </w:r>
    </w:p>
    <w:p w14:paraId="33163AE9" w14:textId="77777777" w:rsidR="008B56E9" w:rsidRPr="00BB6AA4" w:rsidRDefault="008B56E9" w:rsidP="00D101DA">
      <w:pPr>
        <w:ind w:left="720" w:hanging="720"/>
        <w:rPr>
          <w:color w:val="000000"/>
          <w:sz w:val="22"/>
          <w:szCs w:val="22"/>
          <w:vertAlign w:val="superscript"/>
        </w:rPr>
      </w:pPr>
    </w:p>
    <w:p w14:paraId="76DEC7CB" w14:textId="77777777" w:rsidR="00D101DA" w:rsidRPr="00BB6AA4" w:rsidRDefault="00D101DA" w:rsidP="00D101DA">
      <w:pPr>
        <w:ind w:left="720" w:hanging="720"/>
        <w:rPr>
          <w:i/>
          <w:color w:val="000000"/>
          <w:sz w:val="22"/>
          <w:szCs w:val="22"/>
        </w:rPr>
      </w:pPr>
      <w:r w:rsidRPr="00BB6AA4">
        <w:rPr>
          <w:color w:val="000000"/>
          <w:sz w:val="22"/>
          <w:szCs w:val="22"/>
          <w:vertAlign w:val="superscript"/>
        </w:rPr>
        <w:t>2</w:t>
      </w:r>
      <w:r w:rsidR="001A23C6" w:rsidRPr="00BB6AA4">
        <w:rPr>
          <w:color w:val="000000"/>
          <w:sz w:val="22"/>
          <w:szCs w:val="22"/>
          <w:vertAlign w:val="superscript"/>
        </w:rPr>
        <w:t>3</w:t>
      </w:r>
      <w:r w:rsidRPr="00BB6AA4">
        <w:rPr>
          <w:color w:val="000000"/>
          <w:sz w:val="22"/>
          <w:szCs w:val="22"/>
        </w:rPr>
        <w:t xml:space="preserve"> </w:t>
      </w:r>
      <w:r w:rsidRPr="00BB6AA4">
        <w:rPr>
          <w:b/>
          <w:color w:val="000000"/>
          <w:sz w:val="22"/>
          <w:szCs w:val="22"/>
        </w:rPr>
        <w:t xml:space="preserve">Anestis, M.D., </w:t>
      </w:r>
      <w:r w:rsidRPr="00BB6AA4">
        <w:rPr>
          <w:color w:val="000000"/>
          <w:sz w:val="22"/>
          <w:szCs w:val="22"/>
        </w:rPr>
        <w:t xml:space="preserve">Bender, T.W., Selby, E.A., Ribeiro, J.D., &amp; Joiner, T.E. (2011).  Sex and emotion in the acquired capability for suicide. </w:t>
      </w:r>
      <w:r w:rsidRPr="00BB6AA4">
        <w:rPr>
          <w:i/>
          <w:color w:val="000000"/>
          <w:sz w:val="22"/>
          <w:szCs w:val="22"/>
        </w:rPr>
        <w:t>Archives of Suicide Research, 15</w:t>
      </w:r>
      <w:r w:rsidRPr="00BB6AA4">
        <w:rPr>
          <w:color w:val="000000"/>
          <w:sz w:val="22"/>
          <w:szCs w:val="22"/>
        </w:rPr>
        <w:t>, 172-182</w:t>
      </w:r>
      <w:r w:rsidRPr="00BB6AA4">
        <w:rPr>
          <w:i/>
          <w:color w:val="000000"/>
          <w:sz w:val="22"/>
          <w:szCs w:val="22"/>
        </w:rPr>
        <w:t>.</w:t>
      </w:r>
      <w:r w:rsidR="00091D80">
        <w:rPr>
          <w:i/>
          <w:color w:val="000000"/>
          <w:sz w:val="22"/>
          <w:szCs w:val="22"/>
        </w:rPr>
        <w:t xml:space="preserve"> </w:t>
      </w:r>
      <w:r w:rsidR="00091D80" w:rsidRPr="00091D80">
        <w:rPr>
          <w:sz w:val="22"/>
          <w:szCs w:val="22"/>
        </w:rPr>
        <w:t>doi: 10.1080/13811118.2011.566058</w:t>
      </w:r>
    </w:p>
    <w:p w14:paraId="5BA3BE11" w14:textId="77777777" w:rsidR="00D101DA" w:rsidRPr="00BB6AA4" w:rsidRDefault="00D101DA" w:rsidP="009A62E4">
      <w:pPr>
        <w:ind w:left="720" w:hanging="720"/>
        <w:rPr>
          <w:color w:val="000000"/>
          <w:sz w:val="22"/>
          <w:szCs w:val="22"/>
          <w:vertAlign w:val="superscript"/>
        </w:rPr>
      </w:pPr>
    </w:p>
    <w:p w14:paraId="33BF6DD0" w14:textId="77777777" w:rsidR="00395DE3" w:rsidRPr="00091D80" w:rsidRDefault="009A62E4" w:rsidP="00091D80">
      <w:pPr>
        <w:ind w:left="720" w:hanging="720"/>
        <w:rPr>
          <w:color w:val="000000"/>
          <w:sz w:val="22"/>
          <w:szCs w:val="22"/>
        </w:rPr>
      </w:pPr>
      <w:r w:rsidRPr="00BB6AA4">
        <w:rPr>
          <w:color w:val="000000"/>
          <w:sz w:val="22"/>
          <w:szCs w:val="22"/>
          <w:vertAlign w:val="superscript"/>
        </w:rPr>
        <w:t>2</w:t>
      </w:r>
      <w:r w:rsidR="001A23C6" w:rsidRPr="00BB6AA4">
        <w:rPr>
          <w:color w:val="000000"/>
          <w:sz w:val="22"/>
          <w:szCs w:val="22"/>
          <w:vertAlign w:val="superscript"/>
        </w:rPr>
        <w:t xml:space="preserve">2 </w:t>
      </w:r>
      <w:r w:rsidRPr="00BB6AA4">
        <w:rPr>
          <w:b/>
          <w:color w:val="000000"/>
          <w:sz w:val="22"/>
          <w:szCs w:val="22"/>
        </w:rPr>
        <w:t xml:space="preserve">Anestis, M.D., </w:t>
      </w:r>
      <w:r w:rsidRPr="00BB6AA4">
        <w:rPr>
          <w:color w:val="000000"/>
          <w:sz w:val="22"/>
          <w:szCs w:val="22"/>
        </w:rPr>
        <w:t xml:space="preserve">Bagge, C.L., Tull, M.T., &amp; Joiner, T.E. (2011).  Clarifying the role of emotion dysregulation in the interpersonal-psychological theory of suicidal behavior in an undergraduate sample. </w:t>
      </w:r>
      <w:r w:rsidRPr="00BB6AA4">
        <w:rPr>
          <w:i/>
          <w:color w:val="000000"/>
          <w:sz w:val="22"/>
          <w:szCs w:val="22"/>
        </w:rPr>
        <w:t>Journal of Psychiatric Research, 45</w:t>
      </w:r>
      <w:r w:rsidRPr="00BB6AA4">
        <w:rPr>
          <w:color w:val="000000"/>
          <w:sz w:val="22"/>
          <w:szCs w:val="22"/>
        </w:rPr>
        <w:t>, 603-611</w:t>
      </w:r>
      <w:r w:rsidRPr="00BB6AA4">
        <w:rPr>
          <w:i/>
          <w:color w:val="000000"/>
          <w:sz w:val="22"/>
          <w:szCs w:val="22"/>
        </w:rPr>
        <w:t>.</w:t>
      </w:r>
      <w:r w:rsidR="00091D80">
        <w:rPr>
          <w:i/>
          <w:color w:val="000000"/>
          <w:sz w:val="22"/>
          <w:szCs w:val="22"/>
        </w:rPr>
        <w:t xml:space="preserve"> </w:t>
      </w:r>
      <w:r w:rsidR="00091D80" w:rsidRPr="00091D80">
        <w:rPr>
          <w:sz w:val="22"/>
          <w:szCs w:val="22"/>
        </w:rPr>
        <w:t>doi: 10.1016/j.jpsychires.2010.10.013</w:t>
      </w:r>
      <w:r w:rsidR="00091D80">
        <w:rPr>
          <w:sz w:val="22"/>
          <w:szCs w:val="22"/>
        </w:rPr>
        <w:t xml:space="preserve"> </w:t>
      </w:r>
    </w:p>
    <w:p w14:paraId="51E4A405" w14:textId="77777777" w:rsidR="009A62E4" w:rsidRPr="00BB6AA4" w:rsidRDefault="009A62E4" w:rsidP="0069073A">
      <w:pPr>
        <w:ind w:left="720" w:hanging="720"/>
        <w:rPr>
          <w:b/>
          <w:color w:val="000000"/>
          <w:sz w:val="22"/>
          <w:szCs w:val="22"/>
        </w:rPr>
      </w:pPr>
    </w:p>
    <w:p w14:paraId="4B753D64" w14:textId="77777777" w:rsidR="007D3887" w:rsidRPr="00091D80" w:rsidRDefault="007D3887" w:rsidP="00091D80">
      <w:pPr>
        <w:ind w:left="720" w:hanging="720"/>
        <w:rPr>
          <w:color w:val="000000"/>
          <w:sz w:val="22"/>
          <w:szCs w:val="22"/>
        </w:rPr>
      </w:pPr>
      <w:r w:rsidRPr="00BB6AA4">
        <w:rPr>
          <w:color w:val="000000"/>
          <w:sz w:val="22"/>
          <w:szCs w:val="22"/>
          <w:vertAlign w:val="superscript"/>
        </w:rPr>
        <w:t>2</w:t>
      </w:r>
      <w:r w:rsidR="001A23C6" w:rsidRPr="00BB6AA4">
        <w:rPr>
          <w:color w:val="000000"/>
          <w:sz w:val="22"/>
          <w:szCs w:val="22"/>
          <w:vertAlign w:val="superscript"/>
        </w:rPr>
        <w:t>1</w:t>
      </w:r>
      <w:r w:rsidRPr="00BB6AA4">
        <w:rPr>
          <w:color w:val="000000"/>
          <w:sz w:val="22"/>
          <w:szCs w:val="22"/>
        </w:rPr>
        <w:t xml:space="preserve"> </w:t>
      </w:r>
      <w:r w:rsidRPr="00BB6AA4">
        <w:rPr>
          <w:b/>
          <w:color w:val="000000"/>
          <w:sz w:val="22"/>
          <w:szCs w:val="22"/>
        </w:rPr>
        <w:t xml:space="preserve">Anestis, M.D., </w:t>
      </w:r>
      <w:r w:rsidRPr="00BB6AA4">
        <w:rPr>
          <w:color w:val="000000"/>
          <w:sz w:val="22"/>
          <w:szCs w:val="22"/>
        </w:rPr>
        <w:t xml:space="preserve">&amp; Joiner, T.E. (2011).  Examining the role of emotion in suicidality: Negative urgency as an amplifier of the relationship between components of the interpersonal-psychological theory of suicidal behavior and lifetime number of suicide attempts.  </w:t>
      </w:r>
      <w:r w:rsidRPr="00BB6AA4">
        <w:rPr>
          <w:i/>
          <w:color w:val="000000"/>
          <w:sz w:val="22"/>
          <w:szCs w:val="22"/>
        </w:rPr>
        <w:t>Journal of Affective Disorders, 129,</w:t>
      </w:r>
      <w:r w:rsidRPr="00BB6AA4">
        <w:rPr>
          <w:color w:val="000000"/>
          <w:sz w:val="22"/>
          <w:szCs w:val="22"/>
        </w:rPr>
        <w:t xml:space="preserve"> 261-269</w:t>
      </w:r>
      <w:r w:rsidRPr="00BB6AA4">
        <w:rPr>
          <w:i/>
          <w:color w:val="000000"/>
          <w:sz w:val="22"/>
          <w:szCs w:val="22"/>
        </w:rPr>
        <w:t>.</w:t>
      </w:r>
      <w:r w:rsidR="00091D80">
        <w:rPr>
          <w:i/>
          <w:color w:val="000000"/>
          <w:sz w:val="22"/>
          <w:szCs w:val="22"/>
        </w:rPr>
        <w:t xml:space="preserve"> </w:t>
      </w:r>
      <w:r w:rsidR="00091D80" w:rsidRPr="00091D80">
        <w:rPr>
          <w:sz w:val="22"/>
          <w:szCs w:val="22"/>
        </w:rPr>
        <w:t>doi: 10.1016/j.jad.2010.08.006</w:t>
      </w:r>
      <w:r w:rsidR="00091D80">
        <w:rPr>
          <w:sz w:val="22"/>
          <w:szCs w:val="22"/>
        </w:rPr>
        <w:t xml:space="preserve"> </w:t>
      </w:r>
    </w:p>
    <w:p w14:paraId="6BC0FC8B" w14:textId="77777777" w:rsidR="007D3887" w:rsidRPr="00BB6AA4" w:rsidRDefault="007D3887" w:rsidP="007D3887">
      <w:pPr>
        <w:ind w:left="720" w:hanging="720"/>
        <w:rPr>
          <w:b/>
          <w:color w:val="000000"/>
          <w:sz w:val="22"/>
          <w:szCs w:val="22"/>
        </w:rPr>
      </w:pPr>
    </w:p>
    <w:p w14:paraId="65A54AD1" w14:textId="77777777" w:rsidR="007D3887" w:rsidRPr="00BB6AA4" w:rsidRDefault="001A23C6" w:rsidP="007D3887">
      <w:pPr>
        <w:ind w:left="720" w:hanging="720"/>
        <w:rPr>
          <w:i/>
          <w:color w:val="000000"/>
          <w:sz w:val="22"/>
          <w:szCs w:val="22"/>
        </w:rPr>
      </w:pPr>
      <w:r w:rsidRPr="00BB6AA4">
        <w:rPr>
          <w:color w:val="000000"/>
          <w:sz w:val="22"/>
          <w:szCs w:val="22"/>
          <w:vertAlign w:val="superscript"/>
        </w:rPr>
        <w:t>20</w:t>
      </w:r>
      <w:r w:rsidR="007D3887" w:rsidRPr="00BB6AA4">
        <w:rPr>
          <w:b/>
          <w:color w:val="000000"/>
          <w:sz w:val="22"/>
          <w:szCs w:val="22"/>
        </w:rPr>
        <w:t xml:space="preserve"> Anestis, M.D., </w:t>
      </w:r>
      <w:r w:rsidR="007D3887" w:rsidRPr="00BB6AA4">
        <w:rPr>
          <w:color w:val="000000"/>
          <w:sz w:val="22"/>
          <w:szCs w:val="22"/>
        </w:rPr>
        <w:t xml:space="preserve">Anestis, J.C., &amp; Lilienfeld, S.O. (2011).  When it comes to evaluating psychodynamic therapy, the devil is in the details. </w:t>
      </w:r>
      <w:r w:rsidR="007D3887" w:rsidRPr="00BB6AA4">
        <w:rPr>
          <w:i/>
          <w:color w:val="000000"/>
          <w:sz w:val="22"/>
          <w:szCs w:val="22"/>
        </w:rPr>
        <w:t>American Psychologist, 66</w:t>
      </w:r>
      <w:r w:rsidR="007D3887" w:rsidRPr="00BB6AA4">
        <w:rPr>
          <w:color w:val="000000"/>
          <w:sz w:val="22"/>
          <w:szCs w:val="22"/>
        </w:rPr>
        <w:t>, 149-151</w:t>
      </w:r>
      <w:r w:rsidR="007D3887" w:rsidRPr="00BB6AA4">
        <w:rPr>
          <w:i/>
          <w:color w:val="000000"/>
          <w:sz w:val="22"/>
          <w:szCs w:val="22"/>
        </w:rPr>
        <w:t>.</w:t>
      </w:r>
      <w:r w:rsidR="00091D80">
        <w:rPr>
          <w:i/>
          <w:color w:val="000000"/>
          <w:sz w:val="22"/>
          <w:szCs w:val="22"/>
        </w:rPr>
        <w:t xml:space="preserve"> </w:t>
      </w:r>
      <w:r w:rsidR="00091D80" w:rsidRPr="00091D80">
        <w:rPr>
          <w:sz w:val="22"/>
          <w:szCs w:val="22"/>
        </w:rPr>
        <w:t>doi: 10.1037/a0021190</w:t>
      </w:r>
    </w:p>
    <w:p w14:paraId="11342A8A" w14:textId="77777777" w:rsidR="007D3887" w:rsidRPr="00BB6AA4" w:rsidRDefault="007D3887" w:rsidP="0069073A">
      <w:pPr>
        <w:ind w:left="720" w:hanging="720"/>
        <w:rPr>
          <w:color w:val="000000"/>
          <w:sz w:val="22"/>
          <w:szCs w:val="22"/>
          <w:vertAlign w:val="superscript"/>
        </w:rPr>
      </w:pPr>
    </w:p>
    <w:p w14:paraId="1950B837" w14:textId="77777777" w:rsidR="001A23C6" w:rsidRPr="00091D80" w:rsidRDefault="001A23C6" w:rsidP="001A23C6">
      <w:pPr>
        <w:ind w:left="720" w:hanging="720"/>
        <w:rPr>
          <w:i/>
          <w:color w:val="000000"/>
          <w:sz w:val="22"/>
          <w:szCs w:val="22"/>
        </w:rPr>
      </w:pPr>
      <w:r w:rsidRPr="00BB6AA4">
        <w:rPr>
          <w:color w:val="000000"/>
          <w:sz w:val="22"/>
          <w:szCs w:val="22"/>
          <w:vertAlign w:val="superscript"/>
        </w:rPr>
        <w:t xml:space="preserve">19 </w:t>
      </w:r>
      <w:r w:rsidRPr="00BB6AA4">
        <w:rPr>
          <w:color w:val="000000"/>
          <w:sz w:val="22"/>
          <w:szCs w:val="22"/>
        </w:rPr>
        <w:t xml:space="preserve">Bryan, C.J., &amp; </w:t>
      </w:r>
      <w:r w:rsidRPr="00BB6AA4">
        <w:rPr>
          <w:b/>
          <w:color w:val="000000"/>
          <w:sz w:val="22"/>
          <w:szCs w:val="22"/>
        </w:rPr>
        <w:t>Anestis, M.D.</w:t>
      </w:r>
      <w:r w:rsidRPr="00BB6AA4">
        <w:rPr>
          <w:color w:val="000000"/>
          <w:sz w:val="22"/>
          <w:szCs w:val="22"/>
        </w:rPr>
        <w:t xml:space="preserve"> (2011).  Re-experiencing symptoms and the interpersonal-psychological theory of suicidal behavior among deployed service members evaluated for traumatic brain injury.  </w:t>
      </w:r>
      <w:r w:rsidRPr="00BB6AA4">
        <w:rPr>
          <w:i/>
          <w:color w:val="000000"/>
          <w:sz w:val="22"/>
          <w:szCs w:val="22"/>
        </w:rPr>
        <w:t xml:space="preserve">Journal of Clinical Psychology, 67, </w:t>
      </w:r>
      <w:r w:rsidRPr="00BB6AA4">
        <w:rPr>
          <w:color w:val="000000"/>
          <w:sz w:val="22"/>
          <w:szCs w:val="22"/>
        </w:rPr>
        <w:t>856-864</w:t>
      </w:r>
      <w:r w:rsidRPr="00BB6AA4">
        <w:rPr>
          <w:i/>
          <w:color w:val="000000"/>
          <w:sz w:val="22"/>
          <w:szCs w:val="22"/>
        </w:rPr>
        <w:t>.</w:t>
      </w:r>
      <w:r w:rsidR="00091D80">
        <w:rPr>
          <w:i/>
          <w:color w:val="000000"/>
          <w:sz w:val="22"/>
          <w:szCs w:val="22"/>
        </w:rPr>
        <w:t xml:space="preserve"> </w:t>
      </w:r>
      <w:r w:rsidR="00091D80" w:rsidRPr="00091D80">
        <w:rPr>
          <w:sz w:val="22"/>
          <w:szCs w:val="22"/>
        </w:rPr>
        <w:t>doi: 10.1002/jclp.20808</w:t>
      </w:r>
    </w:p>
    <w:p w14:paraId="48B7E5C7" w14:textId="77777777" w:rsidR="004634F7" w:rsidRPr="00BB6AA4" w:rsidRDefault="004634F7" w:rsidP="00FA21A1">
      <w:pPr>
        <w:rPr>
          <w:color w:val="000000"/>
          <w:sz w:val="22"/>
          <w:szCs w:val="22"/>
          <w:vertAlign w:val="superscript"/>
        </w:rPr>
      </w:pPr>
    </w:p>
    <w:p w14:paraId="51F6EE4A" w14:textId="77777777" w:rsidR="0069073A" w:rsidRPr="00BB6AA4" w:rsidRDefault="003640CC" w:rsidP="0069073A">
      <w:pPr>
        <w:ind w:left="720" w:hanging="720"/>
        <w:rPr>
          <w:color w:val="000000"/>
          <w:sz w:val="22"/>
          <w:szCs w:val="22"/>
        </w:rPr>
      </w:pPr>
      <w:r w:rsidRPr="00BB6AA4">
        <w:rPr>
          <w:color w:val="000000"/>
          <w:sz w:val="22"/>
          <w:szCs w:val="22"/>
          <w:vertAlign w:val="superscript"/>
        </w:rPr>
        <w:t>1</w:t>
      </w:r>
      <w:r w:rsidR="007D3887" w:rsidRPr="00BB6AA4">
        <w:rPr>
          <w:color w:val="000000"/>
          <w:sz w:val="22"/>
          <w:szCs w:val="22"/>
          <w:vertAlign w:val="superscript"/>
        </w:rPr>
        <w:t>8</w:t>
      </w:r>
      <w:r w:rsidRPr="00BB6AA4">
        <w:rPr>
          <w:color w:val="000000"/>
          <w:sz w:val="22"/>
          <w:szCs w:val="22"/>
        </w:rPr>
        <w:t xml:space="preserve"> </w:t>
      </w:r>
      <w:r w:rsidR="0069073A" w:rsidRPr="00BB6AA4">
        <w:rPr>
          <w:b/>
          <w:color w:val="000000"/>
          <w:sz w:val="22"/>
          <w:szCs w:val="22"/>
        </w:rPr>
        <w:t xml:space="preserve">Anestis, M.D., </w:t>
      </w:r>
      <w:r w:rsidR="0069073A" w:rsidRPr="00BB6AA4">
        <w:rPr>
          <w:color w:val="000000"/>
          <w:sz w:val="22"/>
          <w:szCs w:val="22"/>
        </w:rPr>
        <w:t>Selby, E.A., Crosby, R.D., Wonderlich, S.A., Engel, S. G., &amp; Joiner, T.E. (</w:t>
      </w:r>
      <w:r w:rsidR="0042527B" w:rsidRPr="00BB6AA4">
        <w:rPr>
          <w:color w:val="000000"/>
          <w:sz w:val="22"/>
          <w:szCs w:val="22"/>
        </w:rPr>
        <w:t>2010</w:t>
      </w:r>
      <w:r w:rsidR="0069073A" w:rsidRPr="00BB6AA4">
        <w:rPr>
          <w:color w:val="000000"/>
          <w:sz w:val="22"/>
          <w:szCs w:val="22"/>
        </w:rPr>
        <w:t xml:space="preserve">).  A comparison of self-report versus ecological momentary assessment measures of affective lability in an examination of its relationship with bulimic symptomatology.  </w:t>
      </w:r>
      <w:r w:rsidR="0069073A" w:rsidRPr="00BB6AA4">
        <w:rPr>
          <w:i/>
          <w:color w:val="000000"/>
          <w:sz w:val="22"/>
          <w:szCs w:val="22"/>
        </w:rPr>
        <w:t>Behaviour Research and Therapy</w:t>
      </w:r>
      <w:r w:rsidR="0042527B" w:rsidRPr="00BB6AA4">
        <w:rPr>
          <w:i/>
          <w:color w:val="000000"/>
          <w:sz w:val="22"/>
          <w:szCs w:val="22"/>
        </w:rPr>
        <w:t xml:space="preserve">, 48, </w:t>
      </w:r>
      <w:r w:rsidR="0042527B" w:rsidRPr="00BB6AA4">
        <w:rPr>
          <w:color w:val="000000"/>
          <w:sz w:val="22"/>
          <w:szCs w:val="22"/>
        </w:rPr>
        <w:t>607-613</w:t>
      </w:r>
      <w:r w:rsidR="0069073A" w:rsidRPr="00BB6AA4">
        <w:rPr>
          <w:color w:val="000000"/>
          <w:sz w:val="22"/>
          <w:szCs w:val="22"/>
        </w:rPr>
        <w:t>.</w:t>
      </w:r>
      <w:r w:rsidR="00091D80">
        <w:rPr>
          <w:color w:val="000000"/>
          <w:sz w:val="22"/>
          <w:szCs w:val="22"/>
        </w:rPr>
        <w:t xml:space="preserve"> </w:t>
      </w:r>
      <w:r w:rsidR="00091D80" w:rsidRPr="00091D80">
        <w:rPr>
          <w:sz w:val="22"/>
          <w:szCs w:val="22"/>
        </w:rPr>
        <w:t>doi: 10.1016/j.brat.2010.03.012</w:t>
      </w:r>
    </w:p>
    <w:p w14:paraId="09207569" w14:textId="77777777" w:rsidR="00655197" w:rsidRPr="00BB6AA4" w:rsidRDefault="00655197" w:rsidP="00C42E2C">
      <w:pPr>
        <w:rPr>
          <w:color w:val="000000"/>
          <w:sz w:val="22"/>
          <w:szCs w:val="22"/>
        </w:rPr>
      </w:pPr>
    </w:p>
    <w:p w14:paraId="3D44FF88" w14:textId="77777777" w:rsidR="006B7637" w:rsidRPr="00BB6AA4" w:rsidRDefault="003640CC" w:rsidP="00091D80">
      <w:pPr>
        <w:ind w:left="720" w:hanging="720"/>
        <w:rPr>
          <w:color w:val="000000"/>
          <w:sz w:val="22"/>
          <w:szCs w:val="22"/>
        </w:rPr>
      </w:pPr>
      <w:r w:rsidRPr="00BB6AA4">
        <w:rPr>
          <w:color w:val="000000"/>
          <w:sz w:val="22"/>
          <w:szCs w:val="22"/>
          <w:vertAlign w:val="superscript"/>
        </w:rPr>
        <w:t>1</w:t>
      </w:r>
      <w:r w:rsidR="007D3887" w:rsidRPr="00BB6AA4">
        <w:rPr>
          <w:color w:val="000000"/>
          <w:sz w:val="22"/>
          <w:szCs w:val="22"/>
          <w:vertAlign w:val="superscript"/>
        </w:rPr>
        <w:t>7</w:t>
      </w:r>
      <w:r w:rsidRPr="00BB6AA4">
        <w:rPr>
          <w:color w:val="000000"/>
          <w:sz w:val="22"/>
          <w:szCs w:val="22"/>
        </w:rPr>
        <w:t xml:space="preserve"> </w:t>
      </w:r>
      <w:r w:rsidR="006B7637" w:rsidRPr="00BB6AA4">
        <w:rPr>
          <w:color w:val="000000"/>
          <w:sz w:val="22"/>
          <w:szCs w:val="22"/>
        </w:rPr>
        <w:t xml:space="preserve">Selby, E.A., </w:t>
      </w:r>
      <w:r w:rsidR="006B7637" w:rsidRPr="00BB6AA4">
        <w:rPr>
          <w:b/>
          <w:color w:val="000000"/>
          <w:sz w:val="22"/>
          <w:szCs w:val="22"/>
        </w:rPr>
        <w:t>Anestis, M.D.</w:t>
      </w:r>
      <w:r w:rsidR="006B7637" w:rsidRPr="00BB6AA4">
        <w:rPr>
          <w:color w:val="000000"/>
          <w:sz w:val="22"/>
          <w:szCs w:val="22"/>
        </w:rPr>
        <w:t xml:space="preserve">, Bender, T.W., Ribeiro, J.D., Nock, M.K., Rudd, M.D., Bryan, C.J., Lim, I.C., Baker, M.T., Gutierrez, P.M., &amp; Joiner, T.E. (2010).  Overcoming the fear of lethal self-injury: Evaluating suicide in the military through the lens of the interpersonal-psychological theory of suicide.  </w:t>
      </w:r>
      <w:r w:rsidR="006B7637" w:rsidRPr="00BB6AA4">
        <w:rPr>
          <w:i/>
          <w:color w:val="000000"/>
          <w:sz w:val="22"/>
          <w:szCs w:val="22"/>
        </w:rPr>
        <w:t xml:space="preserve">Clinical Psychology Review, 30, </w:t>
      </w:r>
      <w:r w:rsidR="006B7637" w:rsidRPr="00BB6AA4">
        <w:rPr>
          <w:color w:val="000000"/>
          <w:sz w:val="22"/>
          <w:szCs w:val="22"/>
        </w:rPr>
        <w:t>298-307.</w:t>
      </w:r>
      <w:r w:rsidR="00091D80">
        <w:rPr>
          <w:color w:val="000000"/>
          <w:sz w:val="22"/>
          <w:szCs w:val="22"/>
        </w:rPr>
        <w:t xml:space="preserve"> </w:t>
      </w:r>
      <w:r w:rsidR="00091D80" w:rsidRPr="00091D80">
        <w:rPr>
          <w:rStyle w:val="doi"/>
          <w:sz w:val="22"/>
          <w:szCs w:val="22"/>
        </w:rPr>
        <w:t>doi:</w:t>
      </w:r>
      <w:r w:rsidR="00091D80">
        <w:rPr>
          <w:rStyle w:val="doi"/>
        </w:rPr>
        <w:t xml:space="preserve">  </w:t>
      </w:r>
      <w:r w:rsidR="00091D80" w:rsidRPr="00091D80">
        <w:rPr>
          <w:rStyle w:val="doi"/>
          <w:sz w:val="22"/>
          <w:szCs w:val="22"/>
        </w:rPr>
        <w:t>10.1016/j.cpr.2009.12.004</w:t>
      </w:r>
      <w:r w:rsidR="00091D80">
        <w:rPr>
          <w:rStyle w:val="doi"/>
          <w:sz w:val="22"/>
          <w:szCs w:val="22"/>
        </w:rPr>
        <w:t xml:space="preserve"> </w:t>
      </w:r>
    </w:p>
    <w:p w14:paraId="1B0BDBB3" w14:textId="77777777" w:rsidR="006B7637" w:rsidRPr="00BB6AA4" w:rsidRDefault="006B7637" w:rsidP="000370B1">
      <w:pPr>
        <w:ind w:left="720" w:hanging="720"/>
        <w:rPr>
          <w:b/>
          <w:color w:val="000000"/>
          <w:sz w:val="22"/>
          <w:szCs w:val="22"/>
        </w:rPr>
      </w:pPr>
    </w:p>
    <w:p w14:paraId="30F82CF5" w14:textId="77777777" w:rsidR="007D3887" w:rsidRPr="00BB6AA4" w:rsidRDefault="007D3887" w:rsidP="007D3887">
      <w:pPr>
        <w:ind w:left="720" w:hanging="720"/>
        <w:rPr>
          <w:color w:val="000000"/>
          <w:sz w:val="22"/>
          <w:szCs w:val="22"/>
        </w:rPr>
      </w:pPr>
      <w:r w:rsidRPr="00BB6AA4">
        <w:rPr>
          <w:color w:val="000000"/>
          <w:sz w:val="22"/>
          <w:szCs w:val="22"/>
          <w:vertAlign w:val="superscript"/>
        </w:rPr>
        <w:t>16</w:t>
      </w:r>
      <w:r w:rsidRPr="00BB6AA4">
        <w:rPr>
          <w:color w:val="000000"/>
          <w:sz w:val="22"/>
          <w:szCs w:val="22"/>
        </w:rPr>
        <w:t xml:space="preserve"> Fink, E.L., </w:t>
      </w:r>
      <w:r w:rsidRPr="00BB6AA4">
        <w:rPr>
          <w:b/>
          <w:color w:val="000000"/>
          <w:sz w:val="22"/>
          <w:szCs w:val="22"/>
        </w:rPr>
        <w:t>Anestis, M.D.,</w:t>
      </w:r>
      <w:r w:rsidRPr="00BB6AA4">
        <w:rPr>
          <w:color w:val="000000"/>
          <w:sz w:val="22"/>
          <w:szCs w:val="22"/>
        </w:rPr>
        <w:t xml:space="preserve"> Selby, E.A., &amp; Joiner, T.E. (2010).  Negative urgency fully mediates the relationship between alexithymia and dysregulated behaviors.  </w:t>
      </w:r>
      <w:r w:rsidRPr="00BB6AA4">
        <w:rPr>
          <w:i/>
          <w:color w:val="000000"/>
          <w:sz w:val="22"/>
          <w:szCs w:val="22"/>
        </w:rPr>
        <w:t>Personality and Mental Health</w:t>
      </w:r>
      <w:r w:rsidRPr="00BB6AA4">
        <w:rPr>
          <w:color w:val="000000"/>
          <w:sz w:val="22"/>
          <w:szCs w:val="22"/>
        </w:rPr>
        <w:t xml:space="preserve">, </w:t>
      </w:r>
      <w:r w:rsidRPr="00BB6AA4">
        <w:rPr>
          <w:i/>
          <w:color w:val="000000"/>
          <w:sz w:val="22"/>
          <w:szCs w:val="22"/>
        </w:rPr>
        <w:t>4</w:t>
      </w:r>
      <w:r w:rsidRPr="00BB6AA4">
        <w:rPr>
          <w:color w:val="000000"/>
          <w:sz w:val="22"/>
          <w:szCs w:val="22"/>
        </w:rPr>
        <w:t>, 284-293.</w:t>
      </w:r>
      <w:r w:rsidR="00091D80">
        <w:rPr>
          <w:color w:val="000000"/>
          <w:sz w:val="22"/>
          <w:szCs w:val="22"/>
        </w:rPr>
        <w:t xml:space="preserve"> </w:t>
      </w:r>
      <w:r w:rsidR="00091D80" w:rsidRPr="00091D80">
        <w:rPr>
          <w:rStyle w:val="article-headermeta-info-label"/>
          <w:sz w:val="22"/>
          <w:szCs w:val="22"/>
        </w:rPr>
        <w:t xml:space="preserve">doi: </w:t>
      </w:r>
      <w:r w:rsidR="00091D80" w:rsidRPr="00091D80">
        <w:rPr>
          <w:rStyle w:val="article-headermeta-info-data"/>
          <w:sz w:val="22"/>
          <w:szCs w:val="22"/>
        </w:rPr>
        <w:t>10.1002/pmh.138</w:t>
      </w:r>
    </w:p>
    <w:p w14:paraId="3BE17F0F" w14:textId="77777777" w:rsidR="007D3887" w:rsidRPr="00BB6AA4" w:rsidRDefault="007D3887" w:rsidP="007D3887">
      <w:pPr>
        <w:rPr>
          <w:color w:val="000000"/>
          <w:sz w:val="22"/>
          <w:szCs w:val="22"/>
          <w:vertAlign w:val="superscript"/>
        </w:rPr>
      </w:pPr>
    </w:p>
    <w:p w14:paraId="54D423F0" w14:textId="77777777" w:rsidR="006B7637" w:rsidRPr="00BB6AA4" w:rsidRDefault="003640CC" w:rsidP="006B7637">
      <w:pPr>
        <w:ind w:left="720" w:hanging="720"/>
        <w:rPr>
          <w:color w:val="000000"/>
          <w:sz w:val="22"/>
          <w:szCs w:val="22"/>
        </w:rPr>
      </w:pPr>
      <w:r w:rsidRPr="00BB6AA4">
        <w:rPr>
          <w:color w:val="000000"/>
          <w:sz w:val="22"/>
          <w:szCs w:val="22"/>
          <w:vertAlign w:val="superscript"/>
        </w:rPr>
        <w:t>1</w:t>
      </w:r>
      <w:r w:rsidR="007D3887" w:rsidRPr="00BB6AA4">
        <w:rPr>
          <w:color w:val="000000"/>
          <w:sz w:val="22"/>
          <w:szCs w:val="22"/>
          <w:vertAlign w:val="superscript"/>
        </w:rPr>
        <w:t>5</w:t>
      </w:r>
      <w:r w:rsidRPr="00BB6AA4">
        <w:rPr>
          <w:color w:val="000000"/>
          <w:sz w:val="22"/>
          <w:szCs w:val="22"/>
        </w:rPr>
        <w:t xml:space="preserve"> </w:t>
      </w:r>
      <w:r w:rsidR="006B7637" w:rsidRPr="00BB6AA4">
        <w:rPr>
          <w:color w:val="000000"/>
          <w:sz w:val="22"/>
          <w:szCs w:val="22"/>
        </w:rPr>
        <w:t xml:space="preserve">Bryan, C.J., Morrow, C.E., </w:t>
      </w:r>
      <w:r w:rsidR="006B7637" w:rsidRPr="00BB6AA4">
        <w:rPr>
          <w:b/>
          <w:color w:val="000000"/>
          <w:sz w:val="22"/>
          <w:szCs w:val="22"/>
        </w:rPr>
        <w:t>Anestis, M.D.</w:t>
      </w:r>
      <w:r w:rsidR="006B7637" w:rsidRPr="00BB6AA4">
        <w:rPr>
          <w:color w:val="000000"/>
          <w:sz w:val="22"/>
          <w:szCs w:val="22"/>
        </w:rPr>
        <w:t xml:space="preserve">, &amp; Joiner, T.E. (2010).  A preliminary test of the interpersonal-psychological theory of suicidal behavior in a military sample.  </w:t>
      </w:r>
      <w:r w:rsidR="006B7637" w:rsidRPr="00BB6AA4">
        <w:rPr>
          <w:i/>
          <w:color w:val="000000"/>
          <w:sz w:val="22"/>
          <w:szCs w:val="22"/>
        </w:rPr>
        <w:t xml:space="preserve">Personality and Individual Differences, 48, </w:t>
      </w:r>
      <w:r w:rsidR="006B7637" w:rsidRPr="00BB6AA4">
        <w:rPr>
          <w:color w:val="000000"/>
          <w:sz w:val="22"/>
          <w:szCs w:val="22"/>
        </w:rPr>
        <w:t>47-50</w:t>
      </w:r>
      <w:r w:rsidR="006B7637" w:rsidRPr="00BB6AA4">
        <w:rPr>
          <w:i/>
          <w:color w:val="000000"/>
          <w:sz w:val="22"/>
          <w:szCs w:val="22"/>
        </w:rPr>
        <w:t>.</w:t>
      </w:r>
      <w:r w:rsidR="00E81A53" w:rsidRPr="00BB6AA4">
        <w:rPr>
          <w:i/>
          <w:color w:val="000000"/>
          <w:sz w:val="22"/>
          <w:szCs w:val="22"/>
        </w:rPr>
        <w:t xml:space="preserve"> </w:t>
      </w:r>
      <w:r w:rsidR="00091D80">
        <w:rPr>
          <w:color w:val="000000"/>
          <w:sz w:val="22"/>
          <w:szCs w:val="22"/>
        </w:rPr>
        <w:t xml:space="preserve">doi: </w:t>
      </w:r>
      <w:r w:rsidR="00091D80" w:rsidRPr="00091D80">
        <w:rPr>
          <w:sz w:val="22"/>
          <w:szCs w:val="22"/>
        </w:rPr>
        <w:t>10.1016/j.paid.2009.10.023</w:t>
      </w:r>
      <w:r w:rsidR="00091D80" w:rsidRPr="00BB6AA4">
        <w:rPr>
          <w:color w:val="000000"/>
          <w:sz w:val="22"/>
          <w:szCs w:val="22"/>
        </w:rPr>
        <w:t xml:space="preserve"> </w:t>
      </w:r>
      <w:r w:rsidR="00091D80">
        <w:rPr>
          <w:color w:val="000000"/>
          <w:sz w:val="22"/>
          <w:szCs w:val="22"/>
        </w:rPr>
        <w:t xml:space="preserve"> </w:t>
      </w:r>
    </w:p>
    <w:p w14:paraId="69737E95" w14:textId="77777777" w:rsidR="006B7637" w:rsidRPr="00BB6AA4" w:rsidRDefault="006B7637" w:rsidP="000370B1">
      <w:pPr>
        <w:ind w:left="720" w:hanging="720"/>
        <w:rPr>
          <w:b/>
          <w:color w:val="000000"/>
          <w:sz w:val="22"/>
          <w:szCs w:val="22"/>
        </w:rPr>
      </w:pPr>
    </w:p>
    <w:p w14:paraId="0ECC1683" w14:textId="77777777" w:rsidR="007D3887" w:rsidRPr="00091D80" w:rsidRDefault="007D3887" w:rsidP="007D3887">
      <w:pPr>
        <w:ind w:left="720" w:hanging="720"/>
        <w:rPr>
          <w:color w:val="000000"/>
          <w:sz w:val="22"/>
          <w:szCs w:val="22"/>
        </w:rPr>
      </w:pPr>
      <w:r w:rsidRPr="00BB6AA4">
        <w:rPr>
          <w:color w:val="000000"/>
          <w:sz w:val="22"/>
          <w:szCs w:val="22"/>
          <w:vertAlign w:val="superscript"/>
        </w:rPr>
        <w:lastRenderedPageBreak/>
        <w:t>14</w:t>
      </w:r>
      <w:r w:rsidRPr="00BB6AA4">
        <w:rPr>
          <w:color w:val="000000"/>
          <w:sz w:val="22"/>
          <w:szCs w:val="22"/>
        </w:rPr>
        <w:t xml:space="preserve"> Gordon, K.H., Selby, E.A., </w:t>
      </w:r>
      <w:r w:rsidRPr="00BB6AA4">
        <w:rPr>
          <w:b/>
          <w:color w:val="000000"/>
          <w:sz w:val="22"/>
          <w:szCs w:val="22"/>
        </w:rPr>
        <w:t>Anestis, M.D</w:t>
      </w:r>
      <w:r w:rsidRPr="00BB6AA4">
        <w:rPr>
          <w:color w:val="000000"/>
          <w:sz w:val="22"/>
          <w:szCs w:val="22"/>
        </w:rPr>
        <w:t>., Bender, T, Witte, T.K., Braithwaite, S., Van Orden, K.A., Bresin, K., &amp; Joiner T.E. (2010).  The reinforcing properties of repeated d</w:t>
      </w:r>
      <w:r w:rsidR="00091D80">
        <w:rPr>
          <w:color w:val="000000"/>
          <w:sz w:val="22"/>
          <w:szCs w:val="22"/>
        </w:rPr>
        <w:t>eliberate self-harm</w:t>
      </w:r>
      <w:r w:rsidRPr="00BB6AA4">
        <w:rPr>
          <w:color w:val="000000"/>
          <w:sz w:val="22"/>
          <w:szCs w:val="22"/>
        </w:rPr>
        <w:t xml:space="preserve">. </w:t>
      </w:r>
      <w:r w:rsidRPr="00BB6AA4">
        <w:rPr>
          <w:i/>
          <w:color w:val="000000"/>
          <w:sz w:val="22"/>
          <w:szCs w:val="22"/>
        </w:rPr>
        <w:t xml:space="preserve">Archives of Suicide Research, 14, </w:t>
      </w:r>
      <w:r w:rsidRPr="00BB6AA4">
        <w:rPr>
          <w:color w:val="000000"/>
          <w:sz w:val="22"/>
          <w:szCs w:val="22"/>
        </w:rPr>
        <w:t>329-341.</w:t>
      </w:r>
      <w:r w:rsidR="00091D80">
        <w:rPr>
          <w:color w:val="000000"/>
          <w:sz w:val="22"/>
          <w:szCs w:val="22"/>
        </w:rPr>
        <w:t xml:space="preserve"> </w:t>
      </w:r>
      <w:r w:rsidR="00091D80" w:rsidRPr="00091D80">
        <w:rPr>
          <w:sz w:val="22"/>
          <w:szCs w:val="22"/>
        </w:rPr>
        <w:t>doi: 10.1080/13811118.2010.524059</w:t>
      </w:r>
    </w:p>
    <w:p w14:paraId="46886725" w14:textId="77777777" w:rsidR="007D3887" w:rsidRPr="00BB6AA4" w:rsidRDefault="007D3887" w:rsidP="000370B1">
      <w:pPr>
        <w:ind w:left="720" w:hanging="720"/>
        <w:rPr>
          <w:color w:val="000000"/>
          <w:sz w:val="22"/>
          <w:szCs w:val="22"/>
          <w:vertAlign w:val="superscript"/>
        </w:rPr>
      </w:pPr>
    </w:p>
    <w:p w14:paraId="79E9E22F" w14:textId="77777777" w:rsidR="000370B1" w:rsidRPr="00BB6AA4" w:rsidRDefault="00EE5585" w:rsidP="000370B1">
      <w:pPr>
        <w:ind w:left="720" w:hanging="720"/>
        <w:rPr>
          <w:i/>
          <w:color w:val="000000"/>
          <w:sz w:val="22"/>
          <w:szCs w:val="22"/>
        </w:rPr>
      </w:pPr>
      <w:r w:rsidRPr="00BB6AA4">
        <w:rPr>
          <w:color w:val="000000"/>
          <w:sz w:val="22"/>
          <w:szCs w:val="22"/>
          <w:vertAlign w:val="superscript"/>
        </w:rPr>
        <w:t>13</w:t>
      </w:r>
      <w:r w:rsidR="003640CC" w:rsidRPr="00BB6AA4">
        <w:rPr>
          <w:color w:val="000000"/>
          <w:sz w:val="22"/>
          <w:szCs w:val="22"/>
          <w:vertAlign w:val="superscript"/>
        </w:rPr>
        <w:t xml:space="preserve"> </w:t>
      </w:r>
      <w:r w:rsidR="000370B1" w:rsidRPr="00BB6AA4">
        <w:rPr>
          <w:b/>
          <w:color w:val="000000"/>
          <w:sz w:val="22"/>
          <w:szCs w:val="22"/>
        </w:rPr>
        <w:t>Anestis, M.D.</w:t>
      </w:r>
      <w:r w:rsidR="000370B1" w:rsidRPr="00BB6AA4">
        <w:rPr>
          <w:color w:val="000000"/>
          <w:sz w:val="22"/>
          <w:szCs w:val="22"/>
        </w:rPr>
        <w:t>, Fink, E.L., Smith, A., &amp; Joiner, T.E. (</w:t>
      </w:r>
      <w:r w:rsidR="00482DC0" w:rsidRPr="00BB6AA4">
        <w:rPr>
          <w:color w:val="000000"/>
          <w:sz w:val="22"/>
          <w:szCs w:val="22"/>
        </w:rPr>
        <w:t>2009</w:t>
      </w:r>
      <w:r w:rsidR="000370B1" w:rsidRPr="00BB6AA4">
        <w:rPr>
          <w:color w:val="000000"/>
          <w:sz w:val="22"/>
          <w:szCs w:val="22"/>
        </w:rPr>
        <w:t xml:space="preserve">).  Dysregulated eating and distress: Examining the specific role of </w:t>
      </w:r>
      <w:r w:rsidR="00D93211" w:rsidRPr="00BB6AA4">
        <w:rPr>
          <w:color w:val="000000"/>
          <w:sz w:val="22"/>
          <w:szCs w:val="22"/>
        </w:rPr>
        <w:t xml:space="preserve">negative </w:t>
      </w:r>
      <w:r w:rsidR="000370B1" w:rsidRPr="00BB6AA4">
        <w:rPr>
          <w:color w:val="000000"/>
          <w:sz w:val="22"/>
          <w:szCs w:val="22"/>
        </w:rPr>
        <w:t xml:space="preserve">urgency in a clinical population. </w:t>
      </w:r>
      <w:r w:rsidR="000370B1" w:rsidRPr="00BB6AA4">
        <w:rPr>
          <w:i/>
          <w:color w:val="000000"/>
          <w:sz w:val="22"/>
          <w:szCs w:val="22"/>
        </w:rPr>
        <w:t>Cognitive Therapy and Research</w:t>
      </w:r>
      <w:r w:rsidR="00482DC0" w:rsidRPr="00BB6AA4">
        <w:rPr>
          <w:i/>
          <w:color w:val="000000"/>
          <w:sz w:val="22"/>
          <w:szCs w:val="22"/>
        </w:rPr>
        <w:t>, 33</w:t>
      </w:r>
      <w:r w:rsidR="00482DC0" w:rsidRPr="00BB6AA4">
        <w:rPr>
          <w:color w:val="000000"/>
          <w:sz w:val="22"/>
          <w:szCs w:val="22"/>
        </w:rPr>
        <w:t>, 390-397.</w:t>
      </w:r>
    </w:p>
    <w:p w14:paraId="1C972CEC" w14:textId="77777777" w:rsidR="000370B1" w:rsidRPr="00BB6AA4" w:rsidRDefault="000370B1" w:rsidP="00DD281D">
      <w:pPr>
        <w:ind w:left="720" w:hanging="720"/>
        <w:rPr>
          <w:b/>
          <w:color w:val="000000"/>
          <w:sz w:val="22"/>
          <w:szCs w:val="22"/>
        </w:rPr>
      </w:pPr>
    </w:p>
    <w:p w14:paraId="6EA31959" w14:textId="77777777" w:rsidR="00DD281D" w:rsidRPr="00BB6AA4" w:rsidRDefault="00EE5585" w:rsidP="00DD281D">
      <w:pPr>
        <w:ind w:left="720" w:hanging="720"/>
        <w:rPr>
          <w:color w:val="000000"/>
          <w:sz w:val="22"/>
          <w:szCs w:val="22"/>
        </w:rPr>
      </w:pPr>
      <w:r w:rsidRPr="00BB6AA4">
        <w:rPr>
          <w:color w:val="000000"/>
          <w:sz w:val="22"/>
          <w:szCs w:val="22"/>
          <w:vertAlign w:val="superscript"/>
        </w:rPr>
        <w:t>12</w:t>
      </w:r>
      <w:r w:rsidR="003640CC" w:rsidRPr="00BB6AA4">
        <w:rPr>
          <w:color w:val="000000"/>
          <w:sz w:val="22"/>
          <w:szCs w:val="22"/>
          <w:vertAlign w:val="superscript"/>
        </w:rPr>
        <w:t xml:space="preserve"> </w:t>
      </w:r>
      <w:r w:rsidR="00DD281D" w:rsidRPr="00BB6AA4">
        <w:rPr>
          <w:b/>
          <w:color w:val="000000"/>
          <w:sz w:val="22"/>
          <w:szCs w:val="22"/>
        </w:rPr>
        <w:t>Anestis, M.D.</w:t>
      </w:r>
      <w:r w:rsidR="00DD281D" w:rsidRPr="00BB6AA4">
        <w:rPr>
          <w:color w:val="000000"/>
          <w:sz w:val="22"/>
          <w:szCs w:val="22"/>
        </w:rPr>
        <w:t>, Anestis</w:t>
      </w:r>
      <w:r w:rsidR="00315142" w:rsidRPr="00BB6AA4">
        <w:rPr>
          <w:color w:val="000000"/>
          <w:sz w:val="22"/>
          <w:szCs w:val="22"/>
        </w:rPr>
        <w:t>, J.C., &amp; Joiner, T.E. (2009</w:t>
      </w:r>
      <w:r w:rsidR="00DD281D" w:rsidRPr="00BB6AA4">
        <w:rPr>
          <w:color w:val="000000"/>
          <w:sz w:val="22"/>
          <w:szCs w:val="22"/>
        </w:rPr>
        <w:t>).  Affective considerations in antisocial behavior: An examination of negative ur</w:t>
      </w:r>
      <w:r w:rsidR="000B1CF9" w:rsidRPr="00BB6AA4">
        <w:rPr>
          <w:color w:val="000000"/>
          <w:sz w:val="22"/>
          <w:szCs w:val="22"/>
        </w:rPr>
        <w:t>gency</w:t>
      </w:r>
      <w:r w:rsidR="00DD281D" w:rsidRPr="00BB6AA4">
        <w:rPr>
          <w:color w:val="000000"/>
          <w:sz w:val="22"/>
          <w:szCs w:val="22"/>
        </w:rPr>
        <w:t xml:space="preserve"> in</w:t>
      </w:r>
      <w:r w:rsidR="00CA317C" w:rsidRPr="00BB6AA4">
        <w:rPr>
          <w:color w:val="000000"/>
          <w:sz w:val="22"/>
          <w:szCs w:val="22"/>
        </w:rPr>
        <w:t xml:space="preserve"> primary and</w:t>
      </w:r>
      <w:r w:rsidR="00DD281D" w:rsidRPr="00BB6AA4">
        <w:rPr>
          <w:color w:val="000000"/>
          <w:sz w:val="22"/>
          <w:szCs w:val="22"/>
        </w:rPr>
        <w:t xml:space="preserve"> secondary psychopathy.</w:t>
      </w:r>
      <w:r w:rsidR="00315142" w:rsidRPr="00BB6AA4">
        <w:rPr>
          <w:color w:val="000000"/>
          <w:sz w:val="22"/>
          <w:szCs w:val="22"/>
        </w:rPr>
        <w:t xml:space="preserve">  </w:t>
      </w:r>
      <w:r w:rsidR="00315142" w:rsidRPr="00BB6AA4">
        <w:rPr>
          <w:i/>
          <w:color w:val="000000"/>
          <w:sz w:val="22"/>
          <w:szCs w:val="22"/>
        </w:rPr>
        <w:t>Personality and Individual Differences, 47</w:t>
      </w:r>
      <w:r w:rsidR="00315142" w:rsidRPr="00BB6AA4">
        <w:rPr>
          <w:color w:val="000000"/>
          <w:sz w:val="22"/>
          <w:szCs w:val="22"/>
        </w:rPr>
        <w:t>, 668-670.</w:t>
      </w:r>
      <w:r w:rsidR="00091D80">
        <w:rPr>
          <w:color w:val="000000"/>
          <w:sz w:val="22"/>
          <w:szCs w:val="22"/>
        </w:rPr>
        <w:t xml:space="preserve"> doi: </w:t>
      </w:r>
      <w:r w:rsidR="00091D80" w:rsidRPr="00091D80">
        <w:rPr>
          <w:sz w:val="22"/>
          <w:szCs w:val="22"/>
        </w:rPr>
        <w:t>10.1016/j.paid.2009.05.013</w:t>
      </w:r>
    </w:p>
    <w:p w14:paraId="02104D58" w14:textId="77777777" w:rsidR="00DD281D" w:rsidRPr="00BB6AA4" w:rsidRDefault="00DD281D" w:rsidP="000C64A7">
      <w:pPr>
        <w:ind w:left="720" w:hanging="720"/>
        <w:rPr>
          <w:b/>
          <w:color w:val="000000"/>
          <w:sz w:val="22"/>
          <w:szCs w:val="22"/>
        </w:rPr>
      </w:pPr>
    </w:p>
    <w:p w14:paraId="4673CC8F" w14:textId="77777777" w:rsidR="000C64A7" w:rsidRPr="00BB6AA4" w:rsidRDefault="003640CC" w:rsidP="000C64A7">
      <w:pPr>
        <w:ind w:left="720" w:hanging="720"/>
        <w:rPr>
          <w:i/>
          <w:color w:val="000000"/>
          <w:sz w:val="22"/>
          <w:szCs w:val="22"/>
        </w:rPr>
      </w:pPr>
      <w:r w:rsidRPr="00BB6AA4">
        <w:rPr>
          <w:color w:val="000000"/>
          <w:sz w:val="22"/>
          <w:szCs w:val="22"/>
          <w:vertAlign w:val="superscript"/>
        </w:rPr>
        <w:t>11</w:t>
      </w:r>
      <w:r w:rsidRPr="00BB6AA4">
        <w:rPr>
          <w:color w:val="000000"/>
          <w:sz w:val="22"/>
          <w:szCs w:val="22"/>
        </w:rPr>
        <w:t xml:space="preserve"> </w:t>
      </w:r>
      <w:r w:rsidR="000C64A7" w:rsidRPr="00BB6AA4">
        <w:rPr>
          <w:b/>
          <w:color w:val="000000"/>
          <w:sz w:val="22"/>
          <w:szCs w:val="22"/>
        </w:rPr>
        <w:t xml:space="preserve">Anestis, M.D., </w:t>
      </w:r>
      <w:r w:rsidR="000C64A7" w:rsidRPr="00BB6AA4">
        <w:rPr>
          <w:color w:val="000000"/>
          <w:sz w:val="22"/>
          <w:szCs w:val="22"/>
        </w:rPr>
        <w:t xml:space="preserve">Pederson, C.B., Bardone-Cone, A.M., Klein, M., Mitchell, J.E., Crosby, R.D., Wonderlich, S.A., Crow, S.J., le Grange, D., &amp; Joiner, T.E. (2009).  Affective lability and impulsivity in a clinical sample of women with bulimia nervosa: The role of affect in severely dysregulated behavior.  </w:t>
      </w:r>
      <w:r w:rsidR="000C64A7" w:rsidRPr="00BB6AA4">
        <w:rPr>
          <w:i/>
          <w:color w:val="000000"/>
          <w:sz w:val="22"/>
          <w:szCs w:val="22"/>
        </w:rPr>
        <w:t xml:space="preserve">International Journal of Eating Disorders, 42, </w:t>
      </w:r>
      <w:r w:rsidR="000C64A7" w:rsidRPr="00BB6AA4">
        <w:rPr>
          <w:color w:val="000000"/>
          <w:sz w:val="22"/>
          <w:szCs w:val="22"/>
        </w:rPr>
        <w:t>259-266</w:t>
      </w:r>
      <w:r w:rsidR="000C64A7" w:rsidRPr="00BB6AA4">
        <w:rPr>
          <w:i/>
          <w:color w:val="000000"/>
          <w:sz w:val="22"/>
          <w:szCs w:val="22"/>
        </w:rPr>
        <w:t>.</w:t>
      </w:r>
      <w:r w:rsidR="004B3957">
        <w:rPr>
          <w:i/>
          <w:color w:val="000000"/>
          <w:sz w:val="22"/>
          <w:szCs w:val="22"/>
        </w:rPr>
        <w:t xml:space="preserve"> </w:t>
      </w:r>
      <w:r w:rsidR="004B3957" w:rsidRPr="004B3957">
        <w:rPr>
          <w:sz w:val="22"/>
          <w:szCs w:val="22"/>
        </w:rPr>
        <w:t>doi: 10.1002/eat.20606</w:t>
      </w:r>
    </w:p>
    <w:p w14:paraId="637B6E81" w14:textId="77777777" w:rsidR="000C64A7" w:rsidRPr="00BB6AA4" w:rsidRDefault="000C64A7" w:rsidP="00224879">
      <w:pPr>
        <w:ind w:left="720" w:hanging="720"/>
        <w:rPr>
          <w:b/>
          <w:color w:val="000000"/>
          <w:sz w:val="22"/>
          <w:szCs w:val="22"/>
        </w:rPr>
      </w:pPr>
    </w:p>
    <w:p w14:paraId="114B3291" w14:textId="77777777" w:rsidR="00224879" w:rsidRPr="00BB6AA4" w:rsidRDefault="003640CC" w:rsidP="00224879">
      <w:pPr>
        <w:ind w:left="720" w:hanging="720"/>
        <w:rPr>
          <w:color w:val="000000"/>
          <w:sz w:val="22"/>
          <w:szCs w:val="22"/>
        </w:rPr>
      </w:pPr>
      <w:r w:rsidRPr="00BB6AA4">
        <w:rPr>
          <w:color w:val="000000"/>
          <w:sz w:val="22"/>
          <w:szCs w:val="22"/>
          <w:vertAlign w:val="superscript"/>
        </w:rPr>
        <w:t>10</w:t>
      </w:r>
      <w:r w:rsidRPr="00BB6AA4">
        <w:rPr>
          <w:color w:val="000000"/>
          <w:sz w:val="22"/>
          <w:szCs w:val="22"/>
        </w:rPr>
        <w:t xml:space="preserve"> </w:t>
      </w:r>
      <w:r w:rsidR="00224879" w:rsidRPr="00BB6AA4">
        <w:rPr>
          <w:b/>
          <w:color w:val="000000"/>
          <w:sz w:val="22"/>
          <w:szCs w:val="22"/>
        </w:rPr>
        <w:t xml:space="preserve">Anestis, M.D., </w:t>
      </w:r>
      <w:r w:rsidR="00224879" w:rsidRPr="00BB6AA4">
        <w:rPr>
          <w:color w:val="000000"/>
          <w:sz w:val="22"/>
          <w:szCs w:val="22"/>
        </w:rPr>
        <w:t xml:space="preserve">Bryan, C.J., Cornette, M.M. &amp; Joiner, T.E. (2009).  Understanding suicidal behavior in the military: An evaluation of Joiner’s interpersonal-psychological theory of suicidal behavior in two case studies of post-deployers.  </w:t>
      </w:r>
      <w:r w:rsidR="00224879" w:rsidRPr="00BB6AA4">
        <w:rPr>
          <w:i/>
          <w:color w:val="000000"/>
          <w:sz w:val="22"/>
          <w:szCs w:val="22"/>
        </w:rPr>
        <w:t>Journal of Mental Health Counseling, 31,</w:t>
      </w:r>
      <w:r w:rsidR="00224879" w:rsidRPr="00BB6AA4">
        <w:rPr>
          <w:color w:val="000000"/>
          <w:sz w:val="22"/>
          <w:szCs w:val="22"/>
        </w:rPr>
        <w:t xml:space="preserve"> 60-75.</w:t>
      </w:r>
      <w:r w:rsidR="004B3957">
        <w:rPr>
          <w:color w:val="000000"/>
          <w:sz w:val="22"/>
          <w:szCs w:val="22"/>
        </w:rPr>
        <w:t xml:space="preserve"> doi: </w:t>
      </w:r>
      <w:r w:rsidR="004B3957" w:rsidRPr="004B3957">
        <w:rPr>
          <w:sz w:val="22"/>
          <w:szCs w:val="22"/>
        </w:rPr>
        <w:t>10.17744/mehc.31.1.u394h1470248844n</w:t>
      </w:r>
    </w:p>
    <w:p w14:paraId="0CDFA724" w14:textId="77777777" w:rsidR="00224879" w:rsidRPr="00BB6AA4" w:rsidRDefault="00224879" w:rsidP="00CD7AE3">
      <w:pPr>
        <w:ind w:left="720" w:hanging="720"/>
        <w:rPr>
          <w:b/>
          <w:color w:val="000000"/>
          <w:sz w:val="22"/>
          <w:szCs w:val="22"/>
        </w:rPr>
      </w:pPr>
    </w:p>
    <w:p w14:paraId="7B1BC7F9" w14:textId="77777777" w:rsidR="00794C12" w:rsidRPr="004B3957" w:rsidRDefault="003640CC" w:rsidP="00794C12">
      <w:pPr>
        <w:ind w:left="720" w:hanging="720"/>
        <w:rPr>
          <w:color w:val="000000"/>
          <w:sz w:val="22"/>
          <w:szCs w:val="22"/>
        </w:rPr>
      </w:pPr>
      <w:r w:rsidRPr="00BB6AA4">
        <w:rPr>
          <w:color w:val="000000"/>
          <w:sz w:val="22"/>
          <w:szCs w:val="22"/>
          <w:vertAlign w:val="superscript"/>
        </w:rPr>
        <w:t>9</w:t>
      </w:r>
      <w:r w:rsidRPr="00BB6AA4">
        <w:rPr>
          <w:color w:val="000000"/>
          <w:sz w:val="22"/>
          <w:szCs w:val="22"/>
        </w:rPr>
        <w:t xml:space="preserve"> </w:t>
      </w:r>
      <w:r w:rsidR="00794C12" w:rsidRPr="00BB6AA4">
        <w:rPr>
          <w:b/>
          <w:color w:val="000000"/>
          <w:sz w:val="22"/>
          <w:szCs w:val="22"/>
        </w:rPr>
        <w:t>Anestis, M.D.</w:t>
      </w:r>
      <w:r w:rsidR="00794C12" w:rsidRPr="00BB6AA4">
        <w:rPr>
          <w:color w:val="000000"/>
          <w:sz w:val="22"/>
          <w:szCs w:val="22"/>
        </w:rPr>
        <w:t xml:space="preserve">, Anestis, J.C., Selby, E.A., &amp; Joiner, T.E. (2009).  Anger rumination across forms of aggression. </w:t>
      </w:r>
      <w:r w:rsidR="00794C12" w:rsidRPr="00BB6AA4">
        <w:rPr>
          <w:i/>
          <w:color w:val="000000"/>
          <w:sz w:val="22"/>
          <w:szCs w:val="22"/>
        </w:rPr>
        <w:t xml:space="preserve">Personality and Individual Differences, 46, </w:t>
      </w:r>
      <w:r w:rsidR="00794C12" w:rsidRPr="00BB6AA4">
        <w:rPr>
          <w:color w:val="000000"/>
          <w:sz w:val="22"/>
          <w:szCs w:val="22"/>
        </w:rPr>
        <w:t>192-196</w:t>
      </w:r>
      <w:r w:rsidR="00794C12" w:rsidRPr="00BB6AA4">
        <w:rPr>
          <w:i/>
          <w:color w:val="000000"/>
          <w:sz w:val="22"/>
          <w:szCs w:val="22"/>
        </w:rPr>
        <w:t>.</w:t>
      </w:r>
      <w:r w:rsidR="004B3957">
        <w:rPr>
          <w:i/>
          <w:color w:val="000000"/>
          <w:sz w:val="22"/>
          <w:szCs w:val="22"/>
        </w:rPr>
        <w:t xml:space="preserve"> </w:t>
      </w:r>
      <w:r w:rsidR="004B3957">
        <w:rPr>
          <w:color w:val="000000"/>
          <w:sz w:val="22"/>
          <w:szCs w:val="22"/>
        </w:rPr>
        <w:t xml:space="preserve">doi: </w:t>
      </w:r>
      <w:r w:rsidR="004B3957" w:rsidRPr="004B3957">
        <w:rPr>
          <w:sz w:val="22"/>
          <w:szCs w:val="22"/>
        </w:rPr>
        <w:t>10.1016/j.paid.2008.09.026</w:t>
      </w:r>
      <w:r w:rsidR="001059F7">
        <w:rPr>
          <w:sz w:val="22"/>
          <w:szCs w:val="22"/>
        </w:rPr>
        <w:t xml:space="preserve">. </w:t>
      </w:r>
    </w:p>
    <w:p w14:paraId="73D388A0" w14:textId="77777777" w:rsidR="00794C12" w:rsidRPr="00BB6AA4" w:rsidRDefault="00794C12" w:rsidP="00224879">
      <w:pPr>
        <w:ind w:left="720" w:hanging="720"/>
        <w:rPr>
          <w:b/>
          <w:color w:val="000000"/>
          <w:sz w:val="22"/>
          <w:szCs w:val="22"/>
        </w:rPr>
      </w:pPr>
    </w:p>
    <w:p w14:paraId="152D54FE" w14:textId="77777777" w:rsidR="0035427A" w:rsidRPr="00BB6AA4" w:rsidRDefault="003640CC" w:rsidP="0035427A">
      <w:pPr>
        <w:ind w:left="720" w:hanging="720"/>
        <w:rPr>
          <w:color w:val="000000"/>
          <w:sz w:val="22"/>
          <w:szCs w:val="22"/>
        </w:rPr>
      </w:pPr>
      <w:r w:rsidRPr="00BB6AA4">
        <w:rPr>
          <w:color w:val="000000"/>
          <w:sz w:val="22"/>
          <w:szCs w:val="22"/>
          <w:vertAlign w:val="superscript"/>
        </w:rPr>
        <w:t>8</w:t>
      </w:r>
      <w:r w:rsidRPr="00BB6AA4">
        <w:rPr>
          <w:color w:val="000000"/>
          <w:sz w:val="22"/>
          <w:szCs w:val="22"/>
        </w:rPr>
        <w:t xml:space="preserve"> </w:t>
      </w:r>
      <w:r w:rsidR="0035427A" w:rsidRPr="00BB6AA4">
        <w:rPr>
          <w:b/>
          <w:color w:val="000000"/>
          <w:sz w:val="22"/>
          <w:szCs w:val="22"/>
        </w:rPr>
        <w:t xml:space="preserve">Anestis, M.D., </w:t>
      </w:r>
      <w:r w:rsidR="0035427A" w:rsidRPr="00BB6AA4">
        <w:rPr>
          <w:color w:val="000000"/>
          <w:sz w:val="22"/>
          <w:szCs w:val="22"/>
        </w:rPr>
        <w:t xml:space="preserve">&amp; Anestis, J.C. (2009).  Using social media tools in clinical psychology: The experience of Psychotherapy Brown Bag.  </w:t>
      </w:r>
      <w:r w:rsidR="0035427A" w:rsidRPr="00BB6AA4">
        <w:rPr>
          <w:i/>
          <w:color w:val="000000"/>
          <w:sz w:val="22"/>
          <w:szCs w:val="22"/>
        </w:rPr>
        <w:t xml:space="preserve">The Behavior Therapist, 32, </w:t>
      </w:r>
      <w:r w:rsidR="0035427A" w:rsidRPr="00BB6AA4">
        <w:rPr>
          <w:color w:val="000000"/>
          <w:sz w:val="22"/>
          <w:szCs w:val="22"/>
        </w:rPr>
        <w:t>140-144.</w:t>
      </w:r>
    </w:p>
    <w:p w14:paraId="07225949" w14:textId="77777777" w:rsidR="0035427A" w:rsidRPr="00BB6AA4" w:rsidRDefault="0035427A" w:rsidP="00224879">
      <w:pPr>
        <w:ind w:left="720" w:hanging="720"/>
        <w:rPr>
          <w:b/>
          <w:color w:val="000000"/>
          <w:sz w:val="22"/>
          <w:szCs w:val="22"/>
        </w:rPr>
      </w:pPr>
    </w:p>
    <w:p w14:paraId="4BC80429" w14:textId="77777777" w:rsidR="006B7637" w:rsidRPr="00BB6AA4" w:rsidRDefault="003640CC" w:rsidP="006B7637">
      <w:pPr>
        <w:ind w:left="720" w:hanging="720"/>
        <w:rPr>
          <w:color w:val="000000"/>
          <w:sz w:val="22"/>
          <w:szCs w:val="22"/>
        </w:rPr>
      </w:pPr>
      <w:r w:rsidRPr="00BB6AA4">
        <w:rPr>
          <w:color w:val="000000"/>
          <w:sz w:val="22"/>
          <w:szCs w:val="22"/>
          <w:vertAlign w:val="superscript"/>
        </w:rPr>
        <w:t>7</w:t>
      </w:r>
      <w:r w:rsidRPr="00BB6AA4">
        <w:rPr>
          <w:color w:val="000000"/>
          <w:sz w:val="22"/>
          <w:szCs w:val="22"/>
        </w:rPr>
        <w:t xml:space="preserve"> </w:t>
      </w:r>
      <w:r w:rsidR="006B7637" w:rsidRPr="00BB6AA4">
        <w:rPr>
          <w:color w:val="000000"/>
          <w:sz w:val="22"/>
          <w:szCs w:val="22"/>
        </w:rPr>
        <w:t xml:space="preserve">Selby, E.A., </w:t>
      </w:r>
      <w:r w:rsidR="006B7637" w:rsidRPr="00BB6AA4">
        <w:rPr>
          <w:b/>
          <w:color w:val="000000"/>
          <w:sz w:val="22"/>
          <w:szCs w:val="22"/>
        </w:rPr>
        <w:t>Anestis, M.D.,</w:t>
      </w:r>
      <w:r w:rsidR="006B7637" w:rsidRPr="00BB6AA4">
        <w:rPr>
          <w:color w:val="000000"/>
          <w:sz w:val="22"/>
          <w:szCs w:val="22"/>
        </w:rPr>
        <w:t xml:space="preserve"> Bender, T.W., &amp; Joiner, T.E. (2009).  An exploration of the emotional cascade model in borderline personality disorder. </w:t>
      </w:r>
      <w:r w:rsidR="006B7637" w:rsidRPr="00BB6AA4">
        <w:rPr>
          <w:i/>
          <w:color w:val="000000"/>
          <w:sz w:val="22"/>
          <w:szCs w:val="22"/>
        </w:rPr>
        <w:t xml:space="preserve"> Journal of Abnormal Psychology, 118, </w:t>
      </w:r>
      <w:r w:rsidR="006B7637" w:rsidRPr="00BB6AA4">
        <w:rPr>
          <w:color w:val="000000"/>
          <w:sz w:val="22"/>
          <w:szCs w:val="22"/>
        </w:rPr>
        <w:t>375-387.</w:t>
      </w:r>
      <w:r w:rsidR="00E81A53" w:rsidRPr="00BB6AA4">
        <w:rPr>
          <w:color w:val="000000"/>
          <w:sz w:val="22"/>
          <w:szCs w:val="22"/>
        </w:rPr>
        <w:t xml:space="preserve"> </w:t>
      </w:r>
      <w:r w:rsidR="004B3957" w:rsidRPr="004B3957">
        <w:rPr>
          <w:rStyle w:val="doi"/>
          <w:sz w:val="22"/>
          <w:szCs w:val="22"/>
        </w:rPr>
        <w:t>doi: 10.1037/a0015711</w:t>
      </w:r>
      <w:r w:rsidR="004B3957" w:rsidRPr="00BB6AA4">
        <w:rPr>
          <w:color w:val="000000"/>
          <w:sz w:val="22"/>
          <w:szCs w:val="22"/>
        </w:rPr>
        <w:t xml:space="preserve"> </w:t>
      </w:r>
    </w:p>
    <w:p w14:paraId="53546D0A" w14:textId="77777777" w:rsidR="006B7637" w:rsidRPr="00BB6AA4" w:rsidRDefault="006B7637" w:rsidP="00224879">
      <w:pPr>
        <w:ind w:left="720" w:hanging="720"/>
        <w:rPr>
          <w:b/>
          <w:color w:val="000000"/>
          <w:sz w:val="22"/>
          <w:szCs w:val="22"/>
        </w:rPr>
      </w:pPr>
    </w:p>
    <w:p w14:paraId="68E7F1CC" w14:textId="77777777" w:rsidR="00224879" w:rsidRPr="00BB6AA4" w:rsidRDefault="003640CC" w:rsidP="00224879">
      <w:pPr>
        <w:ind w:left="720" w:hanging="720"/>
        <w:rPr>
          <w:color w:val="000000"/>
          <w:sz w:val="22"/>
          <w:szCs w:val="22"/>
        </w:rPr>
      </w:pPr>
      <w:r w:rsidRPr="00BB6AA4">
        <w:rPr>
          <w:color w:val="000000"/>
          <w:sz w:val="22"/>
          <w:szCs w:val="22"/>
          <w:vertAlign w:val="superscript"/>
        </w:rPr>
        <w:t>6</w:t>
      </w:r>
      <w:r w:rsidRPr="00BB6AA4">
        <w:rPr>
          <w:color w:val="000000"/>
          <w:sz w:val="22"/>
          <w:szCs w:val="22"/>
        </w:rPr>
        <w:t xml:space="preserve"> </w:t>
      </w:r>
      <w:r w:rsidR="00224879" w:rsidRPr="00BB6AA4">
        <w:rPr>
          <w:b/>
          <w:color w:val="000000"/>
          <w:sz w:val="22"/>
          <w:szCs w:val="22"/>
        </w:rPr>
        <w:t>Anestis, M.D</w:t>
      </w:r>
      <w:r w:rsidR="00224879" w:rsidRPr="00BB6AA4">
        <w:rPr>
          <w:color w:val="000000"/>
          <w:sz w:val="22"/>
          <w:szCs w:val="22"/>
        </w:rPr>
        <w:t xml:space="preserve">., Holm-Denoma, J.M., Gordon, K.H., Schmidt, N.B., &amp; Joiner, T.E. (2008).  The role of anxiety sensitivity in eating pathology.  </w:t>
      </w:r>
      <w:r w:rsidR="00224879" w:rsidRPr="00BB6AA4">
        <w:rPr>
          <w:i/>
          <w:color w:val="000000"/>
          <w:sz w:val="22"/>
          <w:szCs w:val="22"/>
        </w:rPr>
        <w:t xml:space="preserve">Cognitive Therapy and Research, 32, </w:t>
      </w:r>
      <w:r w:rsidR="00224879" w:rsidRPr="00BB6AA4">
        <w:rPr>
          <w:color w:val="000000"/>
          <w:sz w:val="22"/>
          <w:szCs w:val="22"/>
        </w:rPr>
        <w:t>370-385.</w:t>
      </w:r>
    </w:p>
    <w:p w14:paraId="2533FECB" w14:textId="77777777" w:rsidR="00224879" w:rsidRPr="00BB6AA4" w:rsidRDefault="00224879" w:rsidP="00CD7AE3">
      <w:pPr>
        <w:ind w:left="720" w:hanging="720"/>
        <w:rPr>
          <w:b/>
          <w:color w:val="000000"/>
          <w:sz w:val="22"/>
          <w:szCs w:val="22"/>
        </w:rPr>
      </w:pPr>
    </w:p>
    <w:p w14:paraId="56C289DC" w14:textId="77777777" w:rsidR="006B7637" w:rsidRPr="00BB6AA4" w:rsidRDefault="003640CC" w:rsidP="00C42E2C">
      <w:pPr>
        <w:ind w:left="720" w:hanging="720"/>
        <w:rPr>
          <w:color w:val="000000"/>
          <w:sz w:val="22"/>
          <w:szCs w:val="22"/>
        </w:rPr>
      </w:pPr>
      <w:r w:rsidRPr="00BB6AA4">
        <w:rPr>
          <w:color w:val="000000"/>
          <w:sz w:val="22"/>
          <w:szCs w:val="22"/>
          <w:vertAlign w:val="superscript"/>
        </w:rPr>
        <w:t>5</w:t>
      </w:r>
      <w:r w:rsidRPr="00BB6AA4">
        <w:rPr>
          <w:color w:val="000000"/>
          <w:sz w:val="22"/>
          <w:szCs w:val="22"/>
        </w:rPr>
        <w:t xml:space="preserve"> </w:t>
      </w:r>
      <w:r w:rsidR="006B7637" w:rsidRPr="00BB6AA4">
        <w:rPr>
          <w:color w:val="000000"/>
          <w:sz w:val="22"/>
          <w:szCs w:val="22"/>
        </w:rPr>
        <w:t xml:space="preserve">Selby, E.A., </w:t>
      </w:r>
      <w:r w:rsidR="006B7637" w:rsidRPr="00BB6AA4">
        <w:rPr>
          <w:b/>
          <w:color w:val="000000"/>
          <w:sz w:val="22"/>
          <w:szCs w:val="22"/>
        </w:rPr>
        <w:t>Anestis, M.D</w:t>
      </w:r>
      <w:r w:rsidR="006B7637" w:rsidRPr="00BB6AA4">
        <w:rPr>
          <w:color w:val="000000"/>
          <w:sz w:val="22"/>
          <w:szCs w:val="22"/>
        </w:rPr>
        <w:t xml:space="preserve">., &amp; Joiner, T.E.. (2008). </w:t>
      </w:r>
      <w:r w:rsidR="006B7637" w:rsidRPr="00BB6AA4">
        <w:rPr>
          <w:sz w:val="22"/>
          <w:szCs w:val="22"/>
        </w:rPr>
        <w:t xml:space="preserve">Understanding the relationship between emotional and behavioral dysregulation:  Emotional cascades.  </w:t>
      </w:r>
      <w:r w:rsidR="006B7637" w:rsidRPr="00BB6AA4">
        <w:rPr>
          <w:i/>
          <w:sz w:val="22"/>
          <w:szCs w:val="22"/>
        </w:rPr>
        <w:t xml:space="preserve">Behaviour Research and Therapy, 46, </w:t>
      </w:r>
      <w:r w:rsidR="006B7637" w:rsidRPr="00BB6AA4">
        <w:rPr>
          <w:sz w:val="22"/>
          <w:szCs w:val="22"/>
        </w:rPr>
        <w:t>593-611.</w:t>
      </w:r>
      <w:r w:rsidR="00E81A53" w:rsidRPr="00BB6AA4">
        <w:rPr>
          <w:sz w:val="22"/>
          <w:szCs w:val="22"/>
        </w:rPr>
        <w:t xml:space="preserve"> </w:t>
      </w:r>
      <w:r w:rsidR="004B3957" w:rsidRPr="004B3957">
        <w:rPr>
          <w:sz w:val="22"/>
          <w:szCs w:val="22"/>
        </w:rPr>
        <w:t>doi: 10.1016/j.brat.2008.02.002</w:t>
      </w:r>
      <w:r w:rsidR="004B3957" w:rsidRPr="00BB6AA4">
        <w:rPr>
          <w:color w:val="000000"/>
          <w:sz w:val="22"/>
          <w:szCs w:val="22"/>
        </w:rPr>
        <w:t xml:space="preserve"> </w:t>
      </w:r>
    </w:p>
    <w:p w14:paraId="002FAE25" w14:textId="77777777" w:rsidR="003640CC" w:rsidRPr="00BB6AA4" w:rsidRDefault="003640CC" w:rsidP="00CD7AE3">
      <w:pPr>
        <w:ind w:left="720" w:hanging="720"/>
        <w:rPr>
          <w:b/>
          <w:color w:val="000000"/>
          <w:sz w:val="22"/>
          <w:szCs w:val="22"/>
        </w:rPr>
      </w:pPr>
    </w:p>
    <w:p w14:paraId="4038602A" w14:textId="77777777" w:rsidR="00CD7AE3" w:rsidRPr="00BB6AA4" w:rsidRDefault="003640CC" w:rsidP="00CD7AE3">
      <w:pPr>
        <w:ind w:left="720" w:hanging="720"/>
        <w:rPr>
          <w:color w:val="000000"/>
          <w:sz w:val="22"/>
          <w:szCs w:val="22"/>
        </w:rPr>
      </w:pPr>
      <w:r w:rsidRPr="00BB6AA4">
        <w:rPr>
          <w:color w:val="000000"/>
          <w:sz w:val="22"/>
          <w:szCs w:val="22"/>
          <w:vertAlign w:val="superscript"/>
        </w:rPr>
        <w:t>4</w:t>
      </w:r>
      <w:r w:rsidRPr="00BB6AA4">
        <w:rPr>
          <w:color w:val="000000"/>
          <w:sz w:val="22"/>
          <w:szCs w:val="22"/>
        </w:rPr>
        <w:t xml:space="preserve"> </w:t>
      </w:r>
      <w:r w:rsidR="00CD7AE3" w:rsidRPr="00BB6AA4">
        <w:rPr>
          <w:b/>
          <w:color w:val="000000"/>
          <w:sz w:val="22"/>
          <w:szCs w:val="22"/>
        </w:rPr>
        <w:t>Anestis, M.D</w:t>
      </w:r>
      <w:r w:rsidR="00CD7AE3" w:rsidRPr="00BB6AA4">
        <w:rPr>
          <w:color w:val="000000"/>
          <w:sz w:val="22"/>
          <w:szCs w:val="22"/>
        </w:rPr>
        <w:t>., Selby</w:t>
      </w:r>
      <w:r w:rsidR="00AC08F4" w:rsidRPr="00BB6AA4">
        <w:rPr>
          <w:color w:val="000000"/>
          <w:sz w:val="22"/>
          <w:szCs w:val="22"/>
        </w:rPr>
        <w:t>, E.A., &amp; Joiner, T.E. (2007</w:t>
      </w:r>
      <w:r w:rsidR="00CD7AE3" w:rsidRPr="00BB6AA4">
        <w:rPr>
          <w:color w:val="000000"/>
          <w:sz w:val="22"/>
          <w:szCs w:val="22"/>
        </w:rPr>
        <w:t xml:space="preserve">).  The role of urgency in maladaptive behaviors.  </w:t>
      </w:r>
      <w:r w:rsidR="00CD7AE3" w:rsidRPr="00BB6AA4">
        <w:rPr>
          <w:i/>
          <w:color w:val="000000"/>
          <w:sz w:val="22"/>
          <w:szCs w:val="22"/>
        </w:rPr>
        <w:t>Behaviour Research and Therapy</w:t>
      </w:r>
      <w:r w:rsidR="00AC08F4" w:rsidRPr="00BB6AA4">
        <w:rPr>
          <w:i/>
          <w:color w:val="000000"/>
          <w:sz w:val="22"/>
          <w:szCs w:val="22"/>
        </w:rPr>
        <w:t>, 45</w:t>
      </w:r>
      <w:r w:rsidR="00AC08F4" w:rsidRPr="00BB6AA4">
        <w:rPr>
          <w:color w:val="000000"/>
          <w:sz w:val="22"/>
          <w:szCs w:val="22"/>
        </w:rPr>
        <w:t>, 3018-3029</w:t>
      </w:r>
      <w:r w:rsidR="00CD7AE3" w:rsidRPr="00BB6AA4">
        <w:rPr>
          <w:color w:val="000000"/>
          <w:sz w:val="22"/>
          <w:szCs w:val="22"/>
        </w:rPr>
        <w:t>.</w:t>
      </w:r>
      <w:r w:rsidR="00203F9F" w:rsidRPr="00BB6AA4">
        <w:rPr>
          <w:color w:val="000000"/>
          <w:sz w:val="22"/>
          <w:szCs w:val="22"/>
        </w:rPr>
        <w:t xml:space="preserve"> </w:t>
      </w:r>
    </w:p>
    <w:p w14:paraId="4DCDF0DE" w14:textId="77777777" w:rsidR="00CD7AE3" w:rsidRPr="00BB6AA4" w:rsidRDefault="00CD7AE3" w:rsidP="00F112CC">
      <w:pPr>
        <w:ind w:left="720" w:hanging="720"/>
        <w:rPr>
          <w:b/>
          <w:color w:val="000000"/>
          <w:sz w:val="22"/>
          <w:szCs w:val="22"/>
        </w:rPr>
      </w:pPr>
    </w:p>
    <w:p w14:paraId="709E530E" w14:textId="77777777" w:rsidR="00F112CC" w:rsidRPr="00BB6AA4" w:rsidRDefault="003640CC" w:rsidP="00F112CC">
      <w:pPr>
        <w:ind w:left="720" w:hanging="720"/>
        <w:rPr>
          <w:color w:val="000000"/>
          <w:sz w:val="22"/>
          <w:szCs w:val="22"/>
        </w:rPr>
      </w:pPr>
      <w:r w:rsidRPr="00BB6AA4">
        <w:rPr>
          <w:color w:val="000000"/>
          <w:sz w:val="22"/>
          <w:szCs w:val="22"/>
          <w:vertAlign w:val="superscript"/>
        </w:rPr>
        <w:t>3</w:t>
      </w:r>
      <w:r w:rsidRPr="00BB6AA4">
        <w:rPr>
          <w:color w:val="000000"/>
          <w:sz w:val="22"/>
          <w:szCs w:val="22"/>
        </w:rPr>
        <w:t xml:space="preserve"> </w:t>
      </w:r>
      <w:r w:rsidR="00F112CC" w:rsidRPr="00BB6AA4">
        <w:rPr>
          <w:b/>
          <w:color w:val="000000"/>
          <w:sz w:val="22"/>
          <w:szCs w:val="22"/>
        </w:rPr>
        <w:t>Anestis, M.D.</w:t>
      </w:r>
      <w:r w:rsidR="00F112CC" w:rsidRPr="00BB6AA4">
        <w:rPr>
          <w:color w:val="000000"/>
          <w:sz w:val="22"/>
          <w:szCs w:val="22"/>
        </w:rPr>
        <w:t>, Selby, E.A., Fi</w:t>
      </w:r>
      <w:r w:rsidR="00AC08F4" w:rsidRPr="00BB6AA4">
        <w:rPr>
          <w:color w:val="000000"/>
          <w:sz w:val="22"/>
          <w:szCs w:val="22"/>
        </w:rPr>
        <w:t>nk, E., &amp; Joiner, T.E. (2007</w:t>
      </w:r>
      <w:r w:rsidR="00F112CC" w:rsidRPr="00BB6AA4">
        <w:rPr>
          <w:color w:val="000000"/>
          <w:sz w:val="22"/>
          <w:szCs w:val="22"/>
        </w:rPr>
        <w:t xml:space="preserve">).  The multifaceted role of distress tolerance in dysregulated eating behaviors. </w:t>
      </w:r>
      <w:r w:rsidR="00F112CC" w:rsidRPr="00BB6AA4">
        <w:rPr>
          <w:i/>
          <w:color w:val="000000"/>
          <w:sz w:val="22"/>
          <w:szCs w:val="22"/>
        </w:rPr>
        <w:t>International Journal of Eating Disorders</w:t>
      </w:r>
      <w:r w:rsidR="00AC08F4" w:rsidRPr="00BB6AA4">
        <w:rPr>
          <w:i/>
          <w:color w:val="000000"/>
          <w:sz w:val="22"/>
          <w:szCs w:val="22"/>
        </w:rPr>
        <w:t>, 40</w:t>
      </w:r>
      <w:r w:rsidR="00AC08F4" w:rsidRPr="00BB6AA4">
        <w:rPr>
          <w:color w:val="000000"/>
          <w:sz w:val="22"/>
          <w:szCs w:val="22"/>
        </w:rPr>
        <w:t>, 718-726</w:t>
      </w:r>
      <w:r w:rsidR="00F112CC" w:rsidRPr="00BB6AA4">
        <w:rPr>
          <w:color w:val="000000"/>
          <w:sz w:val="22"/>
          <w:szCs w:val="22"/>
        </w:rPr>
        <w:t>.</w:t>
      </w:r>
      <w:r w:rsidR="00F527C2" w:rsidRPr="00BB6AA4">
        <w:rPr>
          <w:color w:val="000000"/>
          <w:sz w:val="22"/>
          <w:szCs w:val="22"/>
        </w:rPr>
        <w:t xml:space="preserve"> </w:t>
      </w:r>
    </w:p>
    <w:p w14:paraId="04E53B32" w14:textId="77777777" w:rsidR="0006440D" w:rsidRPr="00BB6AA4" w:rsidRDefault="0006440D" w:rsidP="006B7637">
      <w:pPr>
        <w:rPr>
          <w:color w:val="000000"/>
          <w:sz w:val="22"/>
          <w:szCs w:val="22"/>
        </w:rPr>
      </w:pPr>
    </w:p>
    <w:p w14:paraId="691CB16C" w14:textId="77777777" w:rsidR="00F112CC" w:rsidRPr="00BB6AA4" w:rsidRDefault="003640CC" w:rsidP="00F112CC">
      <w:pPr>
        <w:ind w:left="720" w:hanging="720"/>
        <w:rPr>
          <w:color w:val="000000"/>
          <w:sz w:val="22"/>
          <w:szCs w:val="22"/>
        </w:rPr>
      </w:pPr>
      <w:r w:rsidRPr="00BB6AA4">
        <w:rPr>
          <w:color w:val="000000"/>
          <w:sz w:val="22"/>
          <w:szCs w:val="22"/>
          <w:vertAlign w:val="superscript"/>
        </w:rPr>
        <w:lastRenderedPageBreak/>
        <w:t>2</w:t>
      </w:r>
      <w:r w:rsidRPr="00BB6AA4">
        <w:rPr>
          <w:color w:val="000000"/>
          <w:sz w:val="22"/>
          <w:szCs w:val="22"/>
        </w:rPr>
        <w:t xml:space="preserve"> </w:t>
      </w:r>
      <w:r w:rsidR="00F112CC" w:rsidRPr="00BB6AA4">
        <w:rPr>
          <w:color w:val="000000"/>
          <w:sz w:val="22"/>
          <w:szCs w:val="22"/>
        </w:rPr>
        <w:t xml:space="preserve">Selby, E.A., </w:t>
      </w:r>
      <w:r w:rsidR="00F112CC" w:rsidRPr="00BB6AA4">
        <w:rPr>
          <w:b/>
          <w:color w:val="000000"/>
          <w:sz w:val="22"/>
          <w:szCs w:val="22"/>
        </w:rPr>
        <w:t>Anestis, M.D</w:t>
      </w:r>
      <w:r w:rsidR="00F112CC" w:rsidRPr="00BB6AA4">
        <w:rPr>
          <w:color w:val="000000"/>
          <w:sz w:val="22"/>
          <w:szCs w:val="22"/>
        </w:rPr>
        <w:t>., &amp; Joiner, T.E. (</w:t>
      </w:r>
      <w:r w:rsidR="00AC08F4" w:rsidRPr="00BB6AA4">
        <w:rPr>
          <w:color w:val="000000"/>
          <w:sz w:val="22"/>
          <w:szCs w:val="22"/>
        </w:rPr>
        <w:t>2007</w:t>
      </w:r>
      <w:r w:rsidR="00F112CC" w:rsidRPr="00BB6AA4">
        <w:rPr>
          <w:color w:val="000000"/>
          <w:sz w:val="22"/>
          <w:szCs w:val="22"/>
        </w:rPr>
        <w:t xml:space="preserve">).  Daydreaming about death: Violent daydreaming as a form of emotion dysregulation in suicidality.  </w:t>
      </w:r>
      <w:r w:rsidR="00F112CC" w:rsidRPr="00BB6AA4">
        <w:rPr>
          <w:i/>
          <w:color w:val="000000"/>
          <w:sz w:val="22"/>
          <w:szCs w:val="22"/>
        </w:rPr>
        <w:t>Behavior Modification</w:t>
      </w:r>
      <w:r w:rsidR="00AC08F4" w:rsidRPr="00BB6AA4">
        <w:rPr>
          <w:i/>
          <w:color w:val="000000"/>
          <w:sz w:val="22"/>
          <w:szCs w:val="22"/>
        </w:rPr>
        <w:t>, 31</w:t>
      </w:r>
      <w:r w:rsidR="00AC08F4" w:rsidRPr="00BB6AA4">
        <w:rPr>
          <w:color w:val="000000"/>
          <w:sz w:val="22"/>
          <w:szCs w:val="22"/>
        </w:rPr>
        <w:t>, 867-879</w:t>
      </w:r>
      <w:r w:rsidR="00F112CC" w:rsidRPr="00BB6AA4">
        <w:rPr>
          <w:color w:val="000000"/>
          <w:sz w:val="22"/>
          <w:szCs w:val="22"/>
        </w:rPr>
        <w:t>.</w:t>
      </w:r>
    </w:p>
    <w:p w14:paraId="0CCF6849" w14:textId="77777777" w:rsidR="006B7637" w:rsidRPr="00BB6AA4" w:rsidRDefault="006B7637" w:rsidP="00655197">
      <w:pPr>
        <w:rPr>
          <w:color w:val="000000"/>
          <w:sz w:val="22"/>
          <w:szCs w:val="22"/>
        </w:rPr>
      </w:pPr>
    </w:p>
    <w:p w14:paraId="0BE06927" w14:textId="77777777" w:rsidR="00997CF6" w:rsidRPr="00BB6AA4" w:rsidRDefault="003640CC" w:rsidP="00B54E10">
      <w:pPr>
        <w:ind w:left="720" w:hanging="720"/>
        <w:rPr>
          <w:color w:val="000000"/>
          <w:sz w:val="22"/>
          <w:szCs w:val="22"/>
        </w:rPr>
      </w:pPr>
      <w:r w:rsidRPr="00BB6AA4">
        <w:rPr>
          <w:color w:val="000000"/>
          <w:sz w:val="22"/>
          <w:szCs w:val="22"/>
          <w:vertAlign w:val="superscript"/>
        </w:rPr>
        <w:t>1</w:t>
      </w:r>
      <w:r w:rsidRPr="00BB6AA4">
        <w:rPr>
          <w:color w:val="000000"/>
          <w:sz w:val="22"/>
          <w:szCs w:val="22"/>
        </w:rPr>
        <w:t xml:space="preserve"> </w:t>
      </w:r>
      <w:r w:rsidR="00927BD6" w:rsidRPr="00BB6AA4">
        <w:rPr>
          <w:color w:val="000000"/>
          <w:sz w:val="22"/>
          <w:szCs w:val="22"/>
        </w:rPr>
        <w:t xml:space="preserve">Joiner, T.E., Sachs-Ericsson, N.J., Wingate, L.R., Brown, J.S., </w:t>
      </w:r>
      <w:r w:rsidR="00927BD6" w:rsidRPr="00BB6AA4">
        <w:rPr>
          <w:b/>
          <w:color w:val="000000"/>
          <w:sz w:val="22"/>
          <w:szCs w:val="22"/>
        </w:rPr>
        <w:t>Anestis, M.D</w:t>
      </w:r>
      <w:r w:rsidR="00927BD6" w:rsidRPr="00BB6AA4">
        <w:rPr>
          <w:color w:val="000000"/>
          <w:sz w:val="22"/>
          <w:szCs w:val="22"/>
        </w:rPr>
        <w:t xml:space="preserve">., &amp; Selby, </w:t>
      </w:r>
      <w:r w:rsidR="00927BD6" w:rsidRPr="00BB6AA4">
        <w:rPr>
          <w:color w:val="000000"/>
          <w:sz w:val="22"/>
          <w:szCs w:val="22"/>
        </w:rPr>
        <w:br/>
      </w:r>
      <w:r w:rsidR="00CF1CAB" w:rsidRPr="00BB6AA4">
        <w:rPr>
          <w:color w:val="000000"/>
          <w:sz w:val="22"/>
          <w:szCs w:val="22"/>
        </w:rPr>
        <w:t>E.A. (2007</w:t>
      </w:r>
      <w:r w:rsidR="00927BD6" w:rsidRPr="00BB6AA4">
        <w:rPr>
          <w:color w:val="000000"/>
          <w:sz w:val="22"/>
          <w:szCs w:val="22"/>
        </w:rPr>
        <w:t xml:space="preserve">).  Childhood physical and sexual abuse </w:t>
      </w:r>
      <w:r w:rsidR="000375D1" w:rsidRPr="00BB6AA4">
        <w:rPr>
          <w:color w:val="000000"/>
          <w:sz w:val="22"/>
          <w:szCs w:val="22"/>
        </w:rPr>
        <w:t xml:space="preserve">and lifetime number of suicide </w:t>
      </w:r>
      <w:r w:rsidR="00927BD6" w:rsidRPr="00BB6AA4">
        <w:rPr>
          <w:color w:val="000000"/>
          <w:sz w:val="22"/>
          <w:szCs w:val="22"/>
        </w:rPr>
        <w:t xml:space="preserve">attempts:  A persistent and theoretically important relationship.  </w:t>
      </w:r>
      <w:r w:rsidR="00927BD6" w:rsidRPr="00BB6AA4">
        <w:rPr>
          <w:i/>
          <w:color w:val="000000"/>
          <w:sz w:val="22"/>
          <w:szCs w:val="22"/>
        </w:rPr>
        <w:t xml:space="preserve">Behaviour </w:t>
      </w:r>
      <w:r w:rsidR="000375D1" w:rsidRPr="00BB6AA4">
        <w:rPr>
          <w:i/>
          <w:color w:val="000000"/>
          <w:sz w:val="22"/>
          <w:szCs w:val="22"/>
        </w:rPr>
        <w:t xml:space="preserve">Research and </w:t>
      </w:r>
      <w:r w:rsidR="00927BD6" w:rsidRPr="00BB6AA4">
        <w:rPr>
          <w:i/>
          <w:color w:val="000000"/>
          <w:sz w:val="22"/>
          <w:szCs w:val="22"/>
        </w:rPr>
        <w:t>Therapy</w:t>
      </w:r>
      <w:r w:rsidR="00CF1CAB" w:rsidRPr="00BB6AA4">
        <w:rPr>
          <w:i/>
          <w:color w:val="000000"/>
          <w:sz w:val="22"/>
          <w:szCs w:val="22"/>
        </w:rPr>
        <w:t>, 45</w:t>
      </w:r>
      <w:r w:rsidR="00CF1CAB" w:rsidRPr="00BB6AA4">
        <w:rPr>
          <w:color w:val="000000"/>
          <w:sz w:val="22"/>
          <w:szCs w:val="22"/>
        </w:rPr>
        <w:t>, 539-547</w:t>
      </w:r>
      <w:r w:rsidR="00927BD6" w:rsidRPr="00BB6AA4">
        <w:rPr>
          <w:color w:val="000000"/>
          <w:sz w:val="22"/>
          <w:szCs w:val="22"/>
        </w:rPr>
        <w:t>.</w:t>
      </w:r>
      <w:r w:rsidR="00E81A53" w:rsidRPr="00BB6AA4">
        <w:rPr>
          <w:color w:val="000000"/>
          <w:sz w:val="22"/>
          <w:szCs w:val="22"/>
        </w:rPr>
        <w:t xml:space="preserve"> </w:t>
      </w:r>
    </w:p>
    <w:p w14:paraId="49C81877" w14:textId="77777777" w:rsidR="0030680F" w:rsidRPr="00BB6AA4" w:rsidRDefault="0030680F" w:rsidP="00E12C87">
      <w:pPr>
        <w:rPr>
          <w:color w:val="000000"/>
          <w:sz w:val="22"/>
          <w:szCs w:val="22"/>
        </w:rPr>
      </w:pPr>
    </w:p>
    <w:p w14:paraId="1C5F723C" w14:textId="77777777" w:rsidR="000B7156" w:rsidRPr="00BB6AA4" w:rsidRDefault="000B7156" w:rsidP="006B7637">
      <w:pPr>
        <w:pBdr>
          <w:bottom w:val="single" w:sz="12" w:space="1" w:color="auto"/>
        </w:pBdr>
        <w:ind w:left="720" w:hanging="720"/>
        <w:rPr>
          <w:b/>
          <w:sz w:val="22"/>
          <w:szCs w:val="22"/>
        </w:rPr>
      </w:pPr>
      <w:r w:rsidRPr="00BB6AA4">
        <w:rPr>
          <w:b/>
          <w:sz w:val="22"/>
          <w:szCs w:val="22"/>
        </w:rPr>
        <w:t>Published Book Chapters</w:t>
      </w:r>
    </w:p>
    <w:p w14:paraId="14AE3BF2" w14:textId="77777777" w:rsidR="006B7637" w:rsidRPr="00BB6AA4" w:rsidRDefault="006B7637" w:rsidP="000375D1">
      <w:pPr>
        <w:ind w:left="720" w:hanging="720"/>
        <w:rPr>
          <w:sz w:val="22"/>
          <w:szCs w:val="22"/>
        </w:rPr>
      </w:pPr>
    </w:p>
    <w:p w14:paraId="7B3E65B6" w14:textId="77777777" w:rsidR="00ED5CF2" w:rsidRPr="00BB6AA4" w:rsidRDefault="00ED5CF2" w:rsidP="000375D1">
      <w:pPr>
        <w:ind w:left="720" w:hanging="720"/>
        <w:rPr>
          <w:sz w:val="22"/>
          <w:szCs w:val="22"/>
        </w:rPr>
      </w:pPr>
      <w:r w:rsidRPr="00BB6AA4">
        <w:rPr>
          <w:b/>
          <w:sz w:val="22"/>
          <w:szCs w:val="22"/>
        </w:rPr>
        <w:t xml:space="preserve">Anestis, M.D., </w:t>
      </w:r>
      <w:r w:rsidRPr="00BB6AA4">
        <w:rPr>
          <w:sz w:val="22"/>
          <w:szCs w:val="22"/>
        </w:rPr>
        <w:t>Dixon-Gordon, K.L., &amp; Gratz, K.L. (</w:t>
      </w:r>
      <w:r w:rsidR="003222DB" w:rsidRPr="00BB6AA4">
        <w:rPr>
          <w:sz w:val="22"/>
          <w:szCs w:val="22"/>
        </w:rPr>
        <w:t>2015</w:t>
      </w:r>
      <w:r w:rsidRPr="00BB6AA4">
        <w:rPr>
          <w:sz w:val="22"/>
          <w:szCs w:val="22"/>
        </w:rPr>
        <w:t xml:space="preserve">).  Suicidal behavior and personality disorders.  In D.A. Lamis &amp; N.J. Kaslow (Eds.), </w:t>
      </w:r>
      <w:r w:rsidRPr="00BB6AA4">
        <w:rPr>
          <w:i/>
          <w:sz w:val="22"/>
          <w:szCs w:val="22"/>
        </w:rPr>
        <w:t>Advancing the science of suicidal behavior:  Understanding and intervention</w:t>
      </w:r>
      <w:r w:rsidRPr="00BB6AA4">
        <w:rPr>
          <w:sz w:val="22"/>
          <w:szCs w:val="22"/>
        </w:rPr>
        <w:t>.  Hauppauge, NY: Nova Science Publishers.</w:t>
      </w:r>
    </w:p>
    <w:p w14:paraId="23D0FD2A" w14:textId="77777777" w:rsidR="00ED5CF2" w:rsidRPr="00BB6AA4" w:rsidRDefault="00ED5CF2" w:rsidP="000375D1">
      <w:pPr>
        <w:ind w:left="720" w:hanging="720"/>
        <w:rPr>
          <w:b/>
          <w:sz w:val="22"/>
          <w:szCs w:val="22"/>
        </w:rPr>
      </w:pPr>
    </w:p>
    <w:p w14:paraId="238D0C73" w14:textId="77777777" w:rsidR="000F5D45" w:rsidRPr="00BB6AA4" w:rsidRDefault="000F5D45" w:rsidP="000F5D45">
      <w:pPr>
        <w:ind w:left="720" w:hanging="720"/>
        <w:rPr>
          <w:sz w:val="22"/>
          <w:szCs w:val="22"/>
        </w:rPr>
      </w:pPr>
      <w:r w:rsidRPr="00BB6AA4">
        <w:rPr>
          <w:b/>
          <w:sz w:val="22"/>
          <w:szCs w:val="22"/>
        </w:rPr>
        <w:t>Anestis, M.D.,</w:t>
      </w:r>
      <w:r w:rsidRPr="00BB6AA4">
        <w:rPr>
          <w:sz w:val="22"/>
          <w:szCs w:val="22"/>
        </w:rPr>
        <w:t xml:space="preserve"> &amp; </w:t>
      </w:r>
      <w:r w:rsidRPr="00BB6AA4">
        <w:rPr>
          <w:i/>
          <w:sz w:val="22"/>
          <w:szCs w:val="22"/>
        </w:rPr>
        <w:t>Khazem, L.R.</w:t>
      </w:r>
      <w:r w:rsidRPr="00BB6AA4">
        <w:rPr>
          <w:sz w:val="22"/>
          <w:szCs w:val="22"/>
        </w:rPr>
        <w:t xml:space="preserve"> (</w:t>
      </w:r>
      <w:r w:rsidR="003222DB" w:rsidRPr="00BB6AA4">
        <w:rPr>
          <w:sz w:val="22"/>
          <w:szCs w:val="22"/>
        </w:rPr>
        <w:t>2015</w:t>
      </w:r>
      <w:r w:rsidRPr="00BB6AA4">
        <w:rPr>
          <w:sz w:val="22"/>
          <w:szCs w:val="22"/>
        </w:rPr>
        <w:t xml:space="preserve">).  The problem of suicide.  In C.Bryan (Ed.), </w:t>
      </w:r>
      <w:r w:rsidRPr="00BB6AA4">
        <w:rPr>
          <w:i/>
          <w:sz w:val="22"/>
          <w:szCs w:val="22"/>
        </w:rPr>
        <w:t>Cognitive Behavioural Therapy for Preventing Suicide Attempts</w:t>
      </w:r>
      <w:r w:rsidRPr="00BB6AA4">
        <w:rPr>
          <w:sz w:val="22"/>
          <w:szCs w:val="22"/>
        </w:rPr>
        <w:t>.  New York, NY: Taylor &amp; Francis Publishing.</w:t>
      </w:r>
    </w:p>
    <w:p w14:paraId="75236999" w14:textId="77777777" w:rsidR="000F5D45" w:rsidRPr="00BB6AA4" w:rsidRDefault="000F5D45" w:rsidP="000375D1">
      <w:pPr>
        <w:ind w:left="720" w:hanging="720"/>
        <w:rPr>
          <w:b/>
          <w:sz w:val="22"/>
          <w:szCs w:val="22"/>
        </w:rPr>
      </w:pPr>
    </w:p>
    <w:p w14:paraId="6A96F9E8" w14:textId="77777777" w:rsidR="00A57ABF" w:rsidRPr="00BB6AA4" w:rsidRDefault="00A57ABF" w:rsidP="000375D1">
      <w:pPr>
        <w:ind w:left="720" w:hanging="720"/>
        <w:rPr>
          <w:sz w:val="22"/>
          <w:szCs w:val="22"/>
        </w:rPr>
      </w:pPr>
      <w:r w:rsidRPr="00BB6AA4">
        <w:rPr>
          <w:b/>
          <w:sz w:val="22"/>
          <w:szCs w:val="22"/>
        </w:rPr>
        <w:t xml:space="preserve">Anestis, M.D. </w:t>
      </w:r>
      <w:r w:rsidRPr="00BB6AA4">
        <w:rPr>
          <w:sz w:val="22"/>
          <w:szCs w:val="22"/>
        </w:rPr>
        <w:t>(</w:t>
      </w:r>
      <w:r w:rsidR="003222DB" w:rsidRPr="00BB6AA4">
        <w:rPr>
          <w:sz w:val="22"/>
          <w:szCs w:val="22"/>
        </w:rPr>
        <w:t>2015</w:t>
      </w:r>
      <w:r w:rsidRPr="00BB6AA4">
        <w:rPr>
          <w:sz w:val="22"/>
          <w:szCs w:val="22"/>
        </w:rPr>
        <w:t xml:space="preserve">).  Emotion dysregulation and suicidality. In U. Kumar (Ed.), </w:t>
      </w:r>
      <w:r w:rsidRPr="00BB6AA4">
        <w:rPr>
          <w:i/>
          <w:sz w:val="22"/>
          <w:szCs w:val="22"/>
        </w:rPr>
        <w:t>Suicidal Behavior: Underlying Dynamics</w:t>
      </w:r>
      <w:r w:rsidRPr="00BB6AA4">
        <w:rPr>
          <w:sz w:val="22"/>
          <w:szCs w:val="22"/>
        </w:rPr>
        <w:t>.  New York, NY: Routledge.</w:t>
      </w:r>
    </w:p>
    <w:p w14:paraId="3CFE25B4" w14:textId="77777777" w:rsidR="00A57ABF" w:rsidRPr="00BB6AA4" w:rsidRDefault="00A57ABF" w:rsidP="000375D1">
      <w:pPr>
        <w:ind w:left="720" w:hanging="720"/>
        <w:rPr>
          <w:b/>
          <w:sz w:val="22"/>
          <w:szCs w:val="22"/>
        </w:rPr>
      </w:pPr>
    </w:p>
    <w:p w14:paraId="7CF93DDB" w14:textId="77777777" w:rsidR="00315142" w:rsidRPr="00BB6AA4" w:rsidRDefault="00315142" w:rsidP="000375D1">
      <w:pPr>
        <w:ind w:left="720" w:hanging="720"/>
        <w:rPr>
          <w:sz w:val="22"/>
          <w:szCs w:val="22"/>
        </w:rPr>
      </w:pPr>
      <w:r w:rsidRPr="00BB6AA4">
        <w:rPr>
          <w:b/>
          <w:sz w:val="22"/>
          <w:szCs w:val="22"/>
        </w:rPr>
        <w:t>Anestis, M.D.</w:t>
      </w:r>
      <w:r w:rsidRPr="00BB6AA4">
        <w:rPr>
          <w:sz w:val="22"/>
          <w:szCs w:val="22"/>
        </w:rPr>
        <w:t>, Fink, E.L., Smith, A.R., Selby, E.A., &amp; Joiner, T.E. (</w:t>
      </w:r>
      <w:r w:rsidR="00503072" w:rsidRPr="00BB6AA4">
        <w:rPr>
          <w:sz w:val="22"/>
          <w:szCs w:val="22"/>
        </w:rPr>
        <w:t>2011</w:t>
      </w:r>
      <w:r w:rsidRPr="00BB6AA4">
        <w:rPr>
          <w:sz w:val="22"/>
          <w:szCs w:val="22"/>
        </w:rPr>
        <w:t xml:space="preserve">).  Distress tolerance in eating disorders.  In M.J. Zvolensky, A. Bernstein, &amp; A.A. Vujanovic (Eds.).  </w:t>
      </w:r>
      <w:r w:rsidRPr="00BB6AA4">
        <w:rPr>
          <w:i/>
          <w:sz w:val="22"/>
          <w:szCs w:val="22"/>
        </w:rPr>
        <w:t>Distress Tolerance</w:t>
      </w:r>
      <w:r w:rsidRPr="00BB6AA4">
        <w:rPr>
          <w:sz w:val="22"/>
          <w:szCs w:val="22"/>
        </w:rPr>
        <w:t>.  New York: Guilford Press.</w:t>
      </w:r>
    </w:p>
    <w:p w14:paraId="00C7081A" w14:textId="77777777" w:rsidR="00456294" w:rsidRPr="00BB6AA4" w:rsidRDefault="00456294" w:rsidP="000F5D45">
      <w:pPr>
        <w:rPr>
          <w:sz w:val="22"/>
          <w:szCs w:val="22"/>
        </w:rPr>
      </w:pPr>
    </w:p>
    <w:p w14:paraId="6E8E8590" w14:textId="77777777" w:rsidR="00883787" w:rsidRPr="00BB6AA4" w:rsidRDefault="00927BD6" w:rsidP="008A4191">
      <w:pPr>
        <w:ind w:left="720" w:hanging="720"/>
        <w:rPr>
          <w:sz w:val="22"/>
          <w:szCs w:val="22"/>
        </w:rPr>
      </w:pPr>
      <w:r w:rsidRPr="00BB6AA4">
        <w:rPr>
          <w:sz w:val="22"/>
          <w:szCs w:val="22"/>
        </w:rPr>
        <w:t xml:space="preserve">Hollar, D.L., Buckner, J.D., Holm-Denoma, J.M., Waesche, M.C., Wingate, L.R., &amp; </w:t>
      </w:r>
      <w:r w:rsidRPr="00BB6AA4">
        <w:rPr>
          <w:b/>
          <w:sz w:val="22"/>
          <w:szCs w:val="22"/>
        </w:rPr>
        <w:t>Anestis, M.D</w:t>
      </w:r>
      <w:r w:rsidRPr="00BB6AA4">
        <w:rPr>
          <w:sz w:val="22"/>
          <w:szCs w:val="22"/>
        </w:rPr>
        <w:t>.</w:t>
      </w:r>
      <w:r w:rsidR="00E850B8" w:rsidRPr="00BB6AA4">
        <w:rPr>
          <w:sz w:val="22"/>
          <w:szCs w:val="22"/>
        </w:rPr>
        <w:t xml:space="preserve"> (2007</w:t>
      </w:r>
      <w:r w:rsidR="00B60005" w:rsidRPr="00BB6AA4">
        <w:rPr>
          <w:sz w:val="22"/>
          <w:szCs w:val="22"/>
        </w:rPr>
        <w:t>)</w:t>
      </w:r>
      <w:r w:rsidR="004B2988" w:rsidRPr="00BB6AA4">
        <w:rPr>
          <w:sz w:val="22"/>
          <w:szCs w:val="22"/>
        </w:rPr>
        <w:t xml:space="preserve">  The assessment, diagnosis, and treatment of African American clients.</w:t>
      </w:r>
      <w:r w:rsidR="00B60005" w:rsidRPr="00BB6AA4">
        <w:rPr>
          <w:sz w:val="22"/>
          <w:szCs w:val="22"/>
        </w:rPr>
        <w:t xml:space="preserve">  In J.D. Buckner, Y.Castro, J.M. Holm-Denoma, &amp; T.E. Joiner (Eds.). </w:t>
      </w:r>
      <w:r w:rsidR="00B60005" w:rsidRPr="00BB6AA4">
        <w:rPr>
          <w:i/>
          <w:sz w:val="22"/>
          <w:szCs w:val="22"/>
        </w:rPr>
        <w:t>Mental Health Care for People of Diverse Backgrounds within an Empirically Informed Framework.</w:t>
      </w:r>
      <w:r w:rsidR="00B60005" w:rsidRPr="00BB6AA4">
        <w:rPr>
          <w:sz w:val="22"/>
          <w:szCs w:val="22"/>
        </w:rPr>
        <w:t xml:space="preserve"> Oxford:</w:t>
      </w:r>
      <w:r w:rsidR="00B60005" w:rsidRPr="00BB6AA4">
        <w:rPr>
          <w:i/>
          <w:sz w:val="22"/>
          <w:szCs w:val="22"/>
        </w:rPr>
        <w:t xml:space="preserve"> </w:t>
      </w:r>
      <w:r w:rsidR="00B60005" w:rsidRPr="00BB6AA4">
        <w:rPr>
          <w:sz w:val="22"/>
          <w:szCs w:val="22"/>
        </w:rPr>
        <w:t>Radcliffe Publishing.</w:t>
      </w:r>
    </w:p>
    <w:p w14:paraId="6CA6E763" w14:textId="77777777" w:rsidR="00883787" w:rsidRPr="00BB6AA4" w:rsidRDefault="00883787" w:rsidP="00560DF3">
      <w:pPr>
        <w:rPr>
          <w:b/>
          <w:sz w:val="22"/>
          <w:szCs w:val="22"/>
        </w:rPr>
      </w:pPr>
    </w:p>
    <w:p w14:paraId="5A07B2EE" w14:textId="77777777" w:rsidR="00AC08F4" w:rsidRPr="00BB6AA4" w:rsidRDefault="002742F9" w:rsidP="002742F9">
      <w:pPr>
        <w:pBdr>
          <w:bottom w:val="single" w:sz="12" w:space="1" w:color="auto"/>
        </w:pBdr>
        <w:rPr>
          <w:color w:val="000000"/>
          <w:sz w:val="22"/>
          <w:szCs w:val="22"/>
        </w:rPr>
      </w:pPr>
      <w:r w:rsidRPr="00BB6AA4">
        <w:rPr>
          <w:b/>
          <w:sz w:val="22"/>
          <w:szCs w:val="22"/>
        </w:rPr>
        <w:t>Posters/</w:t>
      </w:r>
      <w:r w:rsidR="000B7156" w:rsidRPr="00BB6AA4">
        <w:rPr>
          <w:b/>
          <w:sz w:val="22"/>
          <w:szCs w:val="22"/>
        </w:rPr>
        <w:t>Presentations for Professional Conferences</w:t>
      </w:r>
      <w:r w:rsidRPr="00BB6AA4">
        <w:rPr>
          <w:b/>
          <w:sz w:val="22"/>
          <w:szCs w:val="22"/>
        </w:rPr>
        <w:t xml:space="preserve"> </w:t>
      </w:r>
      <w:r w:rsidRPr="00BB6AA4">
        <w:rPr>
          <w:color w:val="000000"/>
          <w:sz w:val="22"/>
          <w:szCs w:val="22"/>
        </w:rPr>
        <w:t>(Mentored students in italics)</w:t>
      </w:r>
    </w:p>
    <w:p w14:paraId="746838F0" w14:textId="77777777" w:rsidR="006B7637" w:rsidRPr="00BB6AA4" w:rsidRDefault="006B7637" w:rsidP="00655197">
      <w:pPr>
        <w:ind w:left="720" w:hanging="720"/>
        <w:rPr>
          <w:b/>
          <w:sz w:val="22"/>
          <w:szCs w:val="22"/>
        </w:rPr>
      </w:pPr>
    </w:p>
    <w:p w14:paraId="2FAF0B03" w14:textId="04140E74" w:rsidR="00476C37" w:rsidRPr="00476C37" w:rsidRDefault="00476C37" w:rsidP="00476C37">
      <w:pPr>
        <w:shd w:val="clear" w:color="auto" w:fill="FFFFFF"/>
        <w:ind w:left="720" w:hanging="720"/>
        <w:rPr>
          <w:color w:val="000000"/>
          <w:sz w:val="22"/>
          <w:szCs w:val="22"/>
        </w:rPr>
      </w:pPr>
      <w:r w:rsidRPr="00476C37">
        <w:rPr>
          <w:rStyle w:val="contentpasted0"/>
          <w:i/>
          <w:iCs/>
          <w:color w:val="000000"/>
          <w:sz w:val="22"/>
          <w:szCs w:val="22"/>
          <w:shd w:val="clear" w:color="auto" w:fill="FFFFFF"/>
        </w:rPr>
        <w:t>Bond, A.E.,</w:t>
      </w:r>
      <w:r w:rsidRPr="00476C37">
        <w:rPr>
          <w:rStyle w:val="apple-converted-space"/>
          <w:i/>
          <w:iCs/>
          <w:color w:val="000000"/>
          <w:sz w:val="22"/>
          <w:szCs w:val="22"/>
          <w:shd w:val="clear" w:color="auto" w:fill="FFFFFF"/>
        </w:rPr>
        <w:t> </w:t>
      </w:r>
      <w:r w:rsidRPr="00476C37">
        <w:rPr>
          <w:rStyle w:val="contentpasted0"/>
          <w:i/>
          <w:iCs/>
          <w:color w:val="000000"/>
          <w:sz w:val="22"/>
          <w:szCs w:val="22"/>
          <w:shd w:val="clear" w:color="auto" w:fill="FFFFFF"/>
        </w:rPr>
        <w:t>Boyd, S.,</w:t>
      </w:r>
      <w:r w:rsidRPr="00476C37">
        <w:rPr>
          <w:rStyle w:val="contentpasted0"/>
          <w:color w:val="000000"/>
          <w:sz w:val="22"/>
          <w:szCs w:val="22"/>
          <w:shd w:val="clear" w:color="auto" w:fill="FFFFFF"/>
        </w:rPr>
        <w:t xml:space="preserve"> Hamilton, J., Gordon, K., &amp; </w:t>
      </w:r>
      <w:r w:rsidRPr="00476C37">
        <w:rPr>
          <w:rStyle w:val="contentpasted0"/>
          <w:b/>
          <w:bCs/>
          <w:color w:val="000000"/>
          <w:sz w:val="22"/>
          <w:szCs w:val="22"/>
          <w:shd w:val="clear" w:color="auto" w:fill="FFFFFF"/>
        </w:rPr>
        <w:t>Anestis, M.D</w:t>
      </w:r>
      <w:r w:rsidRPr="00476C37">
        <w:rPr>
          <w:rStyle w:val="contentpasted0"/>
          <w:color w:val="000000"/>
          <w:sz w:val="22"/>
          <w:szCs w:val="22"/>
          <w:shd w:val="clear" w:color="auto" w:fill="FFFFFF"/>
        </w:rPr>
        <w:t>. (2023, April). Communicating the science of suicide prevention: A call to action. Symposium accepted to the Suicide Research Symposium, virtual.</w:t>
      </w:r>
      <w:r w:rsidRPr="00476C37">
        <w:rPr>
          <w:rStyle w:val="apple-converted-space"/>
          <w:color w:val="000000"/>
          <w:sz w:val="22"/>
          <w:szCs w:val="22"/>
          <w:shd w:val="clear" w:color="auto" w:fill="FFFFFF"/>
        </w:rPr>
        <w:t> </w:t>
      </w:r>
      <w:r w:rsidRPr="00476C37">
        <w:rPr>
          <w:rStyle w:val="contentpasted0"/>
          <w:color w:val="000000"/>
          <w:sz w:val="22"/>
          <w:szCs w:val="22"/>
          <w:shd w:val="clear" w:color="auto" w:fill="FFFFFF"/>
        </w:rPr>
        <w:t> </w:t>
      </w:r>
    </w:p>
    <w:p w14:paraId="107B3D14" w14:textId="77777777" w:rsidR="00476C37" w:rsidRPr="00476C37" w:rsidRDefault="00476C37" w:rsidP="00476C37">
      <w:pPr>
        <w:shd w:val="clear" w:color="auto" w:fill="FFFFFF"/>
        <w:ind w:left="720" w:hanging="720"/>
        <w:rPr>
          <w:color w:val="000000"/>
          <w:sz w:val="22"/>
          <w:szCs w:val="22"/>
        </w:rPr>
      </w:pPr>
    </w:p>
    <w:p w14:paraId="46ED5160" w14:textId="3E0BFF7D" w:rsidR="00476C37" w:rsidRPr="00476C37" w:rsidRDefault="00476C37" w:rsidP="00476C37">
      <w:pPr>
        <w:shd w:val="clear" w:color="auto" w:fill="FFFFFF"/>
        <w:ind w:left="720" w:hanging="720"/>
        <w:rPr>
          <w:color w:val="000000"/>
          <w:sz w:val="22"/>
          <w:szCs w:val="22"/>
        </w:rPr>
      </w:pPr>
      <w:r w:rsidRPr="00476C37">
        <w:rPr>
          <w:rStyle w:val="contentpasted0"/>
          <w:i/>
          <w:iCs/>
          <w:color w:val="000000"/>
          <w:sz w:val="22"/>
          <w:szCs w:val="22"/>
          <w:bdr w:val="none" w:sz="0" w:space="0" w:color="auto" w:frame="1"/>
          <w:shd w:val="clear" w:color="auto" w:fill="FFFFFF"/>
        </w:rPr>
        <w:t>Bond, A.E.,</w:t>
      </w:r>
      <w:r w:rsidRPr="00476C37">
        <w:rPr>
          <w:rStyle w:val="contentpasted0"/>
          <w:color w:val="000000"/>
          <w:sz w:val="22"/>
          <w:szCs w:val="22"/>
          <w:bdr w:val="none" w:sz="0" w:space="0" w:color="auto" w:frame="1"/>
          <w:shd w:val="clear" w:color="auto" w:fill="FFFFFF"/>
        </w:rPr>
        <w:t xml:space="preserve"> Moceri-Brooks, J., </w:t>
      </w:r>
      <w:r w:rsidRPr="00476C37">
        <w:rPr>
          <w:rStyle w:val="contentpasted0"/>
          <w:i/>
          <w:iCs/>
          <w:color w:val="000000"/>
          <w:sz w:val="22"/>
          <w:szCs w:val="22"/>
          <w:bdr w:val="none" w:sz="0" w:space="0" w:color="auto" w:frame="1"/>
          <w:shd w:val="clear" w:color="auto" w:fill="FFFFFF"/>
        </w:rPr>
        <w:t>Rodriguez, T.R.,</w:t>
      </w:r>
      <w:r w:rsidRPr="00476C37">
        <w:rPr>
          <w:rStyle w:val="contentpasted0"/>
          <w:color w:val="000000"/>
          <w:sz w:val="22"/>
          <w:szCs w:val="22"/>
          <w:bdr w:val="none" w:sz="0" w:space="0" w:color="auto" w:frame="1"/>
          <w:shd w:val="clear" w:color="auto" w:fill="FFFFFF"/>
        </w:rPr>
        <w:t xml:space="preserve"> Semenza, D.C., &amp; </w:t>
      </w:r>
      <w:r w:rsidRPr="00476C37">
        <w:rPr>
          <w:rStyle w:val="contentpasted0"/>
          <w:b/>
          <w:bCs/>
          <w:color w:val="000000"/>
          <w:sz w:val="22"/>
          <w:szCs w:val="22"/>
          <w:bdr w:val="none" w:sz="0" w:space="0" w:color="auto" w:frame="1"/>
          <w:shd w:val="clear" w:color="auto" w:fill="FFFFFF"/>
        </w:rPr>
        <w:t>Anestis, M.D</w:t>
      </w:r>
      <w:r w:rsidRPr="00476C37">
        <w:rPr>
          <w:rStyle w:val="contentpasted0"/>
          <w:color w:val="000000"/>
          <w:sz w:val="22"/>
          <w:szCs w:val="22"/>
          <w:bdr w:val="none" w:sz="0" w:space="0" w:color="auto" w:frame="1"/>
          <w:shd w:val="clear" w:color="auto" w:fill="FFFFFF"/>
        </w:rPr>
        <w:t>. (2023, April). Do you own a firearm?: Determining who is asked about firearm ownership by health care providers. Paper presentation accepted to the Suicide Research Symposium, virtual.</w:t>
      </w:r>
      <w:r w:rsidRPr="00476C37">
        <w:rPr>
          <w:color w:val="000000"/>
          <w:sz w:val="22"/>
          <w:szCs w:val="22"/>
          <w:shd w:val="clear" w:color="auto" w:fill="FFFFFF"/>
        </w:rPr>
        <w:br/>
      </w:r>
    </w:p>
    <w:p w14:paraId="55C2C45F" w14:textId="347A29F2"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Bond, A.E.,</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 xml:space="preserve">Moceri-Brooks, J., Crifasi, C., Bryan, C.J., Capron, D.W., Bryan, A.O.,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(2022, November). Determining who military service members deem credible to discuss firearm safety for suicide prevention. Poster presented at the National Research Conference for Firearm Injury Prevention, Washington, DC.</w:t>
      </w:r>
      <w:r w:rsidRPr="00476C37">
        <w:rPr>
          <w:color w:val="201F1E"/>
          <w:sz w:val="22"/>
          <w:szCs w:val="22"/>
          <w:bdr w:val="none" w:sz="0" w:space="0" w:color="auto" w:frame="1"/>
          <w:shd w:val="clear" w:color="auto" w:fill="FFFFFF"/>
        </w:rPr>
        <w:br/>
      </w:r>
    </w:p>
    <w:p w14:paraId="5842146E" w14:textId="7EA820AE"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Bond, A.E.,</w:t>
      </w:r>
      <w:r w:rsidRPr="00476C37">
        <w:rPr>
          <w:rStyle w:val="apple-converted-space"/>
          <w:i/>
          <w:iCs/>
          <w:color w:val="201F1E"/>
          <w:sz w:val="22"/>
          <w:szCs w:val="22"/>
          <w:bdr w:val="none" w:sz="0" w:space="0" w:color="auto" w:frame="1"/>
          <w:shd w:val="clear" w:color="auto" w:fill="FFFFFF"/>
        </w:rPr>
        <w:t> </w:t>
      </w:r>
      <w:r w:rsidRPr="00476C37">
        <w:rPr>
          <w:rStyle w:val="contentpasted0"/>
          <w:i/>
          <w:iCs/>
          <w:color w:val="201F1E"/>
          <w:sz w:val="22"/>
          <w:szCs w:val="22"/>
          <w:bdr w:val="none" w:sz="0" w:space="0" w:color="auto" w:frame="1"/>
          <w:shd w:val="clear" w:color="auto" w:fill="FFFFFF"/>
        </w:rPr>
        <w:t>Brooks, J., Rodriguez, T.R., Bandel, S.L.,</w:t>
      </w:r>
      <w:r w:rsidRPr="00476C37">
        <w:rPr>
          <w:rStyle w:val="contentpasted0"/>
          <w:color w:val="201F1E"/>
          <w:sz w:val="22"/>
          <w:szCs w:val="22"/>
          <w:bdr w:val="none" w:sz="0" w:space="0" w:color="auto" w:frame="1"/>
          <w:shd w:val="clear" w:color="auto" w:fill="FFFFFF"/>
        </w:rPr>
        <w:t xml:space="preserve"> &amp;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(2022, November). Examining characteristics and experiences of black firearm owners. Poster presented at </w:t>
      </w:r>
      <w:r w:rsidRPr="00476C37">
        <w:rPr>
          <w:rStyle w:val="contentpasted0"/>
          <w:color w:val="201F1E"/>
          <w:sz w:val="22"/>
          <w:szCs w:val="22"/>
          <w:bdr w:val="none" w:sz="0" w:space="0" w:color="auto" w:frame="1"/>
          <w:shd w:val="clear" w:color="auto" w:fill="FFFFFF"/>
        </w:rPr>
        <w:lastRenderedPageBreak/>
        <w:t>the National Research Conference for Firearm Injury Prevention, Washington, DC. </w:t>
      </w:r>
      <w:r w:rsidRPr="00476C37">
        <w:rPr>
          <w:color w:val="201F1E"/>
          <w:sz w:val="22"/>
          <w:szCs w:val="22"/>
          <w:bdr w:val="none" w:sz="0" w:space="0" w:color="auto" w:frame="1"/>
          <w:shd w:val="clear" w:color="auto" w:fill="FFFFFF"/>
        </w:rPr>
        <w:br/>
      </w:r>
    </w:p>
    <w:p w14:paraId="549AAB28" w14:textId="4F6C4704"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Karnick, A.,</w:t>
      </w:r>
      <w:r w:rsidRPr="00476C37">
        <w:rPr>
          <w:rStyle w:val="apple-converted-space"/>
          <w:i/>
          <w:iCs/>
          <w:color w:val="201F1E"/>
          <w:sz w:val="22"/>
          <w:szCs w:val="22"/>
          <w:bdr w:val="none" w:sz="0" w:space="0" w:color="auto" w:frame="1"/>
          <w:shd w:val="clear" w:color="auto" w:fill="FFFFFF"/>
        </w:rPr>
        <w:t> </w:t>
      </w:r>
      <w:r w:rsidRPr="00476C37">
        <w:rPr>
          <w:rStyle w:val="contentpasted0"/>
          <w:i/>
          <w:iCs/>
          <w:color w:val="201F1E"/>
          <w:sz w:val="22"/>
          <w:szCs w:val="22"/>
          <w:bdr w:val="none" w:sz="0" w:space="0" w:color="auto" w:frame="1"/>
          <w:shd w:val="clear" w:color="auto" w:fill="FFFFFF"/>
        </w:rPr>
        <w:t>Bond, A.E.,</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 xml:space="preserve">Kaufman, A.,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Capron, D. (2022, November). Injury characteristics and circumstances of firearm trauma: A epidemiologic assessment of suicide survivors and decedents. In A. Karnick (Chair),</w:t>
      </w:r>
      <w:r w:rsidRPr="00476C37">
        <w:rPr>
          <w:rStyle w:val="apple-converted-space"/>
          <w:color w:val="201F1E"/>
          <w:sz w:val="22"/>
          <w:szCs w:val="22"/>
          <w:bdr w:val="none" w:sz="0" w:space="0" w:color="auto" w:frame="1"/>
          <w:shd w:val="clear" w:color="auto" w:fill="FFFFFF"/>
        </w:rPr>
        <w:t> </w:t>
      </w:r>
      <w:r w:rsidRPr="00476C37">
        <w:rPr>
          <w:rStyle w:val="contentpasted0"/>
          <w:i/>
          <w:iCs/>
          <w:color w:val="201F1E"/>
          <w:sz w:val="22"/>
          <w:szCs w:val="22"/>
          <w:bdr w:val="none" w:sz="0" w:space="0" w:color="auto" w:frame="1"/>
          <w:shd w:val="clear" w:color="auto" w:fill="FFFFFF"/>
        </w:rPr>
        <w:t>Firearm Injury, Prevention, and Suicidal Behavior: Developing Insights Using Public Health Data</w:t>
      </w:r>
      <w:r w:rsidRPr="00476C37">
        <w:rPr>
          <w:rStyle w:val="contentpasted0"/>
          <w:color w:val="201F1E"/>
          <w:sz w:val="22"/>
          <w:szCs w:val="22"/>
          <w:bdr w:val="none" w:sz="0" w:space="0" w:color="auto" w:frame="1"/>
          <w:shd w:val="clear" w:color="auto" w:fill="FFFFFF"/>
        </w:rPr>
        <w:t> [Symposium]. Association for Behavioral and Cognitive Therapies 56th Annual Convention, New York, NY. </w:t>
      </w:r>
      <w:r w:rsidRPr="00476C37">
        <w:rPr>
          <w:color w:val="201F1E"/>
          <w:sz w:val="22"/>
          <w:szCs w:val="22"/>
          <w:bdr w:val="none" w:sz="0" w:space="0" w:color="auto" w:frame="1"/>
          <w:shd w:val="clear" w:color="auto" w:fill="FFFFFF"/>
        </w:rPr>
        <w:br/>
      </w:r>
    </w:p>
    <w:p w14:paraId="6E93561D" w14:textId="4C367077"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Bond, A.E,</w:t>
      </w:r>
      <w:r w:rsidRPr="00476C37">
        <w:rPr>
          <w:rStyle w:val="apple-converted-space"/>
          <w:i/>
          <w:iCs/>
          <w:color w:val="201F1E"/>
          <w:sz w:val="22"/>
          <w:szCs w:val="22"/>
          <w:bdr w:val="none" w:sz="0" w:space="0" w:color="auto" w:frame="1"/>
          <w:shd w:val="clear" w:color="auto" w:fill="FFFFFF"/>
        </w:rPr>
        <w:t> </w:t>
      </w:r>
      <w:r w:rsidRPr="00476C37">
        <w:rPr>
          <w:rStyle w:val="contentpasted0"/>
          <w:i/>
          <w:iCs/>
          <w:color w:val="201F1E"/>
          <w:sz w:val="22"/>
          <w:szCs w:val="22"/>
          <w:bdr w:val="none" w:sz="0" w:space="0" w:color="auto" w:frame="1"/>
          <w:shd w:val="clear" w:color="auto" w:fill="FFFFFF"/>
        </w:rPr>
        <w:t>Karnick, A., Bandel, S.L,</w:t>
      </w:r>
      <w:r w:rsidRPr="00476C37">
        <w:rPr>
          <w:rStyle w:val="contentpasted0"/>
          <w:color w:val="201F1E"/>
          <w:sz w:val="22"/>
          <w:szCs w:val="22"/>
          <w:bdr w:val="none" w:sz="0" w:space="0" w:color="auto" w:frame="1"/>
          <w:shd w:val="clear" w:color="auto" w:fill="FFFFFF"/>
        </w:rPr>
        <w:t xml:space="preserve"> Capron, D.,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(2022, November). Type of firearm and location of injury in firearm suicide decedents. In A. Karnick (Chair),</w:t>
      </w:r>
      <w:r w:rsidRPr="00476C37">
        <w:rPr>
          <w:rStyle w:val="apple-converted-space"/>
          <w:color w:val="201F1E"/>
          <w:sz w:val="22"/>
          <w:szCs w:val="22"/>
          <w:bdr w:val="none" w:sz="0" w:space="0" w:color="auto" w:frame="1"/>
          <w:shd w:val="clear" w:color="auto" w:fill="FFFFFF"/>
        </w:rPr>
        <w:t> </w:t>
      </w:r>
      <w:r w:rsidRPr="00476C37">
        <w:rPr>
          <w:rStyle w:val="contentpasted0"/>
          <w:i/>
          <w:iCs/>
          <w:color w:val="201F1E"/>
          <w:sz w:val="22"/>
          <w:szCs w:val="22"/>
          <w:bdr w:val="none" w:sz="0" w:space="0" w:color="auto" w:frame="1"/>
          <w:shd w:val="clear" w:color="auto" w:fill="FFFFFF"/>
        </w:rPr>
        <w:t>Firearm Injury, Prevention, and Suicidal Behavior: Developing Insights Using Public Health Data</w:t>
      </w:r>
      <w:r w:rsidRPr="00476C37">
        <w:rPr>
          <w:rStyle w:val="apple-converted-space"/>
          <w:i/>
          <w:iCs/>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[Symposium]. Association for Behavioral and Cognitive Therapies 56th Annual Convention, New York, NY. </w:t>
      </w:r>
      <w:r w:rsidRPr="00476C37">
        <w:rPr>
          <w:color w:val="201F1E"/>
          <w:sz w:val="22"/>
          <w:szCs w:val="22"/>
          <w:bdr w:val="none" w:sz="0" w:space="0" w:color="auto" w:frame="1"/>
          <w:shd w:val="clear" w:color="auto" w:fill="FFFFFF"/>
        </w:rPr>
        <w:br/>
      </w:r>
    </w:p>
    <w:p w14:paraId="4425F441" w14:textId="4D019DE2"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Bond A.E.,</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 xml:space="preserve">Houtsma, C., Bryan, C.J., &amp;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(2022, November). Perceived likelihood of future suicide attempts: The limited role of plans for suicide. Poster presented at the</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Association for Behavioral and Cognitive Therapies 56th Annual Convention, New York, NY. </w:t>
      </w:r>
      <w:r w:rsidRPr="00476C37">
        <w:rPr>
          <w:color w:val="201F1E"/>
          <w:sz w:val="22"/>
          <w:szCs w:val="22"/>
          <w:bdr w:val="none" w:sz="0" w:space="0" w:color="auto" w:frame="1"/>
          <w:shd w:val="clear" w:color="auto" w:fill="FFFFFF"/>
        </w:rPr>
        <w:br/>
      </w:r>
    </w:p>
    <w:p w14:paraId="5FA50333" w14:textId="4ED6200D"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Bond, A.E.,</w:t>
      </w:r>
      <w:r w:rsidRPr="00476C37">
        <w:rPr>
          <w:rStyle w:val="apple-converted-space"/>
          <w:i/>
          <w:iCs/>
          <w:color w:val="201F1E"/>
          <w:sz w:val="22"/>
          <w:szCs w:val="22"/>
          <w:bdr w:val="none" w:sz="0" w:space="0" w:color="auto" w:frame="1"/>
          <w:shd w:val="clear" w:color="auto" w:fill="FFFFFF"/>
        </w:rPr>
        <w:t> </w:t>
      </w:r>
      <w:r w:rsidRPr="00476C37">
        <w:rPr>
          <w:rStyle w:val="contentpasted0"/>
          <w:i/>
          <w:iCs/>
          <w:color w:val="201F1E"/>
          <w:sz w:val="22"/>
          <w:szCs w:val="22"/>
          <w:bdr w:val="none" w:sz="0" w:space="0" w:color="auto" w:frame="1"/>
          <w:shd w:val="clear" w:color="auto" w:fill="FFFFFF"/>
        </w:rPr>
        <w:t>Bandel, S.L., Rodriguez, T.R.,</w:t>
      </w:r>
      <w:r w:rsidRPr="00476C37">
        <w:rPr>
          <w:rStyle w:val="contentpasted0"/>
          <w:color w:val="201F1E"/>
          <w:sz w:val="22"/>
          <w:szCs w:val="22"/>
          <w:bdr w:val="none" w:sz="0" w:space="0" w:color="auto" w:frame="1"/>
          <w:shd w:val="clear" w:color="auto" w:fill="FFFFFF"/>
        </w:rPr>
        <w:t xml:space="preserve"> Anestis, J.C., &amp;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(2022, June). Mental health treatment seeking and history of suicidal thoughts among suicide decedents by mechanism, 2003-2018. Paper accepted to the Suicide Research Symposium, virtual. </w:t>
      </w:r>
      <w:r w:rsidRPr="00476C37">
        <w:rPr>
          <w:color w:val="201F1E"/>
          <w:sz w:val="22"/>
          <w:szCs w:val="22"/>
          <w:bdr w:val="none" w:sz="0" w:space="0" w:color="auto" w:frame="1"/>
          <w:shd w:val="clear" w:color="auto" w:fill="FFFFFF"/>
        </w:rPr>
        <w:br/>
      </w:r>
    </w:p>
    <w:p w14:paraId="26D2F421" w14:textId="15659BA3"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Bond, A.E.,</w:t>
      </w:r>
      <w:r w:rsidRPr="00476C37">
        <w:rPr>
          <w:rStyle w:val="apple-converted-space"/>
          <w:i/>
          <w:iCs/>
          <w:color w:val="201F1E"/>
          <w:sz w:val="22"/>
          <w:szCs w:val="22"/>
          <w:bdr w:val="none" w:sz="0" w:space="0" w:color="auto" w:frame="1"/>
          <w:shd w:val="clear" w:color="auto" w:fill="FFFFFF"/>
        </w:rPr>
        <w:t> </w:t>
      </w:r>
      <w:r w:rsidRPr="00476C37">
        <w:rPr>
          <w:rStyle w:val="contentpasted0"/>
          <w:i/>
          <w:iCs/>
          <w:color w:val="201F1E"/>
          <w:sz w:val="22"/>
          <w:szCs w:val="22"/>
          <w:bdr w:val="none" w:sz="0" w:space="0" w:color="auto" w:frame="1"/>
          <w:shd w:val="clear" w:color="auto" w:fill="FFFFFF"/>
        </w:rPr>
        <w:t>Bandel, S.L.,</w:t>
      </w:r>
      <w:r w:rsidRPr="00476C37">
        <w:rPr>
          <w:rStyle w:val="contentpasted0"/>
          <w:color w:val="201F1E"/>
          <w:sz w:val="22"/>
          <w:szCs w:val="22"/>
          <w:bdr w:val="none" w:sz="0" w:space="0" w:color="auto" w:frame="1"/>
          <w:shd w:val="clear" w:color="auto" w:fill="FFFFFF"/>
        </w:rPr>
        <w:t xml:space="preserve"> &amp;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(2022, June). Determining subgroups that exist among US firearm owners. Paper accepted to the Suicide Research Symposium, virtual.</w:t>
      </w:r>
      <w:r w:rsidRPr="00476C37">
        <w:rPr>
          <w:rStyle w:val="apple-converted-space"/>
          <w:color w:val="201F1E"/>
          <w:sz w:val="22"/>
          <w:szCs w:val="22"/>
          <w:bdr w:val="none" w:sz="0" w:space="0" w:color="auto" w:frame="1"/>
          <w:shd w:val="clear" w:color="auto" w:fill="FFFFFF"/>
        </w:rPr>
        <w:t> </w:t>
      </w:r>
      <w:r w:rsidRPr="00476C37">
        <w:rPr>
          <w:rStyle w:val="contentpasted0"/>
          <w:i/>
          <w:iCs/>
          <w:color w:val="201F1E"/>
          <w:sz w:val="22"/>
          <w:szCs w:val="22"/>
          <w:bdr w:val="none" w:sz="0" w:space="0" w:color="auto" w:frame="1"/>
          <w:shd w:val="clear" w:color="auto" w:fill="FFFFFF"/>
        </w:rPr>
        <w:t> </w:t>
      </w:r>
      <w:r w:rsidRPr="00476C37">
        <w:rPr>
          <w:color w:val="201F1E"/>
          <w:sz w:val="22"/>
          <w:szCs w:val="22"/>
          <w:bdr w:val="none" w:sz="0" w:space="0" w:color="auto" w:frame="1"/>
          <w:shd w:val="clear" w:color="auto" w:fill="FFFFFF"/>
        </w:rPr>
        <w:br/>
      </w:r>
    </w:p>
    <w:p w14:paraId="5965B6E1" w14:textId="7287E653"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Bond, A.E.</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 xml:space="preserve">&amp;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(2021, April). Essential workers: Past month suicidal ideation and COVID-19 stress. Paper presented at the 54</w:t>
      </w:r>
      <w:r w:rsidRPr="00476C37">
        <w:rPr>
          <w:rStyle w:val="contentpasted0"/>
          <w:color w:val="201F1E"/>
          <w:sz w:val="22"/>
          <w:szCs w:val="22"/>
          <w:bdr w:val="none" w:sz="0" w:space="0" w:color="auto" w:frame="1"/>
          <w:shd w:val="clear" w:color="auto" w:fill="FFFFFF"/>
          <w:vertAlign w:val="superscript"/>
        </w:rPr>
        <w:t>th</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annual meeting of the American Association of Suicidology, Orlando, FL. </w:t>
      </w:r>
      <w:r w:rsidRPr="00476C37">
        <w:rPr>
          <w:color w:val="201F1E"/>
          <w:sz w:val="22"/>
          <w:szCs w:val="22"/>
          <w:bdr w:val="none" w:sz="0" w:space="0" w:color="auto" w:frame="1"/>
          <w:shd w:val="clear" w:color="auto" w:fill="FFFFFF"/>
        </w:rPr>
        <w:br/>
      </w:r>
    </w:p>
    <w:p w14:paraId="767D160E" w14:textId="02E81FE1"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Bond, A.E.,</w:t>
      </w:r>
      <w:r w:rsidRPr="00476C37">
        <w:rPr>
          <w:rStyle w:val="apple-converted-space"/>
          <w:color w:val="201F1E"/>
          <w:sz w:val="22"/>
          <w:szCs w:val="22"/>
          <w:bdr w:val="none" w:sz="0" w:space="0" w:color="auto" w:frame="1"/>
          <w:shd w:val="clear" w:color="auto" w:fill="FFFFFF"/>
        </w:rPr>
        <w:t> </w:t>
      </w:r>
      <w:r>
        <w:rPr>
          <w:rStyle w:val="contentpasted0"/>
          <w:color w:val="201F1E"/>
          <w:sz w:val="22"/>
          <w:szCs w:val="22"/>
          <w:bdr w:val="none" w:sz="0" w:space="0" w:color="auto" w:frame="1"/>
          <w:shd w:val="clear" w:color="auto" w:fill="FFFFFF"/>
        </w:rPr>
        <w:t xml:space="preserve">&amp;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(2021, April). Firearm type and number: Examining differences among firearm owning suicide decedents. Poster presented at the 54</w:t>
      </w:r>
      <w:r w:rsidRPr="00476C37">
        <w:rPr>
          <w:rStyle w:val="contentpasted0"/>
          <w:color w:val="201F1E"/>
          <w:sz w:val="22"/>
          <w:szCs w:val="22"/>
          <w:bdr w:val="none" w:sz="0" w:space="0" w:color="auto" w:frame="1"/>
          <w:shd w:val="clear" w:color="auto" w:fill="FFFFFF"/>
          <w:vertAlign w:val="superscript"/>
        </w:rPr>
        <w:t>th</w:t>
      </w:r>
      <w:r w:rsidRPr="00476C37">
        <w:rPr>
          <w:rStyle w:val="apple-converted-space"/>
          <w:color w:val="201F1E"/>
          <w:sz w:val="12"/>
          <w:szCs w:val="1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annual meeting of the American Association of </w:t>
      </w:r>
      <w:r w:rsidRPr="00476C37">
        <w:rPr>
          <w:rStyle w:val="contentpasted10"/>
          <w:color w:val="201F1E"/>
          <w:sz w:val="22"/>
          <w:szCs w:val="22"/>
          <w:bdr w:val="none" w:sz="0" w:space="0" w:color="auto" w:frame="1"/>
          <w:shd w:val="clear" w:color="auto" w:fill="FFFFFF"/>
        </w:rPr>
        <w:t>Suicidology, Orlando, FL.</w:t>
      </w:r>
      <w:r w:rsidRPr="00476C37">
        <w:rPr>
          <w:rStyle w:val="contentpasted0"/>
          <w:color w:val="201F1E"/>
          <w:sz w:val="22"/>
          <w:szCs w:val="22"/>
          <w:bdr w:val="none" w:sz="0" w:space="0" w:color="auto" w:frame="1"/>
          <w:shd w:val="clear" w:color="auto" w:fill="FFFFFF"/>
        </w:rPr>
        <w:t> </w:t>
      </w:r>
      <w:r w:rsidRPr="00476C37">
        <w:rPr>
          <w:color w:val="201F1E"/>
          <w:sz w:val="22"/>
          <w:szCs w:val="22"/>
          <w:bdr w:val="none" w:sz="0" w:space="0" w:color="auto" w:frame="1"/>
          <w:shd w:val="clear" w:color="auto" w:fill="FFFFFF"/>
        </w:rPr>
        <w:br/>
      </w:r>
    </w:p>
    <w:p w14:paraId="4F81E229" w14:textId="1F1CCE27" w:rsidR="00C73601" w:rsidRDefault="00C73601" w:rsidP="00C73601">
      <w:pPr>
        <w:ind w:left="720" w:hanging="720"/>
        <w:rPr>
          <w:sz w:val="22"/>
          <w:szCs w:val="22"/>
        </w:rPr>
      </w:pPr>
      <w:r w:rsidRPr="00C73601">
        <w:rPr>
          <w:i/>
          <w:iCs/>
          <w:sz w:val="22"/>
          <w:szCs w:val="22"/>
        </w:rPr>
        <w:t>Preston, O. C.,</w:t>
      </w:r>
      <w:r w:rsidRPr="00C73601">
        <w:rPr>
          <w:b/>
          <w:bCs/>
          <w:i/>
          <w:iCs/>
          <w:sz w:val="22"/>
          <w:szCs w:val="22"/>
        </w:rPr>
        <w:t> </w:t>
      </w:r>
      <w:r w:rsidRPr="00C73601">
        <w:rPr>
          <w:i/>
          <w:iCs/>
          <w:sz w:val="22"/>
          <w:szCs w:val="22"/>
        </w:rPr>
        <w:t>Daruwala, S. E.</w:t>
      </w:r>
      <w:r w:rsidRPr="00C73601">
        <w:rPr>
          <w:sz w:val="22"/>
          <w:szCs w:val="22"/>
        </w:rPr>
        <w:t xml:space="preserve">, Butterworth, S. E., Anestis, J. C., &amp; </w:t>
      </w:r>
      <w:r w:rsidRPr="00C73601">
        <w:rPr>
          <w:b/>
          <w:bCs/>
          <w:sz w:val="22"/>
          <w:szCs w:val="22"/>
        </w:rPr>
        <w:t>Anestis, M. D.</w:t>
      </w:r>
      <w:r w:rsidRPr="00C73601">
        <w:rPr>
          <w:sz w:val="22"/>
          <w:szCs w:val="22"/>
        </w:rPr>
        <w:t xml:space="preserve"> (2021, April). The role of pathological narcissism in the relationship between depression symptoms and suicide ideation. In Mitchell, S. E. (Chair), Personality Pathology and Suicidal Thoughts and Behaviors Among High-Risk Groups. Symposium presented at the annual meeting of the American Association of Suicidology, Orlando, FL.</w:t>
      </w:r>
    </w:p>
    <w:p w14:paraId="2F1D7863" w14:textId="77777777" w:rsidR="00C73601" w:rsidRPr="00C73601" w:rsidRDefault="00C73601" w:rsidP="00C73601">
      <w:pPr>
        <w:ind w:left="720" w:hanging="720"/>
        <w:rPr>
          <w:sz w:val="22"/>
          <w:szCs w:val="22"/>
        </w:rPr>
      </w:pPr>
    </w:p>
    <w:p w14:paraId="5492923D" w14:textId="77777777" w:rsidR="00C73601" w:rsidRDefault="00C73601" w:rsidP="00C73601">
      <w:pPr>
        <w:ind w:left="720" w:hanging="720"/>
        <w:rPr>
          <w:sz w:val="22"/>
          <w:szCs w:val="22"/>
        </w:rPr>
      </w:pPr>
      <w:r w:rsidRPr="00C73601">
        <w:rPr>
          <w:b/>
          <w:bCs/>
          <w:sz w:val="22"/>
          <w:szCs w:val="22"/>
        </w:rPr>
        <w:t>Anestis, M.D.,</w:t>
      </w:r>
      <w:r w:rsidRPr="00C73601">
        <w:rPr>
          <w:sz w:val="22"/>
          <w:szCs w:val="22"/>
        </w:rPr>
        <w:t xml:space="preserve"> </w:t>
      </w:r>
      <w:r w:rsidRPr="00C73601">
        <w:rPr>
          <w:i/>
          <w:iCs/>
          <w:sz w:val="22"/>
          <w:szCs w:val="22"/>
        </w:rPr>
        <w:t>Bond, A.E., Daruwala, S.E., Bandel, S.L</w:t>
      </w:r>
      <w:r w:rsidRPr="00C73601">
        <w:rPr>
          <w:sz w:val="22"/>
          <w:szCs w:val="22"/>
        </w:rPr>
        <w:t>., &amp; Bryan, C.J. (2021, April). Suicidal Ideation Among Individuals Who Have Purchased Firearms During COVID-19. Paper presented at the annual meeting of the American Association of Suicidology, Orlando, FL.</w:t>
      </w:r>
    </w:p>
    <w:p w14:paraId="44CE26F8" w14:textId="18A0315E" w:rsidR="00C73601" w:rsidRPr="00C73601" w:rsidRDefault="00C73601" w:rsidP="00C73601">
      <w:pPr>
        <w:ind w:left="720" w:hanging="720"/>
        <w:rPr>
          <w:rFonts w:eastAsiaTheme="minorHAnsi"/>
          <w:sz w:val="22"/>
          <w:szCs w:val="22"/>
        </w:rPr>
      </w:pPr>
      <w:r w:rsidRPr="00C73601">
        <w:rPr>
          <w:sz w:val="22"/>
          <w:szCs w:val="22"/>
        </w:rPr>
        <w:t xml:space="preserve">  </w:t>
      </w:r>
    </w:p>
    <w:p w14:paraId="33B9DD66" w14:textId="77777777" w:rsidR="00C73601" w:rsidRPr="00C73601" w:rsidRDefault="00C73601" w:rsidP="00C73601">
      <w:pPr>
        <w:ind w:left="720" w:hanging="720"/>
        <w:rPr>
          <w:sz w:val="22"/>
          <w:szCs w:val="22"/>
        </w:rPr>
      </w:pPr>
      <w:r w:rsidRPr="00C73601">
        <w:rPr>
          <w:i/>
          <w:iCs/>
          <w:sz w:val="22"/>
          <w:szCs w:val="22"/>
        </w:rPr>
        <w:t xml:space="preserve">Daruwala, S.E. </w:t>
      </w:r>
      <w:r w:rsidRPr="00C73601">
        <w:rPr>
          <w:sz w:val="22"/>
          <w:szCs w:val="22"/>
        </w:rPr>
        <w:t xml:space="preserve">&amp; </w:t>
      </w:r>
      <w:r w:rsidRPr="00C73601">
        <w:rPr>
          <w:b/>
          <w:bCs/>
          <w:sz w:val="22"/>
          <w:szCs w:val="22"/>
        </w:rPr>
        <w:t>Anestis, M.D.</w:t>
      </w:r>
      <w:r w:rsidRPr="00C73601">
        <w:rPr>
          <w:sz w:val="22"/>
          <w:szCs w:val="22"/>
        </w:rPr>
        <w:t xml:space="preserve"> (2021, April). Capability for Suicide and Firearm Storage Practices Among Individuals with Military/Law Enforcement Experience. Paper presented at the annual meeting of the American Association of Suicidology, Orlando, FL.  </w:t>
      </w:r>
    </w:p>
    <w:p w14:paraId="2CC0F9BD" w14:textId="77777777" w:rsidR="00C73601" w:rsidRDefault="00C73601" w:rsidP="00476C37">
      <w:pPr>
        <w:shd w:val="clear" w:color="auto" w:fill="FFFFFF"/>
        <w:ind w:left="720" w:hanging="720"/>
        <w:rPr>
          <w:rStyle w:val="contentpasted0"/>
          <w:i/>
          <w:iCs/>
          <w:color w:val="201F1E"/>
          <w:sz w:val="22"/>
          <w:szCs w:val="22"/>
          <w:bdr w:val="none" w:sz="0" w:space="0" w:color="auto" w:frame="1"/>
          <w:shd w:val="clear" w:color="auto" w:fill="FFFFFF"/>
        </w:rPr>
      </w:pPr>
    </w:p>
    <w:p w14:paraId="78B883E3" w14:textId="14A8DA07"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lastRenderedPageBreak/>
        <w:t>Bond, A.E.</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 xml:space="preserve">&amp;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(2020, November). Understanding comfort with and engagement in assessing suicide risk and asking about firearm safety for suicide prevention among Mississippi health care providers. Poster presented at the 54</w:t>
      </w:r>
      <w:r w:rsidRPr="00476C37">
        <w:rPr>
          <w:rStyle w:val="contentpasted0"/>
          <w:color w:val="201F1E"/>
          <w:sz w:val="22"/>
          <w:szCs w:val="22"/>
          <w:bdr w:val="none" w:sz="0" w:space="0" w:color="auto" w:frame="1"/>
          <w:shd w:val="clear" w:color="auto" w:fill="FFFFFF"/>
          <w:vertAlign w:val="superscript"/>
        </w:rPr>
        <w:t>th</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annual meeting of the Association for Behavioral and Cognitive Therapies.</w:t>
      </w:r>
      <w:r w:rsidRPr="00476C37">
        <w:rPr>
          <w:rStyle w:val="contentpasted0"/>
          <w:i/>
          <w:iCs/>
          <w:color w:val="201F1E"/>
          <w:sz w:val="22"/>
          <w:szCs w:val="22"/>
          <w:bdr w:val="none" w:sz="0" w:space="0" w:color="auto" w:frame="1"/>
          <w:shd w:val="clear" w:color="auto" w:fill="FFFFFF"/>
        </w:rPr>
        <w:t> </w:t>
      </w:r>
      <w:r w:rsidRPr="00476C37">
        <w:rPr>
          <w:color w:val="201F1E"/>
          <w:sz w:val="22"/>
          <w:szCs w:val="22"/>
          <w:bdr w:val="none" w:sz="0" w:space="0" w:color="auto" w:frame="1"/>
          <w:shd w:val="clear" w:color="auto" w:fill="FFFFFF"/>
        </w:rPr>
        <w:br/>
      </w:r>
    </w:p>
    <w:p w14:paraId="30DF4988" w14:textId="0465E38E" w:rsidR="00476C37" w:rsidRPr="00476C37" w:rsidRDefault="00476C37" w:rsidP="00476C37">
      <w:pPr>
        <w:shd w:val="clear" w:color="auto" w:fill="FFFFFF"/>
        <w:ind w:left="720" w:hanging="720"/>
        <w:rPr>
          <w:color w:val="000000"/>
          <w:sz w:val="22"/>
          <w:szCs w:val="22"/>
        </w:rPr>
      </w:pPr>
      <w:r w:rsidRPr="00476C37">
        <w:rPr>
          <w:rStyle w:val="contentpasted0"/>
          <w:i/>
          <w:iCs/>
          <w:color w:val="201F1E"/>
          <w:sz w:val="22"/>
          <w:szCs w:val="22"/>
          <w:bdr w:val="none" w:sz="0" w:space="0" w:color="auto" w:frame="1"/>
          <w:shd w:val="clear" w:color="auto" w:fill="FFFFFF"/>
        </w:rPr>
        <w:t>Bond, A.E.</w:t>
      </w:r>
      <w:r w:rsidRPr="00476C37">
        <w:rPr>
          <w:rStyle w:val="contentpasted0"/>
          <w:color w:val="201F1E"/>
          <w:sz w:val="22"/>
          <w:szCs w:val="22"/>
          <w:bdr w:val="none" w:sz="0" w:space="0" w:color="auto" w:frame="1"/>
          <w:shd w:val="clear" w:color="auto" w:fill="FFFFFF"/>
        </w:rPr>
        <w:t xml:space="preserve"> &amp;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(2020, April). Painful and provocative events: Determining which events increase odds of attempting suicide. Poster accepted to the 53</w:t>
      </w:r>
      <w:r w:rsidRPr="00476C37">
        <w:rPr>
          <w:rStyle w:val="contentpasted0"/>
          <w:color w:val="201F1E"/>
          <w:sz w:val="22"/>
          <w:szCs w:val="22"/>
          <w:bdr w:val="none" w:sz="0" w:space="0" w:color="auto" w:frame="1"/>
          <w:shd w:val="clear" w:color="auto" w:fill="FFFFFF"/>
          <w:vertAlign w:val="superscript"/>
        </w:rPr>
        <w:t>rd</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annual meeting of the American Association of Suicidology, Portland, OR. Poster unable to be presented due to COVID-19 pandemic. </w:t>
      </w:r>
      <w:r w:rsidRPr="00476C37">
        <w:rPr>
          <w:color w:val="201F1E"/>
          <w:sz w:val="22"/>
          <w:szCs w:val="22"/>
          <w:bdr w:val="none" w:sz="0" w:space="0" w:color="auto" w:frame="1"/>
          <w:shd w:val="clear" w:color="auto" w:fill="FFFFFF"/>
        </w:rPr>
        <w:br/>
      </w:r>
    </w:p>
    <w:p w14:paraId="610054F0" w14:textId="0114B995" w:rsidR="00476C37" w:rsidRPr="00476C37" w:rsidRDefault="00476C37" w:rsidP="00476C37">
      <w:pPr>
        <w:ind w:left="720" w:hanging="720"/>
        <w:rPr>
          <w:i/>
          <w:sz w:val="20"/>
          <w:szCs w:val="20"/>
        </w:rPr>
      </w:pPr>
      <w:r w:rsidRPr="00476C37">
        <w:rPr>
          <w:rStyle w:val="contentpasted0"/>
          <w:i/>
          <w:iCs/>
          <w:color w:val="201F1E"/>
          <w:sz w:val="22"/>
          <w:szCs w:val="22"/>
          <w:bdr w:val="none" w:sz="0" w:space="0" w:color="auto" w:frame="1"/>
          <w:shd w:val="clear" w:color="auto" w:fill="FFFFFF"/>
        </w:rPr>
        <w:t>Bond, A.E.</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 xml:space="preserve">&amp; </w:t>
      </w:r>
      <w:r w:rsidRPr="00476C37">
        <w:rPr>
          <w:rStyle w:val="contentpasted0"/>
          <w:b/>
          <w:bCs/>
          <w:color w:val="201F1E"/>
          <w:sz w:val="22"/>
          <w:szCs w:val="22"/>
          <w:bdr w:val="none" w:sz="0" w:space="0" w:color="auto" w:frame="1"/>
          <w:shd w:val="clear" w:color="auto" w:fill="FFFFFF"/>
        </w:rPr>
        <w:t>Anestis, M.D.</w:t>
      </w:r>
      <w:r w:rsidRPr="00476C37">
        <w:rPr>
          <w:rStyle w:val="contentpasted0"/>
          <w:color w:val="201F1E"/>
          <w:sz w:val="22"/>
          <w:szCs w:val="22"/>
          <w:bdr w:val="none" w:sz="0" w:space="0" w:color="auto" w:frame="1"/>
          <w:shd w:val="clear" w:color="auto" w:fill="FFFFFF"/>
        </w:rPr>
        <w:t xml:space="preserve"> (2020, April). Experience, comfort, or firing?: Determining which firearm use variables are associated with capability for suicide. Poster accepted to the 53</w:t>
      </w:r>
      <w:r w:rsidRPr="00476C37">
        <w:rPr>
          <w:rStyle w:val="contentpasted0"/>
          <w:color w:val="201F1E"/>
          <w:sz w:val="22"/>
          <w:szCs w:val="22"/>
          <w:bdr w:val="none" w:sz="0" w:space="0" w:color="auto" w:frame="1"/>
          <w:shd w:val="clear" w:color="auto" w:fill="FFFFFF"/>
          <w:vertAlign w:val="superscript"/>
        </w:rPr>
        <w:t>rd</w:t>
      </w:r>
      <w:r w:rsidRPr="00476C37">
        <w:rPr>
          <w:rStyle w:val="apple-converted-space"/>
          <w:color w:val="201F1E"/>
          <w:sz w:val="22"/>
          <w:szCs w:val="22"/>
          <w:bdr w:val="none" w:sz="0" w:space="0" w:color="auto" w:frame="1"/>
          <w:shd w:val="clear" w:color="auto" w:fill="FFFFFF"/>
        </w:rPr>
        <w:t> </w:t>
      </w:r>
      <w:r w:rsidRPr="00476C37">
        <w:rPr>
          <w:rStyle w:val="contentpasted0"/>
          <w:color w:val="201F1E"/>
          <w:sz w:val="22"/>
          <w:szCs w:val="22"/>
          <w:bdr w:val="none" w:sz="0" w:space="0" w:color="auto" w:frame="1"/>
          <w:shd w:val="clear" w:color="auto" w:fill="FFFFFF"/>
        </w:rPr>
        <w:t>annual meeting of the American Association of Suicidology, Portland, OR. Poster unable to be presented due to COVID-19 pandemic. </w:t>
      </w:r>
      <w:r w:rsidRPr="00476C37">
        <w:rPr>
          <w:color w:val="201F1E"/>
          <w:sz w:val="22"/>
          <w:szCs w:val="22"/>
          <w:bdr w:val="none" w:sz="0" w:space="0" w:color="auto" w:frame="1"/>
          <w:shd w:val="clear" w:color="auto" w:fill="FFFFFF"/>
        </w:rPr>
        <w:br/>
      </w:r>
    </w:p>
    <w:p w14:paraId="5D5D3F47" w14:textId="33F53508" w:rsidR="008D69CB" w:rsidRDefault="008D69CB" w:rsidP="00C96D57">
      <w:pPr>
        <w:ind w:left="720" w:hanging="720"/>
        <w:rPr>
          <w:color w:val="000000"/>
          <w:sz w:val="22"/>
          <w:szCs w:val="22"/>
        </w:rPr>
      </w:pPr>
      <w:r>
        <w:rPr>
          <w:i/>
          <w:sz w:val="22"/>
          <w:szCs w:val="22"/>
        </w:rPr>
        <w:t xml:space="preserve">Bandel, S.L., </w:t>
      </w:r>
      <w:r>
        <w:rPr>
          <w:b/>
          <w:sz w:val="22"/>
          <w:szCs w:val="22"/>
        </w:rPr>
        <w:t xml:space="preserve">Anestis, M.D., </w:t>
      </w:r>
      <w:r>
        <w:rPr>
          <w:sz w:val="22"/>
          <w:szCs w:val="22"/>
        </w:rPr>
        <w:t xml:space="preserve">&amp; Green, B.A. (2019).  Characteristics and correlates of non-suicidal self-injury among male service members.  </w:t>
      </w:r>
      <w:r>
        <w:rPr>
          <w:color w:val="000000"/>
          <w:sz w:val="22"/>
          <w:szCs w:val="22"/>
        </w:rPr>
        <w:t>Poster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5D517CCE" w14:textId="77777777" w:rsidR="008D69CB" w:rsidRDefault="008D69CB" w:rsidP="00C96D57">
      <w:pPr>
        <w:ind w:left="720" w:hanging="720"/>
        <w:rPr>
          <w:sz w:val="22"/>
          <w:szCs w:val="22"/>
        </w:rPr>
      </w:pPr>
    </w:p>
    <w:p w14:paraId="1A2DC7E6" w14:textId="77777777" w:rsidR="008D69CB" w:rsidRDefault="008D69CB" w:rsidP="008D69CB">
      <w:pPr>
        <w:ind w:left="720" w:hanging="720"/>
        <w:rPr>
          <w:color w:val="000000"/>
          <w:sz w:val="22"/>
          <w:szCs w:val="22"/>
        </w:rPr>
      </w:pPr>
      <w:r>
        <w:rPr>
          <w:i/>
          <w:sz w:val="22"/>
          <w:szCs w:val="22"/>
        </w:rPr>
        <w:t xml:space="preserve">Bandel, S.L., </w:t>
      </w:r>
      <w:r>
        <w:rPr>
          <w:sz w:val="22"/>
          <w:szCs w:val="22"/>
        </w:rPr>
        <w:t xml:space="preserve">&amp; </w:t>
      </w:r>
      <w:r>
        <w:rPr>
          <w:b/>
          <w:sz w:val="22"/>
          <w:szCs w:val="22"/>
        </w:rPr>
        <w:t>Anestis, M.D.</w:t>
      </w:r>
      <w:r>
        <w:rPr>
          <w:sz w:val="22"/>
          <w:szCs w:val="22"/>
        </w:rPr>
        <w:t xml:space="preserve"> (2019).  Past suicide attempts and current insomnia symptoms: The role of emotion dysregulation.  </w:t>
      </w:r>
      <w:r>
        <w:rPr>
          <w:color w:val="000000"/>
          <w:sz w:val="22"/>
          <w:szCs w:val="22"/>
        </w:rPr>
        <w:t>Poster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695A8CF5" w14:textId="77777777" w:rsidR="008D69CB" w:rsidRDefault="008D69CB" w:rsidP="00C96D57">
      <w:pPr>
        <w:ind w:left="720" w:hanging="720"/>
        <w:rPr>
          <w:b/>
          <w:sz w:val="22"/>
          <w:szCs w:val="22"/>
        </w:rPr>
      </w:pPr>
    </w:p>
    <w:p w14:paraId="51DE7B01" w14:textId="77777777" w:rsidR="00EB71DC" w:rsidRDefault="00EB71DC" w:rsidP="00EB71DC">
      <w:pPr>
        <w:ind w:left="720" w:hanging="720"/>
        <w:rPr>
          <w:color w:val="000000"/>
          <w:sz w:val="22"/>
          <w:szCs w:val="22"/>
        </w:rPr>
      </w:pPr>
      <w:r w:rsidRPr="00EB71DC">
        <w:rPr>
          <w:sz w:val="22"/>
          <w:szCs w:val="22"/>
        </w:rPr>
        <w:t>Betz, M., Brandspigel, S.</w:t>
      </w:r>
      <w:r>
        <w:rPr>
          <w:sz w:val="22"/>
          <w:szCs w:val="22"/>
        </w:rPr>
        <w:t xml:space="preserve">, </w:t>
      </w:r>
      <w:r>
        <w:rPr>
          <w:b/>
          <w:sz w:val="22"/>
          <w:szCs w:val="22"/>
        </w:rPr>
        <w:t>Anestis, M.D.,</w:t>
      </w:r>
      <w:r>
        <w:rPr>
          <w:sz w:val="22"/>
          <w:szCs w:val="22"/>
        </w:rPr>
        <w:t xml:space="preserve"> &amp; Barber, C. (2019).  Notes from the field: Challenges and strategies in firearms-related research.  </w:t>
      </w:r>
      <w:r>
        <w:rPr>
          <w:color w:val="000000"/>
          <w:sz w:val="22"/>
          <w:szCs w:val="22"/>
        </w:rPr>
        <w:t>Panel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5F21B3B2" w14:textId="77777777" w:rsidR="008D69CB" w:rsidRDefault="008D69CB" w:rsidP="008D69CB">
      <w:pPr>
        <w:ind w:left="720" w:hanging="720"/>
        <w:rPr>
          <w:i/>
          <w:sz w:val="22"/>
          <w:szCs w:val="22"/>
        </w:rPr>
      </w:pPr>
    </w:p>
    <w:p w14:paraId="2AF7A7CE" w14:textId="77777777" w:rsidR="00EB71DC" w:rsidRDefault="00EB71DC" w:rsidP="00EB71DC">
      <w:pPr>
        <w:ind w:left="720" w:hanging="720"/>
        <w:rPr>
          <w:color w:val="000000"/>
          <w:sz w:val="22"/>
          <w:szCs w:val="22"/>
        </w:rPr>
      </w:pPr>
      <w:r>
        <w:rPr>
          <w:sz w:val="22"/>
          <w:szCs w:val="22"/>
        </w:rPr>
        <w:t xml:space="preserve">Bryan, C.J., </w:t>
      </w:r>
      <w:r w:rsidRPr="00EB71DC">
        <w:rPr>
          <w:b/>
          <w:sz w:val="22"/>
          <w:szCs w:val="22"/>
        </w:rPr>
        <w:t>Anestis, M.D.,</w:t>
      </w:r>
      <w:r>
        <w:rPr>
          <w:sz w:val="22"/>
          <w:szCs w:val="22"/>
        </w:rPr>
        <w:t xml:space="preserve"> Bryan, A.O., &amp; Capron, D.W. (2019). I’ll give you my gun when you pry it from my willing, agreeable hands.  </w:t>
      </w:r>
      <w:r>
        <w:rPr>
          <w:color w:val="000000"/>
          <w:sz w:val="22"/>
          <w:szCs w:val="22"/>
        </w:rPr>
        <w:t>Panel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79ED5223" w14:textId="77777777" w:rsidR="00EB71DC" w:rsidRDefault="00EB71DC" w:rsidP="008D69CB">
      <w:pPr>
        <w:ind w:left="720" w:hanging="720"/>
        <w:rPr>
          <w:i/>
          <w:sz w:val="22"/>
          <w:szCs w:val="22"/>
        </w:rPr>
      </w:pPr>
    </w:p>
    <w:p w14:paraId="207513C9" w14:textId="77777777" w:rsidR="008D69CB" w:rsidRDefault="008D69CB" w:rsidP="008D69CB">
      <w:pPr>
        <w:ind w:left="720" w:hanging="720"/>
        <w:rPr>
          <w:color w:val="000000"/>
          <w:sz w:val="22"/>
          <w:szCs w:val="22"/>
        </w:rPr>
      </w:pPr>
      <w:r>
        <w:rPr>
          <w:i/>
          <w:sz w:val="22"/>
          <w:szCs w:val="22"/>
        </w:rPr>
        <w:t>Butterworth, S.E.</w:t>
      </w:r>
      <w:r>
        <w:rPr>
          <w:sz w:val="22"/>
          <w:szCs w:val="22"/>
        </w:rPr>
        <w:t xml:space="preserve">, Mohn, R.S., &amp; </w:t>
      </w:r>
      <w:r>
        <w:rPr>
          <w:b/>
          <w:sz w:val="22"/>
          <w:szCs w:val="22"/>
        </w:rPr>
        <w:t>Anestis, M.D.</w:t>
      </w:r>
      <w:r>
        <w:rPr>
          <w:sz w:val="22"/>
          <w:szCs w:val="22"/>
        </w:rPr>
        <w:t xml:space="preserve"> (2019).  An analysis of US suicide rates using hunting licenses as a proxy for firearm ownership: A call to action for improved firearm ownership data for effective suicide prevention research.  </w:t>
      </w:r>
      <w:r>
        <w:rPr>
          <w:color w:val="000000"/>
          <w:sz w:val="22"/>
          <w:szCs w:val="22"/>
        </w:rPr>
        <w:t>Paper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4684BE4A" w14:textId="77777777" w:rsidR="008D69CB" w:rsidRDefault="008D69CB" w:rsidP="00C96D57">
      <w:pPr>
        <w:ind w:left="720" w:hanging="720"/>
        <w:rPr>
          <w:sz w:val="22"/>
          <w:szCs w:val="22"/>
        </w:rPr>
      </w:pPr>
    </w:p>
    <w:p w14:paraId="6D850687" w14:textId="77777777" w:rsidR="008D69CB" w:rsidRDefault="008D69CB" w:rsidP="008D69CB">
      <w:pPr>
        <w:ind w:left="720" w:hanging="720"/>
        <w:rPr>
          <w:color w:val="000000"/>
          <w:sz w:val="22"/>
          <w:szCs w:val="22"/>
        </w:rPr>
      </w:pPr>
      <w:r>
        <w:rPr>
          <w:i/>
          <w:sz w:val="22"/>
          <w:szCs w:val="22"/>
        </w:rPr>
        <w:t xml:space="preserve">Butterworth, S.E., </w:t>
      </w:r>
      <w:r>
        <w:rPr>
          <w:sz w:val="22"/>
          <w:szCs w:val="22"/>
        </w:rPr>
        <w:t xml:space="preserve">&amp; </w:t>
      </w:r>
      <w:r>
        <w:rPr>
          <w:b/>
          <w:sz w:val="22"/>
          <w:szCs w:val="22"/>
        </w:rPr>
        <w:t>Anestis, M.D.</w:t>
      </w:r>
      <w:r>
        <w:rPr>
          <w:sz w:val="22"/>
          <w:szCs w:val="22"/>
        </w:rPr>
        <w:t xml:space="preserve"> (2019).  Attitudes about firearms and openness to firearms means safety to prevent suicide.  </w:t>
      </w:r>
      <w:r>
        <w:rPr>
          <w:color w:val="000000"/>
          <w:sz w:val="22"/>
          <w:szCs w:val="22"/>
        </w:rPr>
        <w:t>Paper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23586D98" w14:textId="77777777" w:rsidR="008D69CB" w:rsidRPr="008D69CB" w:rsidRDefault="008D69CB" w:rsidP="00C96D57">
      <w:pPr>
        <w:ind w:left="720" w:hanging="720"/>
        <w:rPr>
          <w:sz w:val="22"/>
          <w:szCs w:val="22"/>
        </w:rPr>
      </w:pPr>
    </w:p>
    <w:p w14:paraId="12712023" w14:textId="77777777" w:rsidR="008D69CB" w:rsidRDefault="008D69CB" w:rsidP="008D69CB">
      <w:pPr>
        <w:ind w:left="720" w:hanging="720"/>
        <w:rPr>
          <w:color w:val="000000"/>
          <w:sz w:val="22"/>
          <w:szCs w:val="22"/>
        </w:rPr>
      </w:pPr>
      <w:r>
        <w:rPr>
          <w:i/>
          <w:sz w:val="22"/>
          <w:szCs w:val="22"/>
        </w:rPr>
        <w:t xml:space="preserve">Daruwala, S.E., Bauer, B.W., </w:t>
      </w:r>
      <w:r>
        <w:rPr>
          <w:sz w:val="22"/>
          <w:szCs w:val="22"/>
        </w:rPr>
        <w:t xml:space="preserve">Tucker, R., &amp; </w:t>
      </w:r>
      <w:r>
        <w:rPr>
          <w:b/>
          <w:sz w:val="22"/>
          <w:szCs w:val="22"/>
        </w:rPr>
        <w:t xml:space="preserve">Anestis, M.D. </w:t>
      </w:r>
      <w:r>
        <w:rPr>
          <w:sz w:val="22"/>
          <w:szCs w:val="22"/>
        </w:rPr>
        <w:t xml:space="preserve">(2019).  The influence of conformity to masculine norms and stigmatizing attitudes towards suicide on help-seeking for suicidal thoughts. </w:t>
      </w:r>
      <w:r>
        <w:rPr>
          <w:color w:val="000000"/>
          <w:sz w:val="22"/>
          <w:szCs w:val="22"/>
        </w:rPr>
        <w:t>Paper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18EA8FDF" w14:textId="77777777" w:rsidR="008D69CB" w:rsidRPr="008D69CB" w:rsidRDefault="008D69CB" w:rsidP="008D69CB">
      <w:pPr>
        <w:ind w:left="720" w:hanging="720"/>
        <w:rPr>
          <w:sz w:val="22"/>
          <w:szCs w:val="22"/>
        </w:rPr>
      </w:pPr>
    </w:p>
    <w:p w14:paraId="799E177B" w14:textId="77777777" w:rsidR="008D69CB" w:rsidRDefault="008D69CB" w:rsidP="008D69CB">
      <w:pPr>
        <w:ind w:left="720" w:hanging="720"/>
        <w:rPr>
          <w:color w:val="000000"/>
          <w:sz w:val="22"/>
          <w:szCs w:val="22"/>
        </w:rPr>
      </w:pPr>
      <w:r>
        <w:rPr>
          <w:i/>
          <w:sz w:val="22"/>
          <w:szCs w:val="22"/>
        </w:rPr>
        <w:t xml:space="preserve">Daruwala, S.E., Houtsma, C., </w:t>
      </w:r>
      <w:r>
        <w:rPr>
          <w:sz w:val="22"/>
          <w:szCs w:val="22"/>
        </w:rPr>
        <w:t xml:space="preserve">Witte, T., Tucker, R., &amp; </w:t>
      </w:r>
      <w:r>
        <w:rPr>
          <w:b/>
          <w:sz w:val="22"/>
          <w:szCs w:val="22"/>
        </w:rPr>
        <w:t xml:space="preserve">Anestis, M.D. </w:t>
      </w:r>
      <w:r>
        <w:rPr>
          <w:sz w:val="22"/>
          <w:szCs w:val="22"/>
        </w:rPr>
        <w:t xml:space="preserve">(2019).  Recruiting unique populations in suicide prevention research: Strategies and lessons learned.  </w:t>
      </w:r>
      <w:r>
        <w:rPr>
          <w:color w:val="000000"/>
          <w:sz w:val="22"/>
          <w:szCs w:val="22"/>
        </w:rPr>
        <w:t>Panel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40F7AFBC" w14:textId="77777777" w:rsidR="008D69CB" w:rsidRDefault="008D69CB" w:rsidP="008D69CB">
      <w:pPr>
        <w:ind w:left="720" w:hanging="720"/>
        <w:rPr>
          <w:i/>
          <w:sz w:val="22"/>
          <w:szCs w:val="22"/>
        </w:rPr>
      </w:pPr>
    </w:p>
    <w:p w14:paraId="791DA86B" w14:textId="77777777" w:rsidR="008D69CB" w:rsidRDefault="008D69CB" w:rsidP="008D69CB">
      <w:pPr>
        <w:ind w:left="720" w:hanging="720"/>
        <w:rPr>
          <w:color w:val="000000"/>
          <w:sz w:val="22"/>
          <w:szCs w:val="22"/>
        </w:rPr>
      </w:pPr>
      <w:r>
        <w:rPr>
          <w:i/>
          <w:sz w:val="22"/>
          <w:szCs w:val="22"/>
        </w:rPr>
        <w:lastRenderedPageBreak/>
        <w:t>Houtsma, C.</w:t>
      </w:r>
      <w:r>
        <w:rPr>
          <w:sz w:val="22"/>
          <w:szCs w:val="22"/>
        </w:rPr>
        <w:t xml:space="preserve"> &amp; </w:t>
      </w:r>
      <w:r>
        <w:rPr>
          <w:b/>
          <w:sz w:val="22"/>
          <w:szCs w:val="22"/>
        </w:rPr>
        <w:t>Anestis, M.D.</w:t>
      </w:r>
      <w:r>
        <w:rPr>
          <w:sz w:val="22"/>
          <w:szCs w:val="22"/>
        </w:rPr>
        <w:t xml:space="preserve"> (2019).  Practical capability among veterinarians: The impact of access to lethal medications in the workplace.  </w:t>
      </w:r>
      <w:r>
        <w:rPr>
          <w:color w:val="000000"/>
          <w:sz w:val="22"/>
          <w:szCs w:val="22"/>
        </w:rPr>
        <w:t>Paper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01D30B02" w14:textId="77777777" w:rsidR="00EB71DC" w:rsidRDefault="00EB71DC" w:rsidP="008D69CB">
      <w:pPr>
        <w:ind w:left="720" w:hanging="720"/>
        <w:rPr>
          <w:i/>
          <w:sz w:val="22"/>
          <w:szCs w:val="22"/>
        </w:rPr>
      </w:pPr>
    </w:p>
    <w:p w14:paraId="185A0234" w14:textId="77777777" w:rsidR="008D69CB" w:rsidRDefault="008D69CB" w:rsidP="008D69CB">
      <w:pPr>
        <w:ind w:left="720" w:hanging="720"/>
        <w:rPr>
          <w:color w:val="000000"/>
          <w:sz w:val="22"/>
          <w:szCs w:val="22"/>
        </w:rPr>
      </w:pPr>
      <w:r>
        <w:rPr>
          <w:i/>
          <w:sz w:val="22"/>
          <w:szCs w:val="22"/>
        </w:rPr>
        <w:t>Waitz-</w:t>
      </w:r>
      <w:r>
        <w:rPr>
          <w:i/>
          <w:color w:val="000000"/>
          <w:sz w:val="22"/>
          <w:szCs w:val="22"/>
        </w:rPr>
        <w:t xml:space="preserve">Kudla, S.N., Houtsma, C., </w:t>
      </w:r>
      <w:r>
        <w:rPr>
          <w:color w:val="000000"/>
          <w:sz w:val="22"/>
          <w:szCs w:val="22"/>
        </w:rPr>
        <w:t xml:space="preserve">&amp; </w:t>
      </w:r>
      <w:r>
        <w:rPr>
          <w:b/>
          <w:color w:val="000000"/>
          <w:sz w:val="22"/>
          <w:szCs w:val="22"/>
        </w:rPr>
        <w:t xml:space="preserve">Anestis, M.D. </w:t>
      </w:r>
      <w:r>
        <w:rPr>
          <w:color w:val="000000"/>
          <w:sz w:val="22"/>
          <w:szCs w:val="22"/>
        </w:rPr>
        <w:t>(2019).  Religiosity, stigma, church attendance, and suicidality.  Poster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50133A64" w14:textId="77777777" w:rsidR="008D69CB" w:rsidRDefault="008D69CB" w:rsidP="008D69CB">
      <w:pPr>
        <w:ind w:left="720" w:hanging="720"/>
        <w:rPr>
          <w:color w:val="000000"/>
          <w:sz w:val="22"/>
          <w:szCs w:val="22"/>
        </w:rPr>
      </w:pPr>
    </w:p>
    <w:p w14:paraId="0CB3F356" w14:textId="77777777" w:rsidR="008D69CB" w:rsidRDefault="008D69CB" w:rsidP="008D69CB">
      <w:pPr>
        <w:ind w:left="720" w:hanging="720"/>
        <w:rPr>
          <w:color w:val="000000"/>
          <w:sz w:val="22"/>
          <w:szCs w:val="22"/>
        </w:rPr>
      </w:pPr>
      <w:r w:rsidRPr="008D69CB">
        <w:rPr>
          <w:i/>
          <w:color w:val="000000"/>
          <w:sz w:val="22"/>
          <w:szCs w:val="22"/>
        </w:rPr>
        <w:t>Waitz-Kudla, S.N., Houtsma, C.</w:t>
      </w:r>
      <w:r>
        <w:rPr>
          <w:color w:val="000000"/>
          <w:sz w:val="22"/>
          <w:szCs w:val="22"/>
        </w:rPr>
        <w:t xml:space="preserve">, &amp; </w:t>
      </w:r>
      <w:r w:rsidRPr="008D69CB">
        <w:rPr>
          <w:b/>
          <w:color w:val="000000"/>
          <w:sz w:val="22"/>
          <w:szCs w:val="22"/>
        </w:rPr>
        <w:t>Anestis, M.D.</w:t>
      </w:r>
      <w:r>
        <w:rPr>
          <w:color w:val="000000"/>
          <w:sz w:val="22"/>
          <w:szCs w:val="22"/>
        </w:rPr>
        <w:t xml:space="preserve"> (2019). Christian denomination: Differences in suicidality and beliefs about suicide.  Poster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6E8AD805" w14:textId="77777777" w:rsidR="008D69CB" w:rsidRPr="008D69CB" w:rsidRDefault="008D69CB" w:rsidP="008D69CB">
      <w:pPr>
        <w:ind w:left="720" w:hanging="720"/>
        <w:rPr>
          <w:color w:val="000000"/>
          <w:sz w:val="22"/>
          <w:szCs w:val="22"/>
        </w:rPr>
      </w:pPr>
    </w:p>
    <w:p w14:paraId="5F8E3758" w14:textId="77777777" w:rsidR="00EB71DC" w:rsidRDefault="00EB71DC" w:rsidP="00EB71DC">
      <w:pPr>
        <w:ind w:left="720" w:hanging="720"/>
        <w:rPr>
          <w:color w:val="000000"/>
          <w:sz w:val="22"/>
          <w:szCs w:val="22"/>
        </w:rPr>
      </w:pPr>
      <w:r>
        <w:rPr>
          <w:sz w:val="22"/>
          <w:szCs w:val="22"/>
        </w:rPr>
        <w:t xml:space="preserve">Witte, T., </w:t>
      </w:r>
      <w:r w:rsidRPr="00EB71DC">
        <w:rPr>
          <w:b/>
          <w:sz w:val="22"/>
          <w:szCs w:val="22"/>
        </w:rPr>
        <w:t>Anestis, M.D.,</w:t>
      </w:r>
      <w:r>
        <w:rPr>
          <w:sz w:val="22"/>
          <w:szCs w:val="22"/>
        </w:rPr>
        <w:t xml:space="preserve"> Stanley, I., Gutierrez, P., &amp; Ribeiro, J. (2019). Advancements in means safety for suicide prevention: Novel populations and approaches to messaging.  </w:t>
      </w:r>
      <w:r>
        <w:rPr>
          <w:color w:val="000000"/>
          <w:sz w:val="22"/>
          <w:szCs w:val="22"/>
        </w:rPr>
        <w:t>Panel accepted for presentation at the 52</w:t>
      </w:r>
      <w:r>
        <w:rPr>
          <w:color w:val="000000"/>
          <w:sz w:val="22"/>
          <w:szCs w:val="22"/>
          <w:vertAlign w:val="superscript"/>
        </w:rPr>
        <w:t>nd</w:t>
      </w:r>
      <w:r>
        <w:rPr>
          <w:color w:val="000000"/>
          <w:sz w:val="22"/>
          <w:szCs w:val="22"/>
        </w:rPr>
        <w:t xml:space="preserve"> annual meeting of the American Association of Suicidology.  Denver, CO.</w:t>
      </w:r>
    </w:p>
    <w:p w14:paraId="6DEE0ACD" w14:textId="77777777" w:rsidR="008D69CB" w:rsidRDefault="008D69CB" w:rsidP="00C96D57">
      <w:pPr>
        <w:ind w:left="720" w:hanging="720"/>
        <w:rPr>
          <w:b/>
          <w:sz w:val="22"/>
          <w:szCs w:val="22"/>
        </w:rPr>
      </w:pPr>
    </w:p>
    <w:p w14:paraId="60214086" w14:textId="77777777" w:rsidR="00C96D57" w:rsidRPr="00C96D57" w:rsidRDefault="00C96D57" w:rsidP="00C96D57">
      <w:pPr>
        <w:ind w:left="720" w:hanging="720"/>
        <w:rPr>
          <w:sz w:val="22"/>
          <w:szCs w:val="22"/>
        </w:rPr>
      </w:pPr>
      <w:r w:rsidRPr="00C96D57">
        <w:rPr>
          <w:b/>
          <w:sz w:val="22"/>
          <w:szCs w:val="22"/>
        </w:rPr>
        <w:t xml:space="preserve">Anestis, M.D. </w:t>
      </w:r>
      <w:r w:rsidRPr="00C96D57">
        <w:rPr>
          <w:sz w:val="22"/>
          <w:szCs w:val="22"/>
        </w:rPr>
        <w:t>(2018).  Pain response in individuals with and without a history of non-suicidal self-injury: Results from a high risk community sample.  Paper to be presented at the 52</w:t>
      </w:r>
      <w:r w:rsidRPr="00C96D57">
        <w:rPr>
          <w:sz w:val="22"/>
          <w:szCs w:val="22"/>
          <w:vertAlign w:val="superscript"/>
        </w:rPr>
        <w:t>nd</w:t>
      </w:r>
      <w:r w:rsidRPr="00C96D57">
        <w:rPr>
          <w:sz w:val="22"/>
          <w:szCs w:val="22"/>
        </w:rPr>
        <w:t xml:space="preserve"> annual conference of the Association for Behavioral and Cognitive Therapies.  Washington, DC.</w:t>
      </w:r>
    </w:p>
    <w:p w14:paraId="76B53DCD" w14:textId="77777777" w:rsidR="00C96D57" w:rsidRDefault="00C96D57" w:rsidP="00C96D57">
      <w:pPr>
        <w:ind w:left="720" w:hanging="720"/>
        <w:rPr>
          <w:b/>
          <w:sz w:val="22"/>
          <w:szCs w:val="22"/>
        </w:rPr>
      </w:pPr>
    </w:p>
    <w:p w14:paraId="2210DB9C" w14:textId="77777777" w:rsidR="00C96D57" w:rsidRPr="00C96D57" w:rsidRDefault="00C96D57" w:rsidP="00C96D57">
      <w:pPr>
        <w:ind w:left="720" w:hanging="720"/>
        <w:rPr>
          <w:sz w:val="22"/>
          <w:szCs w:val="22"/>
        </w:rPr>
      </w:pPr>
      <w:r w:rsidRPr="00C96D57">
        <w:rPr>
          <w:b/>
          <w:sz w:val="22"/>
          <w:szCs w:val="22"/>
        </w:rPr>
        <w:t>Anestis, M.D.</w:t>
      </w:r>
      <w:r w:rsidRPr="00C96D57">
        <w:rPr>
          <w:sz w:val="22"/>
          <w:szCs w:val="22"/>
        </w:rPr>
        <w:t>, Bryan, C.J.., Chaplain, V., &amp; Maxwell, C. (2018).  Addressing gun violence in America begins with a focus on suicide.  Panel discussion to be presented at the 52</w:t>
      </w:r>
      <w:r w:rsidRPr="00C96D57">
        <w:rPr>
          <w:sz w:val="22"/>
          <w:szCs w:val="22"/>
          <w:vertAlign w:val="superscript"/>
        </w:rPr>
        <w:t>nd</w:t>
      </w:r>
      <w:r w:rsidRPr="00C96D57">
        <w:rPr>
          <w:sz w:val="22"/>
          <w:szCs w:val="22"/>
        </w:rPr>
        <w:t xml:space="preserve"> annual conference of the Association for Behavioral and Cognitive Therapies.  Washington, DC.</w:t>
      </w:r>
    </w:p>
    <w:p w14:paraId="7BC5A624" w14:textId="77777777" w:rsidR="00C96D57" w:rsidRDefault="00C96D57" w:rsidP="00C96D57">
      <w:pPr>
        <w:ind w:left="720" w:hanging="720"/>
        <w:rPr>
          <w:b/>
          <w:sz w:val="22"/>
          <w:szCs w:val="22"/>
        </w:rPr>
      </w:pPr>
    </w:p>
    <w:p w14:paraId="6883B54D" w14:textId="77777777" w:rsidR="00C96D57" w:rsidRPr="00C96D57" w:rsidRDefault="00C96D57" w:rsidP="00C96D57">
      <w:pPr>
        <w:ind w:left="720" w:hanging="720"/>
        <w:rPr>
          <w:sz w:val="22"/>
          <w:szCs w:val="22"/>
        </w:rPr>
      </w:pPr>
      <w:r w:rsidRPr="00C96D57">
        <w:rPr>
          <w:b/>
          <w:sz w:val="22"/>
          <w:szCs w:val="22"/>
        </w:rPr>
        <w:t>Anestis, M.D</w:t>
      </w:r>
      <w:r w:rsidRPr="00C96D57">
        <w:rPr>
          <w:sz w:val="22"/>
          <w:szCs w:val="22"/>
        </w:rPr>
        <w:t xml:space="preserve">., </w:t>
      </w:r>
      <w:r w:rsidRPr="00C96D57">
        <w:rPr>
          <w:i/>
          <w:sz w:val="22"/>
          <w:szCs w:val="22"/>
        </w:rPr>
        <w:t>Houtsma, C., Butterworth, S.E., &amp; Daruwala, S.E</w:t>
      </w:r>
      <w:r w:rsidRPr="00C96D57">
        <w:rPr>
          <w:sz w:val="22"/>
          <w:szCs w:val="22"/>
        </w:rPr>
        <w:t>. (2018).  State firearm legislation and suicide rates: Evidence for means safety.  Paper to be presented at the 52</w:t>
      </w:r>
      <w:r w:rsidRPr="00C96D57">
        <w:rPr>
          <w:sz w:val="22"/>
          <w:szCs w:val="22"/>
          <w:vertAlign w:val="superscript"/>
        </w:rPr>
        <w:t>nd</w:t>
      </w:r>
      <w:r w:rsidRPr="00C96D57">
        <w:rPr>
          <w:sz w:val="22"/>
          <w:szCs w:val="22"/>
        </w:rPr>
        <w:t xml:space="preserve"> annual conference of the Association for Behavioral and Cognitive Therapies.  Washington, DC.</w:t>
      </w:r>
    </w:p>
    <w:p w14:paraId="1FCF3F7D" w14:textId="77777777" w:rsidR="00C96D57" w:rsidRDefault="00C96D57" w:rsidP="00C96D57">
      <w:pPr>
        <w:ind w:left="720" w:hanging="720"/>
        <w:rPr>
          <w:i/>
          <w:sz w:val="22"/>
          <w:szCs w:val="22"/>
        </w:rPr>
      </w:pPr>
    </w:p>
    <w:p w14:paraId="6CC36331" w14:textId="77777777" w:rsidR="00C96D57" w:rsidRPr="00C96D57" w:rsidRDefault="00C96D57" w:rsidP="00C96D57">
      <w:pPr>
        <w:ind w:left="720" w:hanging="720"/>
        <w:rPr>
          <w:sz w:val="22"/>
          <w:szCs w:val="22"/>
        </w:rPr>
      </w:pPr>
      <w:r w:rsidRPr="00C96D57">
        <w:rPr>
          <w:i/>
          <w:sz w:val="22"/>
          <w:szCs w:val="22"/>
        </w:rPr>
        <w:t>Butterworth, S.E.,</w:t>
      </w:r>
      <w:r w:rsidRPr="00C96D57">
        <w:rPr>
          <w:sz w:val="22"/>
          <w:szCs w:val="22"/>
        </w:rPr>
        <w:t xml:space="preserve"> &amp; </w:t>
      </w:r>
      <w:r w:rsidRPr="00C96D57">
        <w:rPr>
          <w:b/>
          <w:sz w:val="22"/>
          <w:szCs w:val="22"/>
        </w:rPr>
        <w:t>Anestis, M.D.</w:t>
      </w:r>
      <w:r w:rsidRPr="00C96D57">
        <w:rPr>
          <w:sz w:val="22"/>
          <w:szCs w:val="22"/>
        </w:rPr>
        <w:t xml:space="preserve"> (2018).  Number of firearms owned as an indicator of elevated practical capability for suicide.  Poster to be presented at the 52</w:t>
      </w:r>
      <w:r w:rsidRPr="00C96D57">
        <w:rPr>
          <w:sz w:val="22"/>
          <w:szCs w:val="22"/>
          <w:vertAlign w:val="superscript"/>
        </w:rPr>
        <w:t>nd</w:t>
      </w:r>
      <w:r w:rsidRPr="00C96D57">
        <w:rPr>
          <w:sz w:val="22"/>
          <w:szCs w:val="22"/>
        </w:rPr>
        <w:t xml:space="preserve"> annual conference of the Association for Behavioral and Cognitive Therapies.  Washington, DC.</w:t>
      </w:r>
    </w:p>
    <w:p w14:paraId="1EC14544" w14:textId="77777777" w:rsidR="00C96D57" w:rsidRDefault="00C96D57" w:rsidP="00C96D57">
      <w:pPr>
        <w:ind w:left="720" w:hanging="720"/>
        <w:rPr>
          <w:i/>
          <w:sz w:val="22"/>
          <w:szCs w:val="22"/>
        </w:rPr>
      </w:pPr>
    </w:p>
    <w:p w14:paraId="778AFBEB" w14:textId="77777777" w:rsidR="00C96D57" w:rsidRPr="00C96D57" w:rsidRDefault="00C96D57" w:rsidP="00C96D57">
      <w:pPr>
        <w:ind w:left="720" w:hanging="720"/>
        <w:rPr>
          <w:sz w:val="22"/>
          <w:szCs w:val="22"/>
        </w:rPr>
      </w:pPr>
      <w:r w:rsidRPr="00C96D57">
        <w:rPr>
          <w:i/>
          <w:sz w:val="22"/>
          <w:szCs w:val="22"/>
        </w:rPr>
        <w:t>Daruwala, S.E.</w:t>
      </w:r>
      <w:r w:rsidRPr="00C96D57">
        <w:rPr>
          <w:sz w:val="22"/>
          <w:szCs w:val="22"/>
        </w:rPr>
        <w:t xml:space="preserve">, &amp; </w:t>
      </w:r>
      <w:r w:rsidRPr="00C96D57">
        <w:rPr>
          <w:b/>
          <w:sz w:val="22"/>
          <w:szCs w:val="22"/>
        </w:rPr>
        <w:t xml:space="preserve">Anestis, M.D. </w:t>
      </w:r>
      <w:r w:rsidRPr="00C96D57">
        <w:rPr>
          <w:sz w:val="22"/>
          <w:szCs w:val="22"/>
        </w:rPr>
        <w:t>(2018).  Masculinity’s influence on the interpersonal theory of suicide.  Poster to be presented at the 52</w:t>
      </w:r>
      <w:r w:rsidRPr="00C96D57">
        <w:rPr>
          <w:sz w:val="22"/>
          <w:szCs w:val="22"/>
          <w:vertAlign w:val="superscript"/>
        </w:rPr>
        <w:t>nd</w:t>
      </w:r>
      <w:r w:rsidRPr="00C96D57">
        <w:rPr>
          <w:sz w:val="22"/>
          <w:szCs w:val="22"/>
        </w:rPr>
        <w:t xml:space="preserve"> annual conference of the Association for Behavioral and Cognitive Therapies.  Washington, DC.</w:t>
      </w:r>
    </w:p>
    <w:p w14:paraId="29EF6BBF" w14:textId="77777777" w:rsidR="00C96D57" w:rsidRDefault="00C96D57" w:rsidP="00C96D57">
      <w:pPr>
        <w:ind w:left="720" w:hanging="720"/>
        <w:rPr>
          <w:i/>
          <w:sz w:val="22"/>
          <w:szCs w:val="22"/>
        </w:rPr>
      </w:pPr>
    </w:p>
    <w:p w14:paraId="61053E26" w14:textId="77777777" w:rsidR="00C96D57" w:rsidRPr="00C96D57" w:rsidRDefault="00C96D57" w:rsidP="00C96D57">
      <w:pPr>
        <w:ind w:left="720" w:hanging="720"/>
        <w:rPr>
          <w:sz w:val="22"/>
          <w:szCs w:val="22"/>
        </w:rPr>
      </w:pPr>
      <w:r w:rsidRPr="00C96D57">
        <w:rPr>
          <w:i/>
          <w:sz w:val="22"/>
          <w:szCs w:val="22"/>
        </w:rPr>
        <w:t>Preston, O.C., Daruwala, S.E., Butterworth, S.E.,</w:t>
      </w:r>
      <w:r w:rsidRPr="00C96D57">
        <w:rPr>
          <w:sz w:val="22"/>
          <w:szCs w:val="22"/>
        </w:rPr>
        <w:t xml:space="preserve"> Anestis, J.C., Green, B.A., &amp; </w:t>
      </w:r>
      <w:r w:rsidRPr="00C96D57">
        <w:rPr>
          <w:b/>
          <w:sz w:val="22"/>
          <w:szCs w:val="22"/>
        </w:rPr>
        <w:t>Anestis, M.D.</w:t>
      </w:r>
      <w:r w:rsidRPr="00C96D57">
        <w:rPr>
          <w:sz w:val="22"/>
          <w:szCs w:val="22"/>
        </w:rPr>
        <w:t xml:space="preserve"> (2018).  The grim side of narcissism: Examining pathological traits, depressive symptoms, and suicidal ideation in military personnel.  Poster to be presented at the 52</w:t>
      </w:r>
      <w:r w:rsidRPr="00C96D57">
        <w:rPr>
          <w:sz w:val="22"/>
          <w:szCs w:val="22"/>
          <w:vertAlign w:val="superscript"/>
        </w:rPr>
        <w:t>nd</w:t>
      </w:r>
      <w:r w:rsidRPr="00C96D57">
        <w:rPr>
          <w:sz w:val="22"/>
          <w:szCs w:val="22"/>
        </w:rPr>
        <w:t xml:space="preserve"> annual conference of the Association for Behavioral and Cognitive Therapies.  Washington, DC.</w:t>
      </w:r>
    </w:p>
    <w:p w14:paraId="212E27C0" w14:textId="77777777" w:rsidR="00C96D57" w:rsidRDefault="00C96D57" w:rsidP="00C96D57">
      <w:pPr>
        <w:ind w:left="720" w:hanging="720"/>
        <w:rPr>
          <w:rFonts w:ascii="Calibri" w:hAnsi="Calibri"/>
          <w:i/>
          <w:color w:val="000000"/>
          <w:sz w:val="22"/>
          <w:szCs w:val="22"/>
          <w:shd w:val="clear" w:color="auto" w:fill="FFFFFF"/>
        </w:rPr>
      </w:pPr>
    </w:p>
    <w:p w14:paraId="02B7B277" w14:textId="77777777" w:rsidR="00C96D57" w:rsidRPr="00C96D57" w:rsidRDefault="00C96D57" w:rsidP="00C96D57">
      <w:pPr>
        <w:ind w:left="720" w:hanging="720"/>
        <w:rPr>
          <w:sz w:val="22"/>
          <w:szCs w:val="22"/>
        </w:rPr>
      </w:pPr>
      <w:r w:rsidRPr="00C96D57">
        <w:rPr>
          <w:rFonts w:ascii="Calibri" w:hAnsi="Calibri"/>
          <w:i/>
          <w:color w:val="000000"/>
          <w:sz w:val="22"/>
          <w:szCs w:val="22"/>
          <w:shd w:val="clear" w:color="auto" w:fill="FFFFFF"/>
        </w:rPr>
        <w:t>Waitz-Kudla, S.N.</w:t>
      </w:r>
      <w:r w:rsidRPr="00C96D57">
        <w:rPr>
          <w:rFonts w:ascii="Calibri" w:hAnsi="Calibri"/>
          <w:color w:val="000000"/>
          <w:sz w:val="22"/>
          <w:szCs w:val="22"/>
          <w:shd w:val="clear" w:color="auto" w:fill="FFFFFF"/>
        </w:rPr>
        <w:t xml:space="preserve"> &amp; </w:t>
      </w:r>
      <w:r w:rsidRPr="00C96D57">
        <w:rPr>
          <w:rFonts w:ascii="Calibri" w:hAnsi="Calibri"/>
          <w:b/>
          <w:color w:val="000000"/>
          <w:sz w:val="22"/>
          <w:szCs w:val="22"/>
          <w:shd w:val="clear" w:color="auto" w:fill="FFFFFF"/>
        </w:rPr>
        <w:t>Anestis, M.D.</w:t>
      </w:r>
      <w:r w:rsidRPr="00C96D57">
        <w:rPr>
          <w:rFonts w:ascii="Calibri" w:hAnsi="Calibri"/>
          <w:color w:val="000000"/>
          <w:sz w:val="22"/>
          <w:szCs w:val="22"/>
          <w:shd w:val="clear" w:color="auto" w:fill="FFFFFF"/>
        </w:rPr>
        <w:t xml:space="preserve"> (2018). Talking About Suicide: Trends in Suicide Decedents. </w:t>
      </w:r>
      <w:r w:rsidRPr="00C96D57">
        <w:rPr>
          <w:sz w:val="22"/>
          <w:szCs w:val="22"/>
        </w:rPr>
        <w:t>.  Poster to be presented at the 52</w:t>
      </w:r>
      <w:r w:rsidRPr="00C96D57">
        <w:rPr>
          <w:sz w:val="22"/>
          <w:szCs w:val="22"/>
          <w:vertAlign w:val="superscript"/>
        </w:rPr>
        <w:t>nd</w:t>
      </w:r>
      <w:r w:rsidRPr="00C96D57">
        <w:rPr>
          <w:sz w:val="22"/>
          <w:szCs w:val="22"/>
        </w:rPr>
        <w:t xml:space="preserve"> annual conference of the Association of Behavioral and Cognitive Therapies.  Washington, DC.</w:t>
      </w:r>
    </w:p>
    <w:p w14:paraId="5C463E2B" w14:textId="77777777" w:rsidR="00C96D57" w:rsidRPr="00C96D57" w:rsidRDefault="00C96D57" w:rsidP="00E9501B">
      <w:pPr>
        <w:ind w:left="720" w:hanging="720"/>
        <w:rPr>
          <w:b/>
          <w:color w:val="000000"/>
          <w:sz w:val="22"/>
          <w:szCs w:val="22"/>
        </w:rPr>
      </w:pPr>
    </w:p>
    <w:p w14:paraId="0DCBE7A5" w14:textId="77777777" w:rsidR="0072245F" w:rsidRPr="0072245F" w:rsidRDefault="0072245F" w:rsidP="00E9501B">
      <w:pPr>
        <w:ind w:left="720" w:hanging="720"/>
        <w:rPr>
          <w:color w:val="000000"/>
          <w:sz w:val="22"/>
          <w:szCs w:val="22"/>
        </w:rPr>
      </w:pPr>
      <w:r>
        <w:rPr>
          <w:b/>
          <w:color w:val="000000"/>
          <w:sz w:val="22"/>
          <w:szCs w:val="22"/>
        </w:rPr>
        <w:lastRenderedPageBreak/>
        <w:t xml:space="preserve">Anestis, M.D. </w:t>
      </w:r>
      <w:r>
        <w:rPr>
          <w:color w:val="000000"/>
          <w:sz w:val="22"/>
          <w:szCs w:val="22"/>
        </w:rPr>
        <w:t>(2018).  Project Safe Guard.  Plenary address presented at the 51</w:t>
      </w:r>
      <w:r w:rsidRPr="0072245F">
        <w:rPr>
          <w:color w:val="000000"/>
          <w:sz w:val="22"/>
          <w:szCs w:val="22"/>
          <w:vertAlign w:val="superscript"/>
        </w:rPr>
        <w:t>st</w:t>
      </w:r>
      <w:r>
        <w:rPr>
          <w:color w:val="000000"/>
          <w:sz w:val="22"/>
          <w:szCs w:val="22"/>
        </w:rPr>
        <w:t xml:space="preserve"> annual meeting of the American Association of Suicidology.  Washington, DC.</w:t>
      </w:r>
    </w:p>
    <w:p w14:paraId="62825E43" w14:textId="77777777" w:rsidR="0072245F" w:rsidRDefault="0072245F" w:rsidP="00E9501B">
      <w:pPr>
        <w:ind w:left="720" w:hanging="720"/>
        <w:rPr>
          <w:b/>
          <w:color w:val="000000"/>
          <w:sz w:val="22"/>
          <w:szCs w:val="22"/>
        </w:rPr>
      </w:pPr>
    </w:p>
    <w:p w14:paraId="3E670875" w14:textId="77777777" w:rsidR="00E9501B" w:rsidRDefault="00E26B79" w:rsidP="00E9501B">
      <w:pPr>
        <w:ind w:left="720" w:hanging="720"/>
        <w:rPr>
          <w:color w:val="000000"/>
          <w:sz w:val="22"/>
          <w:szCs w:val="22"/>
        </w:rPr>
      </w:pPr>
      <w:r>
        <w:rPr>
          <w:b/>
          <w:color w:val="000000"/>
          <w:sz w:val="22"/>
          <w:szCs w:val="22"/>
        </w:rPr>
        <w:t>Anestis, M.D.</w:t>
      </w:r>
      <w:r>
        <w:rPr>
          <w:color w:val="000000"/>
          <w:sz w:val="22"/>
          <w:szCs w:val="22"/>
        </w:rPr>
        <w:t xml:space="preserve"> &amp; Capron, D.W. (2018).  Deadly experience: The association between firing a gun and various aspects of suicide risk.  Paper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11BC3B5C" w14:textId="77777777" w:rsidR="00E9501B" w:rsidRDefault="00E9501B" w:rsidP="002F3DD5">
      <w:pPr>
        <w:ind w:left="720" w:hanging="720"/>
        <w:rPr>
          <w:color w:val="000000"/>
          <w:sz w:val="22"/>
          <w:szCs w:val="22"/>
        </w:rPr>
      </w:pPr>
    </w:p>
    <w:p w14:paraId="7D3DFD81" w14:textId="77777777" w:rsidR="00E9501B" w:rsidRPr="00E9501B" w:rsidRDefault="00E9501B" w:rsidP="002F3DD5">
      <w:pPr>
        <w:ind w:left="720" w:hanging="720"/>
        <w:rPr>
          <w:color w:val="000000"/>
          <w:sz w:val="22"/>
          <w:szCs w:val="22"/>
        </w:rPr>
      </w:pPr>
      <w:r>
        <w:rPr>
          <w:color w:val="000000"/>
          <w:sz w:val="22"/>
          <w:szCs w:val="22"/>
        </w:rPr>
        <w:t xml:space="preserve">Bauder, R.C., Tucker, R., </w:t>
      </w:r>
      <w:r>
        <w:rPr>
          <w:b/>
          <w:color w:val="000000"/>
          <w:sz w:val="22"/>
          <w:szCs w:val="22"/>
        </w:rPr>
        <w:t xml:space="preserve">Anestis, M.D., </w:t>
      </w:r>
      <w:r>
        <w:rPr>
          <w:color w:val="000000"/>
          <w:sz w:val="22"/>
          <w:szCs w:val="22"/>
        </w:rPr>
        <w:t>May, A.M., Nock, M.K., &amp; O’Connor, S. (2018).  I think I want to be a suicidologist…where do I start?  Student division-focused panel.  Panel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4E3329D6" w14:textId="77777777" w:rsidR="00E9501B" w:rsidRDefault="00E9501B" w:rsidP="002F3DD5">
      <w:pPr>
        <w:ind w:left="720" w:hanging="720"/>
        <w:rPr>
          <w:color w:val="000000"/>
          <w:sz w:val="22"/>
          <w:szCs w:val="22"/>
        </w:rPr>
      </w:pPr>
    </w:p>
    <w:p w14:paraId="1BD8C6D8" w14:textId="77777777" w:rsidR="00E9501B" w:rsidRPr="00E9501B" w:rsidRDefault="00E9501B" w:rsidP="002F3DD5">
      <w:pPr>
        <w:ind w:left="720" w:hanging="720"/>
        <w:rPr>
          <w:color w:val="000000"/>
          <w:sz w:val="22"/>
          <w:szCs w:val="22"/>
        </w:rPr>
      </w:pPr>
      <w:r>
        <w:rPr>
          <w:color w:val="000000"/>
          <w:sz w:val="22"/>
          <w:szCs w:val="22"/>
        </w:rPr>
        <w:t xml:space="preserve">Bryan, C.J., Klonsky, E.D., Franklin, J., &amp; </w:t>
      </w:r>
      <w:r>
        <w:rPr>
          <w:b/>
          <w:color w:val="000000"/>
          <w:sz w:val="22"/>
          <w:szCs w:val="22"/>
        </w:rPr>
        <w:t xml:space="preserve">Anestis, M.D. </w:t>
      </w:r>
      <w:r>
        <w:rPr>
          <w:color w:val="000000"/>
          <w:sz w:val="22"/>
          <w:szCs w:val="22"/>
        </w:rPr>
        <w:t>(2018).  Different theories or difference pieces of the puzzle? Integrating perspectives on the emergence of suicidal thoughts and behaviors.  Panel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6651069C" w14:textId="77777777" w:rsidR="00E9501B" w:rsidRDefault="00E9501B" w:rsidP="002F3DD5">
      <w:pPr>
        <w:ind w:left="720" w:hanging="720"/>
        <w:rPr>
          <w:i/>
          <w:color w:val="000000"/>
          <w:sz w:val="22"/>
          <w:szCs w:val="22"/>
        </w:rPr>
      </w:pPr>
    </w:p>
    <w:p w14:paraId="4D778D13" w14:textId="77777777" w:rsidR="002F3DD5" w:rsidRDefault="002F3DD5" w:rsidP="002F3DD5">
      <w:pPr>
        <w:ind w:left="720" w:hanging="720"/>
        <w:rPr>
          <w:color w:val="000000"/>
          <w:sz w:val="22"/>
          <w:szCs w:val="22"/>
        </w:rPr>
      </w:pPr>
      <w:r>
        <w:rPr>
          <w:i/>
          <w:color w:val="000000"/>
          <w:sz w:val="22"/>
          <w:szCs w:val="22"/>
        </w:rPr>
        <w:t>Bryant, A., Crowson, K., Law, K., &amp;</w:t>
      </w:r>
      <w:r>
        <w:rPr>
          <w:b/>
          <w:color w:val="000000"/>
          <w:sz w:val="22"/>
          <w:szCs w:val="22"/>
        </w:rPr>
        <w:t xml:space="preserve"> Anestis, M.D.</w:t>
      </w:r>
      <w:r>
        <w:rPr>
          <w:color w:val="000000"/>
          <w:sz w:val="22"/>
          <w:szCs w:val="22"/>
        </w:rPr>
        <w:t xml:space="preserve"> (2018).  Changes in pain response among individuals with high and low impulsivity: Implications for the capability for suicide. Poster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7E6BFC26" w14:textId="77777777" w:rsidR="002F3DD5" w:rsidRDefault="002F3DD5" w:rsidP="00EB1F09">
      <w:pPr>
        <w:ind w:left="720" w:hanging="720"/>
        <w:rPr>
          <w:color w:val="000000"/>
          <w:sz w:val="22"/>
          <w:szCs w:val="22"/>
        </w:rPr>
      </w:pPr>
    </w:p>
    <w:p w14:paraId="0FB52D60" w14:textId="77777777" w:rsidR="00E26B79" w:rsidRDefault="00E26B79" w:rsidP="00E26B79">
      <w:pPr>
        <w:ind w:left="720" w:hanging="720"/>
        <w:rPr>
          <w:color w:val="000000"/>
          <w:sz w:val="22"/>
          <w:szCs w:val="22"/>
        </w:rPr>
      </w:pPr>
      <w:r>
        <w:rPr>
          <w:i/>
          <w:color w:val="000000"/>
          <w:sz w:val="22"/>
          <w:szCs w:val="22"/>
        </w:rPr>
        <w:t xml:space="preserve">Butterworth, S.E., Daruwala, S.E., &amp; </w:t>
      </w:r>
      <w:r>
        <w:rPr>
          <w:b/>
          <w:color w:val="000000"/>
          <w:sz w:val="22"/>
          <w:szCs w:val="22"/>
        </w:rPr>
        <w:t xml:space="preserve">Anestis, M.D. </w:t>
      </w:r>
      <w:r>
        <w:rPr>
          <w:color w:val="000000"/>
          <w:sz w:val="22"/>
          <w:szCs w:val="22"/>
        </w:rPr>
        <w:t>(2018).  Firearm storage and shooting experience: Factors relevant to the practical capability for suicide. Paper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349A812F" w14:textId="77777777" w:rsidR="00E26B79" w:rsidRDefault="00E26B79" w:rsidP="002F3DD5">
      <w:pPr>
        <w:ind w:left="720" w:hanging="720"/>
        <w:rPr>
          <w:color w:val="000000"/>
          <w:sz w:val="22"/>
          <w:szCs w:val="22"/>
        </w:rPr>
      </w:pPr>
    </w:p>
    <w:p w14:paraId="265AC297" w14:textId="77777777" w:rsidR="00E26B79" w:rsidRDefault="00E26B79" w:rsidP="00E26B79">
      <w:pPr>
        <w:ind w:left="720" w:hanging="720"/>
        <w:rPr>
          <w:color w:val="000000"/>
          <w:sz w:val="22"/>
          <w:szCs w:val="22"/>
        </w:rPr>
      </w:pPr>
      <w:r>
        <w:rPr>
          <w:i/>
          <w:color w:val="000000"/>
          <w:sz w:val="22"/>
          <w:szCs w:val="22"/>
        </w:rPr>
        <w:t xml:space="preserve">Butterworth, S.E. </w:t>
      </w:r>
      <w:r>
        <w:rPr>
          <w:color w:val="000000"/>
          <w:sz w:val="22"/>
          <w:szCs w:val="22"/>
        </w:rPr>
        <w:t xml:space="preserve">&amp; </w:t>
      </w:r>
      <w:r>
        <w:rPr>
          <w:b/>
          <w:color w:val="000000"/>
          <w:sz w:val="22"/>
          <w:szCs w:val="22"/>
        </w:rPr>
        <w:t xml:space="preserve">Anestis, M.D. </w:t>
      </w:r>
      <w:r>
        <w:rPr>
          <w:color w:val="000000"/>
          <w:sz w:val="22"/>
          <w:szCs w:val="22"/>
        </w:rPr>
        <w:t>(2018).  The impact of reasons for firearm ownership on beliefs about firearms and suicide and openness to means safety.  Poster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02E7DE85" w14:textId="77777777" w:rsidR="00E26B79" w:rsidRDefault="00E26B79" w:rsidP="002F3DD5">
      <w:pPr>
        <w:ind w:left="720" w:hanging="720"/>
        <w:rPr>
          <w:i/>
          <w:color w:val="000000"/>
          <w:sz w:val="22"/>
          <w:szCs w:val="22"/>
        </w:rPr>
      </w:pPr>
    </w:p>
    <w:p w14:paraId="1450489F" w14:textId="77777777" w:rsidR="002F3DD5" w:rsidRDefault="002F3DD5" w:rsidP="002F3DD5">
      <w:pPr>
        <w:ind w:left="720" w:hanging="720"/>
        <w:rPr>
          <w:color w:val="000000"/>
          <w:sz w:val="22"/>
          <w:szCs w:val="22"/>
        </w:rPr>
      </w:pPr>
      <w:r>
        <w:rPr>
          <w:i/>
          <w:color w:val="000000"/>
          <w:sz w:val="22"/>
          <w:szCs w:val="22"/>
        </w:rPr>
        <w:t xml:space="preserve">Crowson, K., Bryant, A., </w:t>
      </w:r>
      <w:r>
        <w:rPr>
          <w:color w:val="000000"/>
          <w:sz w:val="22"/>
          <w:szCs w:val="22"/>
        </w:rPr>
        <w:t xml:space="preserve">Green, B.A., &amp; </w:t>
      </w:r>
      <w:r>
        <w:rPr>
          <w:b/>
          <w:color w:val="000000"/>
          <w:sz w:val="22"/>
          <w:szCs w:val="22"/>
        </w:rPr>
        <w:t xml:space="preserve">Anestis, M.D. </w:t>
      </w:r>
      <w:r>
        <w:rPr>
          <w:color w:val="000000"/>
          <w:sz w:val="22"/>
          <w:szCs w:val="22"/>
        </w:rPr>
        <w:t>(2018).  Identifying the relationship between aggression, isolation, and suicidal ideation in a National Guard sample.  Poster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66FEA6FF" w14:textId="77777777" w:rsidR="002F3DD5" w:rsidRDefault="002F3DD5" w:rsidP="00EB1F09">
      <w:pPr>
        <w:ind w:left="720" w:hanging="720"/>
        <w:rPr>
          <w:i/>
          <w:color w:val="000000"/>
          <w:sz w:val="22"/>
          <w:szCs w:val="22"/>
        </w:rPr>
      </w:pPr>
    </w:p>
    <w:p w14:paraId="52596E0F" w14:textId="77777777" w:rsidR="008A6AE3" w:rsidRPr="008A6AE3" w:rsidRDefault="008A6AE3" w:rsidP="00E26B79">
      <w:pPr>
        <w:ind w:left="720" w:hanging="720"/>
        <w:rPr>
          <w:color w:val="000000"/>
          <w:sz w:val="22"/>
          <w:szCs w:val="22"/>
        </w:rPr>
      </w:pPr>
      <w:r>
        <w:rPr>
          <w:i/>
          <w:color w:val="000000"/>
          <w:sz w:val="22"/>
          <w:szCs w:val="22"/>
        </w:rPr>
        <w:t xml:space="preserve">Daruwala, S.E., </w:t>
      </w:r>
      <w:r>
        <w:rPr>
          <w:color w:val="000000"/>
          <w:sz w:val="22"/>
          <w:szCs w:val="22"/>
        </w:rPr>
        <w:t xml:space="preserve">&amp; </w:t>
      </w:r>
      <w:r>
        <w:rPr>
          <w:b/>
          <w:color w:val="000000"/>
          <w:sz w:val="22"/>
          <w:szCs w:val="22"/>
        </w:rPr>
        <w:t xml:space="preserve">Anestis, M.D. </w:t>
      </w:r>
      <w:r>
        <w:rPr>
          <w:color w:val="000000"/>
          <w:sz w:val="22"/>
          <w:szCs w:val="22"/>
        </w:rPr>
        <w:t>(2018).  The impact of perceived closeness on openness to changing firearm storage methods in firearm owners exposed to suicide.  Paper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4BE02518" w14:textId="77777777" w:rsidR="008A6AE3" w:rsidRDefault="008A6AE3" w:rsidP="00E26B79">
      <w:pPr>
        <w:ind w:left="720" w:hanging="720"/>
        <w:rPr>
          <w:i/>
          <w:color w:val="000000"/>
          <w:sz w:val="22"/>
          <w:szCs w:val="22"/>
        </w:rPr>
      </w:pPr>
    </w:p>
    <w:p w14:paraId="70FBD5EB" w14:textId="77777777" w:rsidR="00E9501B" w:rsidRPr="008A6AE3" w:rsidRDefault="00E9501B" w:rsidP="00E9501B">
      <w:pPr>
        <w:ind w:left="720" w:hanging="720"/>
        <w:rPr>
          <w:color w:val="000000"/>
          <w:sz w:val="22"/>
          <w:szCs w:val="22"/>
        </w:rPr>
      </w:pPr>
      <w:r>
        <w:rPr>
          <w:i/>
          <w:color w:val="000000"/>
          <w:sz w:val="22"/>
          <w:szCs w:val="22"/>
        </w:rPr>
        <w:t>Houtsma, C.</w:t>
      </w:r>
      <w:r>
        <w:rPr>
          <w:color w:val="000000"/>
          <w:sz w:val="22"/>
          <w:szCs w:val="22"/>
        </w:rPr>
        <w:t xml:space="preserve"> &amp; </w:t>
      </w:r>
      <w:r>
        <w:rPr>
          <w:b/>
          <w:color w:val="000000"/>
          <w:sz w:val="22"/>
          <w:szCs w:val="22"/>
        </w:rPr>
        <w:t xml:space="preserve">Anestis, M.D. </w:t>
      </w:r>
      <w:r>
        <w:rPr>
          <w:color w:val="000000"/>
          <w:sz w:val="22"/>
          <w:szCs w:val="22"/>
        </w:rPr>
        <w:t>(2018).  A longitudinal investigation of the effect of violent video game play on capability for suicide.  Paper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084A8E29" w14:textId="77777777" w:rsidR="00E9501B" w:rsidRDefault="00E9501B" w:rsidP="00E26B79">
      <w:pPr>
        <w:ind w:left="720" w:hanging="720"/>
        <w:rPr>
          <w:color w:val="000000"/>
          <w:sz w:val="22"/>
          <w:szCs w:val="22"/>
        </w:rPr>
      </w:pPr>
    </w:p>
    <w:p w14:paraId="2F3C830D" w14:textId="77777777" w:rsidR="00E9501B" w:rsidRPr="00E9501B" w:rsidRDefault="00E9501B" w:rsidP="00E26B79">
      <w:pPr>
        <w:ind w:left="720" w:hanging="720"/>
        <w:rPr>
          <w:color w:val="000000"/>
          <w:sz w:val="22"/>
          <w:szCs w:val="22"/>
        </w:rPr>
      </w:pPr>
      <w:r>
        <w:rPr>
          <w:i/>
          <w:color w:val="000000"/>
          <w:sz w:val="22"/>
          <w:szCs w:val="22"/>
        </w:rPr>
        <w:t xml:space="preserve">Houtsma, C. </w:t>
      </w:r>
      <w:r>
        <w:rPr>
          <w:color w:val="000000"/>
          <w:sz w:val="22"/>
          <w:szCs w:val="22"/>
        </w:rPr>
        <w:t xml:space="preserve">&amp; </w:t>
      </w:r>
      <w:r>
        <w:rPr>
          <w:b/>
          <w:color w:val="000000"/>
          <w:sz w:val="22"/>
          <w:szCs w:val="22"/>
        </w:rPr>
        <w:t>Anestis, M.D.</w:t>
      </w:r>
      <w:r>
        <w:rPr>
          <w:color w:val="000000"/>
          <w:sz w:val="22"/>
          <w:szCs w:val="22"/>
        </w:rPr>
        <w:t xml:space="preserve"> (2018).  Safety first: The impact of children on firearm storage practices and openness to changing storage practices.  </w:t>
      </w:r>
      <w:r w:rsidR="00CC27A4">
        <w:rPr>
          <w:color w:val="000000"/>
          <w:sz w:val="22"/>
          <w:szCs w:val="22"/>
        </w:rPr>
        <w:t>Poster accepted for presentation at the 51</w:t>
      </w:r>
      <w:r w:rsidR="00CC27A4" w:rsidRPr="002F3DD5">
        <w:rPr>
          <w:color w:val="000000"/>
          <w:sz w:val="22"/>
          <w:szCs w:val="22"/>
          <w:vertAlign w:val="superscript"/>
        </w:rPr>
        <w:t>st</w:t>
      </w:r>
      <w:r w:rsidR="00CC27A4">
        <w:rPr>
          <w:color w:val="000000"/>
          <w:sz w:val="22"/>
          <w:szCs w:val="22"/>
        </w:rPr>
        <w:t xml:space="preserve"> annual meeting of the American Association of Suicidology.  Washington, DC.</w:t>
      </w:r>
    </w:p>
    <w:p w14:paraId="3F7C607D" w14:textId="77777777" w:rsidR="00E9501B" w:rsidRDefault="00E9501B" w:rsidP="00E26B79">
      <w:pPr>
        <w:ind w:left="720" w:hanging="720"/>
        <w:rPr>
          <w:i/>
          <w:color w:val="000000"/>
          <w:sz w:val="22"/>
          <w:szCs w:val="22"/>
        </w:rPr>
      </w:pPr>
    </w:p>
    <w:p w14:paraId="218E824A" w14:textId="77777777" w:rsidR="00E26B79" w:rsidRDefault="00E26B79" w:rsidP="00E26B79">
      <w:pPr>
        <w:ind w:left="720" w:hanging="720"/>
        <w:rPr>
          <w:color w:val="000000"/>
          <w:sz w:val="22"/>
          <w:szCs w:val="22"/>
        </w:rPr>
      </w:pPr>
      <w:r>
        <w:rPr>
          <w:i/>
          <w:color w:val="000000"/>
          <w:sz w:val="22"/>
          <w:szCs w:val="22"/>
        </w:rPr>
        <w:lastRenderedPageBreak/>
        <w:t xml:space="preserve">Khazem, L.R. </w:t>
      </w:r>
      <w:r>
        <w:rPr>
          <w:color w:val="000000"/>
          <w:sz w:val="22"/>
          <w:szCs w:val="22"/>
        </w:rPr>
        <w:t xml:space="preserve">&amp; </w:t>
      </w:r>
      <w:r>
        <w:rPr>
          <w:b/>
          <w:color w:val="000000"/>
          <w:sz w:val="22"/>
          <w:szCs w:val="22"/>
        </w:rPr>
        <w:t xml:space="preserve">Anestis, M.D. </w:t>
      </w:r>
      <w:r>
        <w:rPr>
          <w:color w:val="000000"/>
          <w:sz w:val="22"/>
          <w:szCs w:val="22"/>
        </w:rPr>
        <w:t>(2018).  Physical disabilities differentiate suicide ideators from attempt survivors above the influence of health conditions.  Paper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7329136B" w14:textId="77777777" w:rsidR="00E26B79" w:rsidRPr="00E26B79" w:rsidRDefault="00E26B79" w:rsidP="00EB1F09">
      <w:pPr>
        <w:ind w:left="720" w:hanging="720"/>
        <w:rPr>
          <w:color w:val="000000"/>
          <w:sz w:val="22"/>
          <w:szCs w:val="22"/>
        </w:rPr>
      </w:pPr>
    </w:p>
    <w:p w14:paraId="09DAD51A" w14:textId="77777777" w:rsidR="00E26B79" w:rsidRDefault="00E26B79" w:rsidP="00E26B79">
      <w:pPr>
        <w:ind w:left="720" w:hanging="720"/>
        <w:rPr>
          <w:color w:val="000000"/>
          <w:sz w:val="22"/>
          <w:szCs w:val="22"/>
        </w:rPr>
      </w:pPr>
      <w:r>
        <w:rPr>
          <w:i/>
          <w:color w:val="000000"/>
          <w:sz w:val="22"/>
          <w:szCs w:val="22"/>
        </w:rPr>
        <w:t xml:space="preserve">Khazem, L.R., Bauer, B.W., Rogers, M.L., </w:t>
      </w:r>
      <w:r>
        <w:rPr>
          <w:color w:val="000000"/>
          <w:sz w:val="22"/>
          <w:szCs w:val="22"/>
        </w:rPr>
        <w:t>Capron, D.W., Green, B.A., Joiner, T.E., &amp;</w:t>
      </w:r>
      <w:r>
        <w:rPr>
          <w:b/>
          <w:color w:val="000000"/>
          <w:sz w:val="22"/>
          <w:szCs w:val="22"/>
        </w:rPr>
        <w:t xml:space="preserve"> Anestis, M.D.</w:t>
      </w:r>
      <w:r>
        <w:rPr>
          <w:color w:val="000000"/>
          <w:sz w:val="22"/>
          <w:szCs w:val="22"/>
        </w:rPr>
        <w:t xml:space="preserve"> (2018). A closer examination of combat experience and the acquired capability for suicide in military personnel.  Paper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2B2E0935" w14:textId="77777777" w:rsidR="00E26B79" w:rsidRPr="00E26B79" w:rsidRDefault="00E26B79" w:rsidP="00EB1F09">
      <w:pPr>
        <w:ind w:left="720" w:hanging="720"/>
        <w:rPr>
          <w:color w:val="000000"/>
          <w:sz w:val="22"/>
          <w:szCs w:val="22"/>
        </w:rPr>
      </w:pPr>
    </w:p>
    <w:p w14:paraId="20240A07" w14:textId="77777777" w:rsidR="00E9501B" w:rsidRPr="00E9501B" w:rsidRDefault="00E9501B" w:rsidP="00EB1F09">
      <w:pPr>
        <w:ind w:left="720" w:hanging="720"/>
        <w:rPr>
          <w:color w:val="000000"/>
          <w:sz w:val="22"/>
          <w:szCs w:val="22"/>
        </w:rPr>
      </w:pPr>
      <w:r>
        <w:rPr>
          <w:i/>
          <w:color w:val="000000"/>
          <w:sz w:val="22"/>
          <w:szCs w:val="22"/>
        </w:rPr>
        <w:t>Pate, A.</w:t>
      </w:r>
      <w:r>
        <w:rPr>
          <w:color w:val="000000"/>
          <w:sz w:val="22"/>
          <w:szCs w:val="22"/>
        </w:rPr>
        <w:t xml:space="preserve"> &amp; </w:t>
      </w:r>
      <w:r>
        <w:rPr>
          <w:b/>
          <w:color w:val="000000"/>
          <w:sz w:val="22"/>
          <w:szCs w:val="22"/>
        </w:rPr>
        <w:t xml:space="preserve">Anestis, M.D. </w:t>
      </w:r>
      <w:r>
        <w:rPr>
          <w:color w:val="000000"/>
          <w:sz w:val="22"/>
          <w:szCs w:val="22"/>
        </w:rPr>
        <w:t>(2018).  Differences in suicidality among sexual minorities on the basis of race/ethnicity and non-binary gender identity. Paper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21A164DE" w14:textId="77777777" w:rsidR="00E9501B" w:rsidRDefault="00E9501B" w:rsidP="00EB1F09">
      <w:pPr>
        <w:ind w:left="720" w:hanging="720"/>
        <w:rPr>
          <w:i/>
          <w:color w:val="000000"/>
          <w:sz w:val="22"/>
          <w:szCs w:val="22"/>
        </w:rPr>
      </w:pPr>
    </w:p>
    <w:p w14:paraId="47A76693" w14:textId="77777777" w:rsidR="002F3DD5" w:rsidRDefault="002F3DD5" w:rsidP="00EB1F09">
      <w:pPr>
        <w:ind w:left="720" w:hanging="720"/>
        <w:rPr>
          <w:color w:val="000000"/>
          <w:sz w:val="22"/>
          <w:szCs w:val="22"/>
        </w:rPr>
      </w:pPr>
      <w:r>
        <w:rPr>
          <w:i/>
          <w:color w:val="000000"/>
          <w:sz w:val="22"/>
          <w:szCs w:val="22"/>
        </w:rPr>
        <w:t xml:space="preserve">Waitz-Kudla, S.N., &amp; </w:t>
      </w:r>
      <w:r>
        <w:rPr>
          <w:b/>
          <w:color w:val="000000"/>
          <w:sz w:val="22"/>
          <w:szCs w:val="22"/>
        </w:rPr>
        <w:t>Anestis, M.D.</w:t>
      </w:r>
      <w:r>
        <w:rPr>
          <w:color w:val="000000"/>
          <w:sz w:val="22"/>
          <w:szCs w:val="22"/>
        </w:rPr>
        <w:t xml:space="preserve"> (2018). Text messaging behavior prior to death by suicide.  Poster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7C16EBA4" w14:textId="77777777" w:rsidR="002F3DD5" w:rsidRDefault="002F3DD5" w:rsidP="00EB1F09">
      <w:pPr>
        <w:ind w:left="720" w:hanging="720"/>
        <w:rPr>
          <w:i/>
          <w:color w:val="000000"/>
          <w:sz w:val="22"/>
          <w:szCs w:val="22"/>
        </w:rPr>
      </w:pPr>
    </w:p>
    <w:p w14:paraId="165AF568" w14:textId="77777777" w:rsidR="002F3DD5" w:rsidRPr="002F3DD5" w:rsidRDefault="002F3DD5" w:rsidP="00EB1F09">
      <w:pPr>
        <w:ind w:left="720" w:hanging="720"/>
        <w:rPr>
          <w:color w:val="000000"/>
          <w:sz w:val="22"/>
          <w:szCs w:val="22"/>
        </w:rPr>
      </w:pPr>
      <w:r>
        <w:rPr>
          <w:i/>
          <w:color w:val="000000"/>
          <w:sz w:val="22"/>
          <w:szCs w:val="22"/>
        </w:rPr>
        <w:t xml:space="preserve">Waitz-Kudla, S.N., &amp; </w:t>
      </w:r>
      <w:r>
        <w:rPr>
          <w:b/>
          <w:color w:val="000000"/>
          <w:sz w:val="22"/>
          <w:szCs w:val="22"/>
        </w:rPr>
        <w:t>Anestis, M.D.</w:t>
      </w:r>
      <w:r>
        <w:rPr>
          <w:color w:val="000000"/>
          <w:sz w:val="22"/>
          <w:szCs w:val="22"/>
        </w:rPr>
        <w:t xml:space="preserve"> (2018).  Help-seeking behavior in socially conservative and Christian or Catholic individuals.  Poster accepted for presentation at the 51</w:t>
      </w:r>
      <w:r w:rsidRPr="002F3DD5">
        <w:rPr>
          <w:color w:val="000000"/>
          <w:sz w:val="22"/>
          <w:szCs w:val="22"/>
          <w:vertAlign w:val="superscript"/>
        </w:rPr>
        <w:t>st</w:t>
      </w:r>
      <w:r>
        <w:rPr>
          <w:color w:val="000000"/>
          <w:sz w:val="22"/>
          <w:szCs w:val="22"/>
        </w:rPr>
        <w:t xml:space="preserve"> annual meeting of the American Association of Suicidology.  Washington, DC.</w:t>
      </w:r>
    </w:p>
    <w:p w14:paraId="3A854FF4" w14:textId="77777777" w:rsidR="002F3DD5" w:rsidRDefault="002F3DD5" w:rsidP="00EB1F09">
      <w:pPr>
        <w:ind w:left="720" w:hanging="720"/>
        <w:rPr>
          <w:b/>
          <w:color w:val="000000"/>
          <w:sz w:val="22"/>
          <w:szCs w:val="22"/>
        </w:rPr>
      </w:pPr>
    </w:p>
    <w:p w14:paraId="27590DD2" w14:textId="77777777" w:rsidR="00EB1F09" w:rsidRDefault="00EB1F09" w:rsidP="00EB1F09">
      <w:pPr>
        <w:ind w:left="720" w:hanging="720"/>
        <w:rPr>
          <w:color w:val="000000"/>
          <w:sz w:val="22"/>
          <w:szCs w:val="22"/>
        </w:rPr>
      </w:pPr>
      <w:r>
        <w:rPr>
          <w:b/>
          <w:color w:val="000000"/>
          <w:sz w:val="22"/>
          <w:szCs w:val="22"/>
        </w:rPr>
        <w:t xml:space="preserve">Anestis, M.D., </w:t>
      </w:r>
      <w:r>
        <w:rPr>
          <w:i/>
          <w:color w:val="000000"/>
          <w:sz w:val="22"/>
          <w:szCs w:val="22"/>
        </w:rPr>
        <w:t>Butterworth, S.E., &amp; Houtsma, C.</w:t>
      </w:r>
      <w:r>
        <w:rPr>
          <w:color w:val="000000"/>
          <w:sz w:val="22"/>
          <w:szCs w:val="22"/>
        </w:rPr>
        <w:t xml:space="preserve"> (2017).  Perceptions of firearms and suicide: The role of misinformation in storage practices and openness to means safety measures. Paper </w:t>
      </w:r>
      <w:r w:rsidR="002F3DD5">
        <w:rPr>
          <w:color w:val="000000"/>
          <w:sz w:val="22"/>
          <w:szCs w:val="22"/>
        </w:rPr>
        <w:t>presented</w:t>
      </w:r>
      <w:r>
        <w:rPr>
          <w:color w:val="000000"/>
          <w:sz w:val="22"/>
          <w:szCs w:val="22"/>
        </w:rPr>
        <w:t xml:space="preserve"> at the bi-annual meeting of the International Association of Suicide Research.  Henderson, NV.</w:t>
      </w:r>
    </w:p>
    <w:p w14:paraId="1E740463" w14:textId="77777777" w:rsidR="00EB1F09" w:rsidRDefault="00EB1F09" w:rsidP="001164EF">
      <w:pPr>
        <w:rPr>
          <w:color w:val="000000"/>
          <w:sz w:val="22"/>
          <w:szCs w:val="22"/>
        </w:rPr>
      </w:pPr>
    </w:p>
    <w:p w14:paraId="63D90E4C" w14:textId="77777777" w:rsidR="00516D16" w:rsidRDefault="00516D16" w:rsidP="00516D16">
      <w:pPr>
        <w:ind w:left="720" w:hanging="720"/>
        <w:rPr>
          <w:color w:val="000000"/>
          <w:sz w:val="22"/>
          <w:szCs w:val="22"/>
        </w:rPr>
      </w:pPr>
      <w:r>
        <w:rPr>
          <w:i/>
          <w:color w:val="000000"/>
          <w:sz w:val="22"/>
          <w:szCs w:val="22"/>
        </w:rPr>
        <w:t xml:space="preserve">Butterworth, S.E., &amp; </w:t>
      </w:r>
      <w:r>
        <w:rPr>
          <w:b/>
          <w:color w:val="000000"/>
          <w:sz w:val="22"/>
          <w:szCs w:val="22"/>
        </w:rPr>
        <w:t xml:space="preserve">Anestis, M.D. </w:t>
      </w:r>
      <w:r>
        <w:rPr>
          <w:color w:val="000000"/>
          <w:sz w:val="22"/>
          <w:szCs w:val="22"/>
        </w:rPr>
        <w:t xml:space="preserve">(2017).  Political beliefs, region of residence, and openness to firearm-specific means safety measures to prevent suicide.  Paper </w:t>
      </w:r>
      <w:r w:rsidR="002F3DD5">
        <w:rPr>
          <w:color w:val="000000"/>
          <w:sz w:val="22"/>
          <w:szCs w:val="22"/>
        </w:rPr>
        <w:t>presented</w:t>
      </w:r>
      <w:r>
        <w:rPr>
          <w:color w:val="000000"/>
          <w:sz w:val="22"/>
          <w:szCs w:val="22"/>
        </w:rPr>
        <w:t xml:space="preserve"> at the bi-annual meeting of the International Association of Suicide Research.  Henderson, NV.</w:t>
      </w:r>
    </w:p>
    <w:p w14:paraId="19066CA1" w14:textId="77777777" w:rsidR="00516D16" w:rsidRDefault="00516D16" w:rsidP="00EB1F09">
      <w:pPr>
        <w:ind w:left="720" w:hanging="720"/>
        <w:rPr>
          <w:b/>
          <w:sz w:val="22"/>
          <w:szCs w:val="22"/>
        </w:rPr>
      </w:pPr>
    </w:p>
    <w:p w14:paraId="268208FF" w14:textId="77777777" w:rsidR="00054334" w:rsidRPr="00054334" w:rsidRDefault="00054334" w:rsidP="00EB1F09">
      <w:pPr>
        <w:ind w:left="720" w:hanging="720"/>
        <w:rPr>
          <w:sz w:val="22"/>
          <w:szCs w:val="22"/>
        </w:rPr>
      </w:pPr>
      <w:r w:rsidRPr="00054334">
        <w:rPr>
          <w:b/>
          <w:sz w:val="22"/>
          <w:szCs w:val="22"/>
        </w:rPr>
        <w:t>Anestis, M.D.</w:t>
      </w:r>
      <w:r w:rsidRPr="00054334">
        <w:rPr>
          <w:sz w:val="22"/>
          <w:szCs w:val="22"/>
        </w:rPr>
        <w:t xml:space="preserve">, </w:t>
      </w:r>
      <w:r w:rsidRPr="00054334">
        <w:rPr>
          <w:i/>
          <w:sz w:val="22"/>
          <w:szCs w:val="22"/>
        </w:rPr>
        <w:t>Khazem, L.R</w:t>
      </w:r>
      <w:r w:rsidRPr="00054334">
        <w:rPr>
          <w:sz w:val="22"/>
          <w:szCs w:val="22"/>
        </w:rPr>
        <w:t xml:space="preserve">., &amp; Anestis, J.C. (2017). Differentiating suicide decedents who died using firearms from those who died using other methods. Paper </w:t>
      </w:r>
      <w:r w:rsidR="002F3DD5">
        <w:rPr>
          <w:sz w:val="22"/>
          <w:szCs w:val="22"/>
        </w:rPr>
        <w:t>presented</w:t>
      </w:r>
      <w:r w:rsidRPr="00054334">
        <w:rPr>
          <w:sz w:val="22"/>
          <w:szCs w:val="22"/>
        </w:rPr>
        <w:t xml:space="preserve"> at the 50th annual meeting of the American Association of Suicidology, Phoenix, AZ.</w:t>
      </w:r>
    </w:p>
    <w:p w14:paraId="659FF46D" w14:textId="77777777" w:rsidR="00054334" w:rsidRPr="00054334" w:rsidRDefault="00054334" w:rsidP="00054334">
      <w:pPr>
        <w:pStyle w:val="NormalWeb"/>
        <w:ind w:left="720" w:hanging="720"/>
        <w:rPr>
          <w:sz w:val="22"/>
          <w:szCs w:val="22"/>
        </w:rPr>
      </w:pPr>
      <w:r w:rsidRPr="00054334">
        <w:rPr>
          <w:b/>
          <w:sz w:val="22"/>
          <w:szCs w:val="22"/>
        </w:rPr>
        <w:t>Anestis, M.D.</w:t>
      </w:r>
      <w:r w:rsidRPr="00054334">
        <w:rPr>
          <w:sz w:val="22"/>
          <w:szCs w:val="22"/>
        </w:rPr>
        <w:t xml:space="preserve">, &amp; </w:t>
      </w:r>
      <w:r w:rsidRPr="00054334">
        <w:rPr>
          <w:i/>
          <w:sz w:val="22"/>
          <w:szCs w:val="22"/>
        </w:rPr>
        <w:t>Houtsma, C</w:t>
      </w:r>
      <w:r w:rsidRPr="00054334">
        <w:rPr>
          <w:sz w:val="22"/>
          <w:szCs w:val="22"/>
        </w:rPr>
        <w:t xml:space="preserve">. (2017). The association between gun ownership and statewide overall suicide rates. Paper </w:t>
      </w:r>
      <w:r w:rsidR="002F3DD5">
        <w:rPr>
          <w:sz w:val="22"/>
          <w:szCs w:val="22"/>
        </w:rPr>
        <w:t>presented</w:t>
      </w:r>
      <w:r w:rsidRPr="00054334">
        <w:rPr>
          <w:sz w:val="22"/>
          <w:szCs w:val="22"/>
        </w:rPr>
        <w:t xml:space="preserve"> at the 50th annual meeting of the American Association of Suicidology, Phoenix, AZ.</w:t>
      </w:r>
    </w:p>
    <w:p w14:paraId="4470F8FA" w14:textId="77777777" w:rsidR="00054334" w:rsidRPr="00054334" w:rsidRDefault="00054334" w:rsidP="00054334">
      <w:pPr>
        <w:pStyle w:val="NormalWeb"/>
        <w:ind w:left="720" w:hanging="720"/>
        <w:rPr>
          <w:sz w:val="22"/>
          <w:szCs w:val="22"/>
        </w:rPr>
      </w:pPr>
      <w:r w:rsidRPr="00054334">
        <w:rPr>
          <w:i/>
          <w:sz w:val="22"/>
          <w:szCs w:val="22"/>
        </w:rPr>
        <w:t>Assavedo, B.A.</w:t>
      </w:r>
      <w:r w:rsidRPr="00054334">
        <w:rPr>
          <w:sz w:val="22"/>
          <w:szCs w:val="22"/>
        </w:rPr>
        <w:t xml:space="preserve">, Green, B.A., &amp; </w:t>
      </w:r>
      <w:r w:rsidRPr="00054334">
        <w:rPr>
          <w:b/>
          <w:sz w:val="22"/>
          <w:szCs w:val="22"/>
        </w:rPr>
        <w:t>Anestis, M.D</w:t>
      </w:r>
      <w:r w:rsidRPr="00054334">
        <w:rPr>
          <w:sz w:val="22"/>
          <w:szCs w:val="22"/>
        </w:rPr>
        <w:t xml:space="preserve">. (2017). Relative levels of the interpersonal theory of suicide constructs among civilians with multiple suicide attempts and military personnel. Paper </w:t>
      </w:r>
      <w:r w:rsidR="002F3DD5">
        <w:rPr>
          <w:sz w:val="22"/>
          <w:szCs w:val="22"/>
        </w:rPr>
        <w:t>presented</w:t>
      </w:r>
      <w:r w:rsidRPr="00054334">
        <w:rPr>
          <w:sz w:val="22"/>
          <w:szCs w:val="22"/>
        </w:rPr>
        <w:t xml:space="preserve"> at the 50th annual meeting of the American Association of Suicidology, Phoenix, AZ.</w:t>
      </w:r>
    </w:p>
    <w:p w14:paraId="3D0C6091" w14:textId="77777777" w:rsidR="00AE1581" w:rsidRPr="00AE1581" w:rsidRDefault="00AE1581" w:rsidP="00AE1581">
      <w:pPr>
        <w:ind w:left="720" w:hanging="720"/>
        <w:rPr>
          <w:color w:val="000000"/>
          <w:sz w:val="22"/>
          <w:szCs w:val="22"/>
        </w:rPr>
      </w:pPr>
      <w:r>
        <w:rPr>
          <w:i/>
          <w:color w:val="000000"/>
          <w:sz w:val="22"/>
          <w:szCs w:val="22"/>
        </w:rPr>
        <w:t xml:space="preserve">Bartlett, B.A., Jardin, C., Nomaniukor, F., </w:t>
      </w:r>
      <w:r>
        <w:rPr>
          <w:color w:val="000000"/>
          <w:sz w:val="22"/>
          <w:szCs w:val="22"/>
        </w:rPr>
        <w:t xml:space="preserve">Martin, C., Tran, J.K., Buser, S., </w:t>
      </w:r>
      <w:r w:rsidRPr="00AE1581">
        <w:rPr>
          <w:b/>
          <w:color w:val="000000"/>
          <w:sz w:val="22"/>
          <w:szCs w:val="22"/>
        </w:rPr>
        <w:t>Anestis, M.D.</w:t>
      </w:r>
      <w:r>
        <w:rPr>
          <w:color w:val="000000"/>
          <w:sz w:val="22"/>
          <w:szCs w:val="22"/>
        </w:rPr>
        <w:t>, &amp; Vujanovic, A.A. (article submitted).  PTSD symptomatology and suicidality among firefighters: The moderating role of distress tolerance. Poster presented at the 33</w:t>
      </w:r>
      <w:r w:rsidRPr="00AE1581">
        <w:rPr>
          <w:color w:val="000000"/>
          <w:sz w:val="22"/>
          <w:szCs w:val="22"/>
          <w:vertAlign w:val="superscript"/>
        </w:rPr>
        <w:t>rd</w:t>
      </w:r>
      <w:r>
        <w:rPr>
          <w:color w:val="000000"/>
          <w:sz w:val="22"/>
          <w:szCs w:val="22"/>
        </w:rPr>
        <w:t xml:space="preserve"> annual convention of the International Society for Traumatic Stress Studies.  Chicago, IL.</w:t>
      </w:r>
    </w:p>
    <w:p w14:paraId="1EE17B09" w14:textId="77777777" w:rsidR="00054334" w:rsidRPr="00054334" w:rsidRDefault="00054334" w:rsidP="00054334">
      <w:pPr>
        <w:pStyle w:val="NormalWeb"/>
        <w:ind w:left="720" w:hanging="720"/>
        <w:rPr>
          <w:sz w:val="22"/>
          <w:szCs w:val="22"/>
        </w:rPr>
      </w:pPr>
      <w:r w:rsidRPr="00054334">
        <w:rPr>
          <w:sz w:val="22"/>
          <w:szCs w:val="22"/>
        </w:rPr>
        <w:lastRenderedPageBreak/>
        <w:t xml:space="preserve">Drapeau, C.W., Titus, C., Cartwright, P., Peterson, K., Speed, K., &amp; </w:t>
      </w:r>
      <w:r w:rsidRPr="00054334">
        <w:rPr>
          <w:b/>
          <w:sz w:val="22"/>
          <w:szCs w:val="22"/>
        </w:rPr>
        <w:t>Anestis, M.D.</w:t>
      </w:r>
      <w:r w:rsidRPr="00054334">
        <w:rPr>
          <w:sz w:val="22"/>
          <w:szCs w:val="22"/>
        </w:rPr>
        <w:t xml:space="preserve"> (2017). Longitudinal predictors of suicide risk and suicide attempt history among a general population sample of US adults. Symposium presented at the 50th annual meeting of the American Association of Suicidology, Phoenix, AZ.</w:t>
      </w:r>
    </w:p>
    <w:p w14:paraId="4B39D260" w14:textId="77777777" w:rsidR="00054334" w:rsidRPr="00054334" w:rsidRDefault="00054334" w:rsidP="00054334">
      <w:pPr>
        <w:pStyle w:val="NormalWeb"/>
        <w:ind w:left="720" w:hanging="720"/>
        <w:rPr>
          <w:sz w:val="22"/>
          <w:szCs w:val="22"/>
        </w:rPr>
      </w:pPr>
      <w:r w:rsidRPr="00054334">
        <w:rPr>
          <w:i/>
          <w:sz w:val="22"/>
          <w:szCs w:val="22"/>
        </w:rPr>
        <w:t>Houtsma, C.</w:t>
      </w:r>
      <w:r w:rsidRPr="00054334">
        <w:rPr>
          <w:sz w:val="22"/>
          <w:szCs w:val="22"/>
        </w:rPr>
        <w:t xml:space="preserve"> &amp; </w:t>
      </w:r>
      <w:r w:rsidRPr="00054334">
        <w:rPr>
          <w:b/>
          <w:sz w:val="22"/>
          <w:szCs w:val="22"/>
        </w:rPr>
        <w:t>Anestis, M. D.</w:t>
      </w:r>
      <w:r w:rsidRPr="00054334">
        <w:rPr>
          <w:sz w:val="22"/>
          <w:szCs w:val="22"/>
        </w:rPr>
        <w:t xml:space="preserve"> (2017). Practical capability: The impact of handgun ownership among previous suicide attempters. Paper </w:t>
      </w:r>
      <w:r w:rsidR="002F3DD5">
        <w:rPr>
          <w:sz w:val="22"/>
          <w:szCs w:val="22"/>
        </w:rPr>
        <w:t>presented at</w:t>
      </w:r>
      <w:r w:rsidRPr="00054334">
        <w:rPr>
          <w:sz w:val="22"/>
          <w:szCs w:val="22"/>
        </w:rPr>
        <w:t xml:space="preserve"> the 50th annual meeting of the American Association of Suicidology (AAS), Phoenix, Arizona.</w:t>
      </w:r>
    </w:p>
    <w:p w14:paraId="04487902" w14:textId="77777777" w:rsidR="00054334" w:rsidRPr="00054334" w:rsidRDefault="00054334" w:rsidP="00054334">
      <w:pPr>
        <w:pStyle w:val="NormalWeb"/>
        <w:ind w:left="720" w:hanging="720"/>
        <w:rPr>
          <w:sz w:val="22"/>
          <w:szCs w:val="22"/>
        </w:rPr>
      </w:pPr>
      <w:r w:rsidRPr="00054334">
        <w:rPr>
          <w:i/>
          <w:sz w:val="22"/>
          <w:szCs w:val="22"/>
        </w:rPr>
        <w:t>Khazem, L.R.</w:t>
      </w:r>
      <w:r w:rsidRPr="00054334">
        <w:rPr>
          <w:sz w:val="22"/>
          <w:szCs w:val="22"/>
        </w:rPr>
        <w:t xml:space="preserve"> &amp; </w:t>
      </w:r>
      <w:r w:rsidRPr="00054334">
        <w:rPr>
          <w:b/>
          <w:sz w:val="22"/>
          <w:szCs w:val="22"/>
        </w:rPr>
        <w:t>Anestis, M.D.</w:t>
      </w:r>
      <w:r w:rsidRPr="00054334">
        <w:rPr>
          <w:sz w:val="22"/>
          <w:szCs w:val="22"/>
        </w:rPr>
        <w:t xml:space="preserve"> (2017). Physical disability and suicidal ideation: Examining the roles of visibility, limitations in activities of daily living, and interpersonal factors. Paper </w:t>
      </w:r>
      <w:r w:rsidR="002F3DD5">
        <w:rPr>
          <w:sz w:val="22"/>
          <w:szCs w:val="22"/>
        </w:rPr>
        <w:t>presented</w:t>
      </w:r>
      <w:r w:rsidRPr="00054334">
        <w:rPr>
          <w:sz w:val="22"/>
          <w:szCs w:val="22"/>
        </w:rPr>
        <w:t xml:space="preserve"> at the 50th annual meeting of the American Association of Suicidology, Phoenix, AZ.</w:t>
      </w:r>
    </w:p>
    <w:p w14:paraId="6B56E3D1" w14:textId="77777777" w:rsidR="00054334" w:rsidRPr="00054334" w:rsidRDefault="00054334" w:rsidP="00054334">
      <w:pPr>
        <w:pStyle w:val="NormalWeb"/>
        <w:ind w:left="720" w:hanging="720"/>
        <w:rPr>
          <w:sz w:val="22"/>
          <w:szCs w:val="22"/>
        </w:rPr>
      </w:pPr>
      <w:r w:rsidRPr="00054334">
        <w:rPr>
          <w:i/>
          <w:sz w:val="22"/>
          <w:szCs w:val="22"/>
        </w:rPr>
        <w:t>Khazem, L.R.</w:t>
      </w:r>
      <w:r w:rsidRPr="00054334">
        <w:rPr>
          <w:sz w:val="22"/>
          <w:szCs w:val="22"/>
        </w:rPr>
        <w:t xml:space="preserve">, Jahn, D.R., Cukrowicz, K.C., &amp; </w:t>
      </w:r>
      <w:r w:rsidRPr="00054334">
        <w:rPr>
          <w:b/>
          <w:sz w:val="22"/>
          <w:szCs w:val="22"/>
        </w:rPr>
        <w:t>Anestis, M.D.</w:t>
      </w:r>
      <w:r w:rsidRPr="00054334">
        <w:rPr>
          <w:sz w:val="22"/>
          <w:szCs w:val="22"/>
        </w:rPr>
        <w:t xml:space="preserve"> (2017). Health conditions, physical disabilities, perceived burdensomeness, and depressive symptoms influence suicidal ideation. Paper </w:t>
      </w:r>
      <w:r w:rsidR="002F3DD5">
        <w:rPr>
          <w:sz w:val="22"/>
          <w:szCs w:val="22"/>
        </w:rPr>
        <w:t>presented</w:t>
      </w:r>
      <w:r w:rsidRPr="00054334">
        <w:rPr>
          <w:sz w:val="22"/>
          <w:szCs w:val="22"/>
        </w:rPr>
        <w:t xml:space="preserve"> at the 50th annual meeting of the American Association of Suicidology, Phoenix, AZ.</w:t>
      </w:r>
    </w:p>
    <w:p w14:paraId="7F6EBB90" w14:textId="77777777" w:rsidR="00054334" w:rsidRPr="00054334" w:rsidRDefault="00054334" w:rsidP="00054334">
      <w:pPr>
        <w:pStyle w:val="NormalWeb"/>
        <w:ind w:left="720" w:hanging="720"/>
        <w:rPr>
          <w:sz w:val="22"/>
          <w:szCs w:val="22"/>
        </w:rPr>
      </w:pPr>
      <w:r w:rsidRPr="00054334">
        <w:rPr>
          <w:i/>
          <w:sz w:val="22"/>
          <w:szCs w:val="22"/>
        </w:rPr>
        <w:t>Law, K.C.,</w:t>
      </w:r>
      <w:r w:rsidRPr="00054334">
        <w:rPr>
          <w:sz w:val="22"/>
          <w:szCs w:val="22"/>
        </w:rPr>
        <w:t xml:space="preserve"> &amp; </w:t>
      </w:r>
      <w:r w:rsidRPr="00054334">
        <w:rPr>
          <w:b/>
          <w:sz w:val="22"/>
          <w:szCs w:val="22"/>
        </w:rPr>
        <w:t>Anestis, M.D.</w:t>
      </w:r>
      <w:r w:rsidRPr="00054334">
        <w:rPr>
          <w:sz w:val="22"/>
          <w:szCs w:val="22"/>
        </w:rPr>
        <w:t xml:space="preserve"> (2017). The Malleability of Pain and Potential Momentary Increases in the Capability for Suicide. In K.C. Law (Chair), The Ideation-to-Action Framework: Journeying into a new frontier for understanding and preventing suicide. Symposium </w:t>
      </w:r>
      <w:r w:rsidR="002F3DD5">
        <w:rPr>
          <w:sz w:val="22"/>
          <w:szCs w:val="22"/>
        </w:rPr>
        <w:t>presented</w:t>
      </w:r>
      <w:r w:rsidRPr="00054334">
        <w:rPr>
          <w:sz w:val="22"/>
          <w:szCs w:val="22"/>
        </w:rPr>
        <w:t xml:space="preserve"> at the 50th Annual meeting of the American Association of Suicidology (AAS). Phoenix, Arizona.</w:t>
      </w:r>
    </w:p>
    <w:p w14:paraId="561E8038" w14:textId="77777777" w:rsidR="00054334" w:rsidRPr="00054334" w:rsidRDefault="00054334" w:rsidP="00054334">
      <w:pPr>
        <w:pStyle w:val="NormalWeb"/>
        <w:ind w:left="720" w:hanging="720"/>
        <w:rPr>
          <w:sz w:val="22"/>
          <w:szCs w:val="22"/>
        </w:rPr>
      </w:pPr>
      <w:r w:rsidRPr="00054334">
        <w:rPr>
          <w:i/>
          <w:sz w:val="22"/>
          <w:szCs w:val="22"/>
        </w:rPr>
        <w:t>Law, K.C., Khazem, L.R., Jin, H.M.,</w:t>
      </w:r>
      <w:r w:rsidRPr="00054334">
        <w:rPr>
          <w:sz w:val="22"/>
          <w:szCs w:val="22"/>
        </w:rPr>
        <w:t xml:space="preserve"> &amp; </w:t>
      </w:r>
      <w:r w:rsidRPr="00054334">
        <w:rPr>
          <w:b/>
          <w:sz w:val="22"/>
          <w:szCs w:val="22"/>
        </w:rPr>
        <w:t>Anestis, M.D.</w:t>
      </w:r>
      <w:r w:rsidRPr="00054334">
        <w:rPr>
          <w:sz w:val="22"/>
          <w:szCs w:val="22"/>
        </w:rPr>
        <w:t>, (2017). Non-suicidal self-injury and frequency of suicide attempts: The role of pain persistence. Paper presen</w:t>
      </w:r>
      <w:r w:rsidR="002F3DD5">
        <w:rPr>
          <w:sz w:val="22"/>
          <w:szCs w:val="22"/>
        </w:rPr>
        <w:t>ted</w:t>
      </w:r>
      <w:r w:rsidRPr="00054334">
        <w:rPr>
          <w:sz w:val="22"/>
          <w:szCs w:val="22"/>
        </w:rPr>
        <w:t xml:space="preserve"> at the 50th Annual meeting of the American Association of Suicidology (AAS). Phoenix, Arizona.</w:t>
      </w:r>
    </w:p>
    <w:p w14:paraId="6B29B663" w14:textId="77777777" w:rsidR="00054334" w:rsidRPr="00054334" w:rsidRDefault="00054334" w:rsidP="00054334">
      <w:pPr>
        <w:pStyle w:val="NormalWeb"/>
        <w:ind w:left="720" w:hanging="720"/>
        <w:rPr>
          <w:sz w:val="22"/>
          <w:szCs w:val="22"/>
        </w:rPr>
      </w:pPr>
      <w:r w:rsidRPr="00054334">
        <w:rPr>
          <w:i/>
          <w:sz w:val="22"/>
          <w:szCs w:val="22"/>
        </w:rPr>
        <w:t>Martin, R.L., Bauer, B.W., Assavedo, B.</w:t>
      </w:r>
      <w:r w:rsidRPr="00054334">
        <w:rPr>
          <w:sz w:val="22"/>
          <w:szCs w:val="22"/>
        </w:rPr>
        <w:t xml:space="preserve">, Green, B.A., Capron, D.W., </w:t>
      </w:r>
      <w:r w:rsidRPr="00054334">
        <w:rPr>
          <w:b/>
          <w:sz w:val="22"/>
          <w:szCs w:val="22"/>
        </w:rPr>
        <w:t>Anestis, M.D.</w:t>
      </w:r>
      <w:r w:rsidRPr="00054334">
        <w:rPr>
          <w:sz w:val="22"/>
          <w:szCs w:val="22"/>
        </w:rPr>
        <w:t xml:space="preserve"> (2017). Internal Battles: Examining the Relationships Anger and Hostility Have with Suicidal Desire in Military and Civilian Samples. Paper Presented at the American Association of Suicidology Annual Meeting, Phoenix, AZ. </w:t>
      </w:r>
    </w:p>
    <w:p w14:paraId="3A46F032" w14:textId="77777777" w:rsidR="00054334" w:rsidRPr="00054334" w:rsidRDefault="00054334" w:rsidP="00054334">
      <w:pPr>
        <w:pStyle w:val="NormalWeb"/>
        <w:ind w:left="720" w:hanging="720"/>
        <w:rPr>
          <w:sz w:val="22"/>
          <w:szCs w:val="22"/>
        </w:rPr>
      </w:pPr>
      <w:r w:rsidRPr="00054334">
        <w:rPr>
          <w:sz w:val="22"/>
          <w:szCs w:val="22"/>
        </w:rPr>
        <w:t xml:space="preserve">Neely, L., </w:t>
      </w:r>
      <w:r w:rsidRPr="00054334">
        <w:rPr>
          <w:b/>
          <w:sz w:val="22"/>
          <w:szCs w:val="22"/>
        </w:rPr>
        <w:t>Anestis, M.D.,</w:t>
      </w:r>
      <w:r w:rsidRPr="00054334">
        <w:rPr>
          <w:sz w:val="22"/>
          <w:szCs w:val="22"/>
        </w:rPr>
        <w:t xml:space="preserve"> Ghahamanlou-Holloway, M., Griffis, H., &amp; Schecter, O. (2017). Innovative research efforts in support of the Defense Strategy for Suicide Prevention Strategic Directions. Panel discussion </w:t>
      </w:r>
      <w:r w:rsidR="002F3DD5">
        <w:rPr>
          <w:sz w:val="22"/>
          <w:szCs w:val="22"/>
        </w:rPr>
        <w:t>presented</w:t>
      </w:r>
      <w:r w:rsidRPr="00054334">
        <w:rPr>
          <w:sz w:val="22"/>
          <w:szCs w:val="22"/>
        </w:rPr>
        <w:t xml:space="preserve"> at the 50th annual meeting of the American Association of Suicidology, Phoenix, AZ.</w:t>
      </w:r>
    </w:p>
    <w:p w14:paraId="4E798E4C" w14:textId="77777777" w:rsidR="00054334" w:rsidRPr="00054334" w:rsidRDefault="00054334" w:rsidP="00054334">
      <w:pPr>
        <w:pStyle w:val="NormalWeb"/>
        <w:ind w:left="720" w:hanging="720"/>
        <w:rPr>
          <w:sz w:val="22"/>
          <w:szCs w:val="22"/>
        </w:rPr>
      </w:pPr>
      <w:r>
        <w:rPr>
          <w:i/>
          <w:sz w:val="22"/>
          <w:szCs w:val="22"/>
        </w:rPr>
        <w:t>Butterworth, S.</w:t>
      </w:r>
      <w:r w:rsidRPr="00054334">
        <w:rPr>
          <w:i/>
          <w:sz w:val="22"/>
          <w:szCs w:val="22"/>
        </w:rPr>
        <w:t>E.</w:t>
      </w:r>
      <w:r>
        <w:rPr>
          <w:sz w:val="22"/>
          <w:szCs w:val="22"/>
        </w:rPr>
        <w:t>, Green, B.</w:t>
      </w:r>
      <w:r w:rsidRPr="00054334">
        <w:rPr>
          <w:sz w:val="22"/>
          <w:szCs w:val="22"/>
        </w:rPr>
        <w:t xml:space="preserve">A. &amp; </w:t>
      </w:r>
      <w:r w:rsidRPr="00054334">
        <w:rPr>
          <w:b/>
          <w:sz w:val="22"/>
          <w:szCs w:val="22"/>
        </w:rPr>
        <w:t>Anestis,</w:t>
      </w:r>
      <w:r>
        <w:rPr>
          <w:b/>
          <w:sz w:val="22"/>
          <w:szCs w:val="22"/>
        </w:rPr>
        <w:t xml:space="preserve"> M.</w:t>
      </w:r>
      <w:r w:rsidRPr="00054334">
        <w:rPr>
          <w:b/>
          <w:sz w:val="22"/>
          <w:szCs w:val="22"/>
        </w:rPr>
        <w:t>D.</w:t>
      </w:r>
      <w:r w:rsidRPr="00054334">
        <w:rPr>
          <w:sz w:val="22"/>
          <w:szCs w:val="22"/>
        </w:rPr>
        <w:t xml:space="preserve"> (2017). The association between specific combat experiences and aspects of the Interpersonal Theory of Suicide. Poster </w:t>
      </w:r>
      <w:r w:rsidR="002F3DD5">
        <w:rPr>
          <w:sz w:val="22"/>
          <w:szCs w:val="22"/>
        </w:rPr>
        <w:t>presented at</w:t>
      </w:r>
      <w:r w:rsidRPr="00054334">
        <w:rPr>
          <w:sz w:val="22"/>
          <w:szCs w:val="22"/>
        </w:rPr>
        <w:t xml:space="preserve"> 50th annual meeting of the American Association of Suicidology (AAS), Phoenix, Arizona.</w:t>
      </w:r>
    </w:p>
    <w:p w14:paraId="2854D52C" w14:textId="77777777" w:rsidR="00054334" w:rsidRPr="00054334" w:rsidRDefault="00054334" w:rsidP="00054334">
      <w:pPr>
        <w:pStyle w:val="NormalWeb"/>
        <w:ind w:left="720" w:hanging="720"/>
        <w:rPr>
          <w:sz w:val="22"/>
          <w:szCs w:val="22"/>
        </w:rPr>
      </w:pPr>
      <w:r>
        <w:rPr>
          <w:i/>
          <w:sz w:val="22"/>
          <w:szCs w:val="22"/>
        </w:rPr>
        <w:t>Butterworth, S.</w:t>
      </w:r>
      <w:r w:rsidRPr="00054334">
        <w:rPr>
          <w:i/>
          <w:sz w:val="22"/>
          <w:szCs w:val="22"/>
        </w:rPr>
        <w:t>E., Houtsma, C.,</w:t>
      </w:r>
      <w:r>
        <w:rPr>
          <w:sz w:val="22"/>
          <w:szCs w:val="22"/>
        </w:rPr>
        <w:t xml:space="preserve"> Anestis, J.</w:t>
      </w:r>
      <w:r w:rsidRPr="00054334">
        <w:rPr>
          <w:sz w:val="22"/>
          <w:szCs w:val="22"/>
        </w:rPr>
        <w:t xml:space="preserve">C., &amp; </w:t>
      </w:r>
      <w:r>
        <w:rPr>
          <w:b/>
          <w:sz w:val="22"/>
          <w:szCs w:val="22"/>
        </w:rPr>
        <w:t>Anestis, M.</w:t>
      </w:r>
      <w:r w:rsidRPr="00054334">
        <w:rPr>
          <w:b/>
          <w:sz w:val="22"/>
          <w:szCs w:val="22"/>
        </w:rPr>
        <w:t>D.</w:t>
      </w:r>
      <w:r w:rsidRPr="00054334">
        <w:rPr>
          <w:sz w:val="22"/>
          <w:szCs w:val="22"/>
        </w:rPr>
        <w:t xml:space="preserve"> (2017). Investigating the relationship between social and economic policy views, firearm ownership, and death by firearm in sample of suicide decedents. Poster </w:t>
      </w:r>
      <w:r w:rsidR="002F3DD5">
        <w:rPr>
          <w:sz w:val="22"/>
          <w:szCs w:val="22"/>
        </w:rPr>
        <w:t>presented at</w:t>
      </w:r>
      <w:r w:rsidRPr="00054334">
        <w:rPr>
          <w:sz w:val="22"/>
          <w:szCs w:val="22"/>
        </w:rPr>
        <w:t xml:space="preserve"> the 50th annual meeting of the American Association of Suicidology (AAS), Phoenix, Arizona.</w:t>
      </w:r>
    </w:p>
    <w:p w14:paraId="5982D179" w14:textId="77777777" w:rsidR="00054334" w:rsidRPr="00054334" w:rsidRDefault="00054334" w:rsidP="00054334">
      <w:pPr>
        <w:pStyle w:val="NormalWeb"/>
        <w:ind w:left="720" w:hanging="720"/>
        <w:rPr>
          <w:sz w:val="22"/>
          <w:szCs w:val="22"/>
        </w:rPr>
      </w:pPr>
      <w:r w:rsidRPr="00054334">
        <w:rPr>
          <w:i/>
          <w:sz w:val="22"/>
          <w:szCs w:val="22"/>
        </w:rPr>
        <w:t>Martin, R.L</w:t>
      </w:r>
      <w:r w:rsidRPr="00054334">
        <w:rPr>
          <w:sz w:val="22"/>
          <w:szCs w:val="22"/>
        </w:rPr>
        <w:t xml:space="preserve">., Green, B.A., Capron, D.W., </w:t>
      </w:r>
      <w:r w:rsidRPr="00054334">
        <w:rPr>
          <w:b/>
          <w:sz w:val="22"/>
          <w:szCs w:val="22"/>
        </w:rPr>
        <w:t>Anestis, M.D</w:t>
      </w:r>
      <w:r w:rsidRPr="00054334">
        <w:rPr>
          <w:sz w:val="22"/>
          <w:szCs w:val="22"/>
        </w:rPr>
        <w:t>. (2017). How Distress Tolerance Mediates the Relationship Between PTSD and the Interpersonal Theory of Suicid</w:t>
      </w:r>
      <w:r w:rsidR="002F3DD5">
        <w:rPr>
          <w:sz w:val="22"/>
          <w:szCs w:val="22"/>
        </w:rPr>
        <w:t xml:space="preserve">e in a </w:t>
      </w:r>
      <w:r w:rsidR="002F3DD5">
        <w:rPr>
          <w:sz w:val="22"/>
          <w:szCs w:val="22"/>
        </w:rPr>
        <w:lastRenderedPageBreak/>
        <w:t>Military Sample. Poster p</w:t>
      </w:r>
      <w:r w:rsidRPr="00054334">
        <w:rPr>
          <w:sz w:val="22"/>
          <w:szCs w:val="22"/>
        </w:rPr>
        <w:t>resented at the American Association of Suicidology Annual Meeting, Phoenix, Arizona.</w:t>
      </w:r>
    </w:p>
    <w:p w14:paraId="0AAAFCA8" w14:textId="77777777" w:rsidR="00054334" w:rsidRPr="00054334" w:rsidRDefault="00054334" w:rsidP="00054334">
      <w:pPr>
        <w:pStyle w:val="NormalWeb"/>
        <w:ind w:left="720" w:hanging="720"/>
        <w:rPr>
          <w:sz w:val="22"/>
          <w:szCs w:val="22"/>
        </w:rPr>
      </w:pPr>
      <w:r w:rsidRPr="00054334">
        <w:rPr>
          <w:i/>
          <w:sz w:val="22"/>
          <w:szCs w:val="22"/>
        </w:rPr>
        <w:t>Pate, A.</w:t>
      </w:r>
      <w:r w:rsidRPr="00054334">
        <w:rPr>
          <w:sz w:val="22"/>
          <w:szCs w:val="22"/>
        </w:rPr>
        <w:t xml:space="preserve"> &amp; </w:t>
      </w:r>
      <w:r w:rsidRPr="00054334">
        <w:rPr>
          <w:b/>
          <w:sz w:val="22"/>
          <w:szCs w:val="22"/>
        </w:rPr>
        <w:t>Anestis, M.D.</w:t>
      </w:r>
      <w:r w:rsidRPr="00054334">
        <w:rPr>
          <w:sz w:val="22"/>
          <w:szCs w:val="22"/>
        </w:rPr>
        <w:t xml:space="preserve"> (2017). Comparison of suicidality among heterosexual and sexual minority individuals. Poster </w:t>
      </w:r>
      <w:r w:rsidR="002F3DD5">
        <w:rPr>
          <w:sz w:val="22"/>
          <w:szCs w:val="22"/>
        </w:rPr>
        <w:t>presented at</w:t>
      </w:r>
      <w:r w:rsidRPr="00054334">
        <w:rPr>
          <w:sz w:val="22"/>
          <w:szCs w:val="22"/>
        </w:rPr>
        <w:t xml:space="preserve"> the 50th annual meeting of the American Association of Suicidology (AAS), Phoenix, Arizona.</w:t>
      </w:r>
    </w:p>
    <w:p w14:paraId="5CAB6982" w14:textId="77777777" w:rsidR="00140B5D" w:rsidRPr="00BB6AA4" w:rsidRDefault="00140B5D" w:rsidP="00140B5D">
      <w:pPr>
        <w:ind w:left="720" w:hanging="720"/>
        <w:rPr>
          <w:color w:val="000000"/>
          <w:sz w:val="22"/>
          <w:szCs w:val="22"/>
        </w:rPr>
      </w:pPr>
      <w:r w:rsidRPr="00BB6AA4">
        <w:rPr>
          <w:b/>
          <w:color w:val="000000"/>
          <w:sz w:val="22"/>
          <w:szCs w:val="22"/>
        </w:rPr>
        <w:t>Anestis, M.D.</w:t>
      </w:r>
      <w:r w:rsidRPr="00BB6AA4">
        <w:rPr>
          <w:color w:val="000000"/>
          <w:sz w:val="22"/>
          <w:szCs w:val="22"/>
        </w:rPr>
        <w:t>, &amp; Capron, D.W. (2016).  The associations between state veteran population rates, handgun legislation, and statewide suicide rates. Paper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36FB8E13" w14:textId="77777777" w:rsidR="00140B5D" w:rsidRPr="00BB6AA4" w:rsidRDefault="00140B5D" w:rsidP="00140B5D">
      <w:pPr>
        <w:ind w:left="720" w:hanging="720"/>
        <w:rPr>
          <w:b/>
          <w:color w:val="000000"/>
          <w:sz w:val="22"/>
          <w:szCs w:val="22"/>
        </w:rPr>
      </w:pPr>
    </w:p>
    <w:p w14:paraId="6B862D51" w14:textId="77777777" w:rsidR="00140B5D" w:rsidRPr="00BB6AA4" w:rsidRDefault="00140B5D" w:rsidP="00140B5D">
      <w:pPr>
        <w:ind w:left="720" w:hanging="720"/>
        <w:rPr>
          <w:color w:val="000000"/>
          <w:sz w:val="22"/>
          <w:szCs w:val="22"/>
        </w:rPr>
      </w:pPr>
      <w:r w:rsidRPr="00BB6AA4">
        <w:rPr>
          <w:b/>
          <w:color w:val="000000"/>
          <w:sz w:val="22"/>
          <w:szCs w:val="22"/>
        </w:rPr>
        <w:t>Anestis, M.D.,</w:t>
      </w:r>
      <w:r w:rsidRPr="00BB6AA4">
        <w:rPr>
          <w:color w:val="000000"/>
          <w:sz w:val="22"/>
          <w:szCs w:val="22"/>
        </w:rPr>
        <w:t xml:space="preserve"> &amp; Capron, D.W. (2016).  The Suicide Proxy Task: An investigation of persistence through pain and distress and an amplifier of the relationship between suicidal ideation and suicidal behavior. Paper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15856208" w14:textId="77777777" w:rsidR="00140B5D" w:rsidRPr="00BB6AA4" w:rsidRDefault="00140B5D" w:rsidP="0005610C">
      <w:pPr>
        <w:rPr>
          <w:b/>
          <w:sz w:val="22"/>
          <w:szCs w:val="22"/>
        </w:rPr>
      </w:pPr>
    </w:p>
    <w:p w14:paraId="390E8C12" w14:textId="77777777" w:rsidR="00140B5D" w:rsidRPr="00BB6AA4" w:rsidRDefault="00140B5D" w:rsidP="00663A17">
      <w:pPr>
        <w:ind w:left="720" w:hanging="720"/>
        <w:rPr>
          <w:color w:val="000000"/>
          <w:sz w:val="22"/>
          <w:szCs w:val="22"/>
        </w:rPr>
      </w:pPr>
      <w:r w:rsidRPr="00BB6AA4">
        <w:rPr>
          <w:i/>
          <w:sz w:val="22"/>
          <w:szCs w:val="22"/>
        </w:rPr>
        <w:t xml:space="preserve">Assavedo, B.L, Khazem, L.R., </w:t>
      </w:r>
      <w:r w:rsidRPr="00BB6AA4">
        <w:rPr>
          <w:sz w:val="22"/>
          <w:szCs w:val="22"/>
        </w:rPr>
        <w:t xml:space="preserve">&amp; </w:t>
      </w:r>
      <w:r w:rsidRPr="00BB6AA4">
        <w:rPr>
          <w:b/>
          <w:sz w:val="22"/>
          <w:szCs w:val="22"/>
        </w:rPr>
        <w:t xml:space="preserve">Anestis, M.D. </w:t>
      </w:r>
      <w:r w:rsidRPr="00BB6AA4">
        <w:rPr>
          <w:sz w:val="22"/>
          <w:szCs w:val="22"/>
        </w:rPr>
        <w:t xml:space="preserve">(2016).  The mediating role of negative beliefs about the future and depressive symtpoms in suicidal ideation among individuals with health conditions.  </w:t>
      </w:r>
      <w:r w:rsidRPr="00BB6AA4">
        <w:rPr>
          <w:color w:val="000000"/>
          <w:sz w:val="22"/>
          <w:szCs w:val="22"/>
        </w:rPr>
        <w:t>Poster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7E206D18" w14:textId="77777777" w:rsidR="00140B5D" w:rsidRPr="00BB6AA4" w:rsidRDefault="00140B5D" w:rsidP="00663A17">
      <w:pPr>
        <w:ind w:left="720" w:hanging="720"/>
        <w:rPr>
          <w:sz w:val="22"/>
          <w:szCs w:val="22"/>
        </w:rPr>
      </w:pPr>
    </w:p>
    <w:p w14:paraId="3D063AC3" w14:textId="77777777" w:rsidR="00140B5D" w:rsidRPr="00BB6AA4" w:rsidRDefault="00140B5D" w:rsidP="00663A17">
      <w:pPr>
        <w:ind w:left="720" w:hanging="720"/>
        <w:rPr>
          <w:sz w:val="22"/>
          <w:szCs w:val="22"/>
        </w:rPr>
      </w:pPr>
      <w:r w:rsidRPr="00BB6AA4">
        <w:rPr>
          <w:i/>
          <w:sz w:val="22"/>
          <w:szCs w:val="22"/>
        </w:rPr>
        <w:t xml:space="preserve">Assavedo, B.L., </w:t>
      </w:r>
      <w:r w:rsidRPr="00BB6AA4">
        <w:rPr>
          <w:sz w:val="22"/>
          <w:szCs w:val="22"/>
        </w:rPr>
        <w:t xml:space="preserve">Tull, M.T., Gratz, K.L., &amp; </w:t>
      </w:r>
      <w:r w:rsidRPr="00BB6AA4">
        <w:rPr>
          <w:b/>
          <w:sz w:val="22"/>
          <w:szCs w:val="22"/>
        </w:rPr>
        <w:t>Anestis, M.D.</w:t>
      </w:r>
      <w:r w:rsidRPr="00BB6AA4">
        <w:rPr>
          <w:sz w:val="22"/>
          <w:szCs w:val="22"/>
        </w:rPr>
        <w:t xml:space="preserve"> (2016). </w:t>
      </w:r>
      <w:r w:rsidRPr="00BB6AA4">
        <w:rPr>
          <w:i/>
          <w:sz w:val="22"/>
          <w:szCs w:val="22"/>
        </w:rPr>
        <w:t xml:space="preserve"> </w:t>
      </w:r>
      <w:r w:rsidRPr="00BB6AA4">
        <w:rPr>
          <w:sz w:val="22"/>
          <w:szCs w:val="22"/>
        </w:rPr>
        <w:t xml:space="preserve">Examining the association between psychotropic medication usage and suicidal desire and risk.  </w:t>
      </w:r>
      <w:r w:rsidRPr="00BB6AA4">
        <w:rPr>
          <w:color w:val="000000"/>
          <w:sz w:val="22"/>
          <w:szCs w:val="22"/>
        </w:rPr>
        <w:t>Poster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33092D39" w14:textId="77777777" w:rsidR="00140B5D" w:rsidRPr="00BB6AA4" w:rsidRDefault="00140B5D" w:rsidP="00140B5D">
      <w:pPr>
        <w:rPr>
          <w:i/>
          <w:sz w:val="22"/>
          <w:szCs w:val="22"/>
        </w:rPr>
      </w:pPr>
    </w:p>
    <w:p w14:paraId="0218AA25" w14:textId="77777777" w:rsidR="00140B5D" w:rsidRPr="00BB6AA4" w:rsidRDefault="00140B5D" w:rsidP="00663A17">
      <w:pPr>
        <w:ind w:left="720" w:hanging="720"/>
        <w:rPr>
          <w:sz w:val="22"/>
          <w:szCs w:val="22"/>
        </w:rPr>
      </w:pPr>
      <w:r w:rsidRPr="00BB6AA4">
        <w:rPr>
          <w:i/>
          <w:sz w:val="22"/>
          <w:szCs w:val="22"/>
        </w:rPr>
        <w:t xml:space="preserve">Houtsma, C., </w:t>
      </w:r>
      <w:r w:rsidRPr="00BB6AA4">
        <w:rPr>
          <w:sz w:val="22"/>
          <w:szCs w:val="22"/>
        </w:rPr>
        <w:t xml:space="preserve">&amp; </w:t>
      </w:r>
      <w:r w:rsidRPr="00BB6AA4">
        <w:rPr>
          <w:b/>
          <w:sz w:val="22"/>
          <w:szCs w:val="22"/>
        </w:rPr>
        <w:t>Anestis, M.D.</w:t>
      </w:r>
      <w:r w:rsidRPr="00BB6AA4">
        <w:rPr>
          <w:sz w:val="22"/>
          <w:szCs w:val="22"/>
        </w:rPr>
        <w:t xml:space="preserve"> (2016).  Who is in control? An examination of the relationship between locus of control, emotion dysregulation, and suicidal desire.  </w:t>
      </w:r>
      <w:r w:rsidRPr="00BB6AA4">
        <w:rPr>
          <w:color w:val="000000"/>
          <w:sz w:val="22"/>
          <w:szCs w:val="22"/>
        </w:rPr>
        <w:t>Poster to be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0743F708" w14:textId="77777777" w:rsidR="00140B5D" w:rsidRPr="00BB6AA4" w:rsidRDefault="00140B5D" w:rsidP="00663A17">
      <w:pPr>
        <w:ind w:left="720" w:hanging="720"/>
        <w:rPr>
          <w:i/>
          <w:sz w:val="22"/>
          <w:szCs w:val="22"/>
        </w:rPr>
      </w:pPr>
    </w:p>
    <w:p w14:paraId="55689A1E" w14:textId="77777777" w:rsidR="001F75C5" w:rsidRPr="00BB6AA4" w:rsidRDefault="001F75C5" w:rsidP="0005610C">
      <w:pPr>
        <w:ind w:left="720" w:hanging="720"/>
        <w:rPr>
          <w:sz w:val="22"/>
          <w:szCs w:val="22"/>
        </w:rPr>
      </w:pPr>
      <w:r w:rsidRPr="00BB6AA4">
        <w:rPr>
          <w:i/>
          <w:sz w:val="22"/>
          <w:szCs w:val="22"/>
        </w:rPr>
        <w:t xml:space="preserve">Jacobs, C.M., Woodmansee, A.K., Law, K.C., </w:t>
      </w:r>
      <w:r w:rsidRPr="00BB6AA4">
        <w:rPr>
          <w:sz w:val="22"/>
          <w:szCs w:val="22"/>
        </w:rPr>
        <w:t xml:space="preserve">&amp; </w:t>
      </w:r>
      <w:r w:rsidRPr="00BB6AA4">
        <w:rPr>
          <w:b/>
          <w:sz w:val="22"/>
          <w:szCs w:val="22"/>
        </w:rPr>
        <w:t>Anestis, M.D.</w:t>
      </w:r>
      <w:r w:rsidRPr="00BB6AA4">
        <w:rPr>
          <w:sz w:val="22"/>
          <w:szCs w:val="22"/>
        </w:rPr>
        <w:t xml:space="preserve"> (2016).  The effect of alcohol use and impulsivity on emotion dysregulation.   </w:t>
      </w:r>
      <w:r w:rsidRPr="00BB6AA4">
        <w:rPr>
          <w:color w:val="000000"/>
          <w:sz w:val="22"/>
          <w:szCs w:val="22"/>
        </w:rPr>
        <w:t>Poster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28ED41D0" w14:textId="77777777" w:rsidR="001F75C5" w:rsidRPr="00BB6AA4" w:rsidRDefault="001F75C5" w:rsidP="0005610C">
      <w:pPr>
        <w:ind w:left="720" w:hanging="720"/>
        <w:rPr>
          <w:sz w:val="22"/>
          <w:szCs w:val="22"/>
        </w:rPr>
      </w:pPr>
    </w:p>
    <w:p w14:paraId="310299B6" w14:textId="77777777" w:rsidR="0005610C" w:rsidRPr="00BB6AA4" w:rsidRDefault="0005610C" w:rsidP="0005610C">
      <w:pPr>
        <w:ind w:left="720" w:hanging="720"/>
        <w:rPr>
          <w:sz w:val="22"/>
          <w:szCs w:val="22"/>
        </w:rPr>
      </w:pPr>
      <w:r w:rsidRPr="00BB6AA4">
        <w:rPr>
          <w:i/>
          <w:sz w:val="22"/>
          <w:szCs w:val="22"/>
        </w:rPr>
        <w:t>Jin, H.M.,</w:t>
      </w:r>
      <w:r w:rsidRPr="00BB6AA4">
        <w:rPr>
          <w:b/>
          <w:sz w:val="22"/>
          <w:szCs w:val="22"/>
        </w:rPr>
        <w:t xml:space="preserve"> </w:t>
      </w:r>
      <w:r w:rsidRPr="00BB6AA4">
        <w:rPr>
          <w:sz w:val="22"/>
          <w:szCs w:val="22"/>
        </w:rPr>
        <w:t>&amp;</w:t>
      </w:r>
      <w:r w:rsidRPr="00BB6AA4">
        <w:rPr>
          <w:b/>
          <w:sz w:val="22"/>
          <w:szCs w:val="22"/>
        </w:rPr>
        <w:t xml:space="preserve"> Anestis, M.D. </w:t>
      </w:r>
      <w:r w:rsidRPr="00BB6AA4">
        <w:rPr>
          <w:sz w:val="22"/>
          <w:szCs w:val="22"/>
        </w:rPr>
        <w:t xml:space="preserve">(2016).  Pain persistence in individuals with lifetime NSSI and suicidal behavior. </w:t>
      </w:r>
      <w:r w:rsidRPr="00BB6AA4">
        <w:rPr>
          <w:color w:val="000000"/>
          <w:sz w:val="22"/>
          <w:szCs w:val="22"/>
        </w:rPr>
        <w:t>Poster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4BCFAA17" w14:textId="77777777" w:rsidR="0005610C" w:rsidRPr="00BB6AA4" w:rsidRDefault="0005610C" w:rsidP="00663A17">
      <w:pPr>
        <w:ind w:left="720" w:hanging="720"/>
        <w:rPr>
          <w:i/>
          <w:sz w:val="22"/>
          <w:szCs w:val="22"/>
        </w:rPr>
      </w:pPr>
    </w:p>
    <w:p w14:paraId="78BD1F6D" w14:textId="77777777" w:rsidR="00140B5D" w:rsidRPr="00BB6AA4" w:rsidRDefault="00140B5D" w:rsidP="00663A17">
      <w:pPr>
        <w:ind w:left="720" w:hanging="720"/>
        <w:rPr>
          <w:i/>
          <w:sz w:val="22"/>
          <w:szCs w:val="22"/>
        </w:rPr>
      </w:pPr>
      <w:r w:rsidRPr="00BB6AA4">
        <w:rPr>
          <w:i/>
          <w:sz w:val="22"/>
          <w:szCs w:val="22"/>
        </w:rPr>
        <w:t xml:space="preserve">Khazem, L.R., </w:t>
      </w:r>
      <w:r w:rsidRPr="00BB6AA4">
        <w:rPr>
          <w:sz w:val="22"/>
          <w:szCs w:val="22"/>
        </w:rPr>
        <w:t xml:space="preserve">&amp; </w:t>
      </w:r>
      <w:r w:rsidRPr="00BB6AA4">
        <w:rPr>
          <w:b/>
          <w:sz w:val="22"/>
          <w:szCs w:val="22"/>
        </w:rPr>
        <w:t xml:space="preserve">Anestis, M.D. </w:t>
      </w:r>
      <w:r w:rsidRPr="00BB6AA4">
        <w:rPr>
          <w:sz w:val="22"/>
          <w:szCs w:val="22"/>
        </w:rPr>
        <w:t xml:space="preserve">(2016).  The measurement of cognitive biases toward perceived burdensomeness and thwarted belongingness through the use of a modified Stroop task.  </w:t>
      </w:r>
      <w:r w:rsidRPr="00BB6AA4">
        <w:rPr>
          <w:color w:val="000000"/>
          <w:sz w:val="22"/>
          <w:szCs w:val="22"/>
        </w:rPr>
        <w:t>Paper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0A6B8818" w14:textId="77777777" w:rsidR="00140B5D" w:rsidRPr="00BB6AA4" w:rsidRDefault="00140B5D" w:rsidP="00663A17">
      <w:pPr>
        <w:ind w:left="720" w:hanging="720"/>
        <w:rPr>
          <w:i/>
          <w:sz w:val="22"/>
          <w:szCs w:val="22"/>
        </w:rPr>
      </w:pPr>
    </w:p>
    <w:p w14:paraId="5A50BEFC" w14:textId="77777777" w:rsidR="00140B5D" w:rsidRPr="00BB6AA4" w:rsidRDefault="00140B5D" w:rsidP="00663A17">
      <w:pPr>
        <w:ind w:left="720" w:hanging="720"/>
        <w:rPr>
          <w:color w:val="000000"/>
          <w:sz w:val="22"/>
          <w:szCs w:val="22"/>
        </w:rPr>
      </w:pPr>
      <w:r w:rsidRPr="00BB6AA4">
        <w:rPr>
          <w:i/>
          <w:sz w:val="22"/>
          <w:szCs w:val="22"/>
        </w:rPr>
        <w:t>Khazem, L.R., Houtsma, C.</w:t>
      </w:r>
      <w:r w:rsidRPr="00BB6AA4">
        <w:rPr>
          <w:sz w:val="22"/>
          <w:szCs w:val="22"/>
        </w:rPr>
        <w:t xml:space="preserve">, Gratz, K.L., Tull, M.T., Green, B.A., &amp; </w:t>
      </w:r>
      <w:r w:rsidRPr="00BB6AA4">
        <w:rPr>
          <w:b/>
          <w:sz w:val="22"/>
          <w:szCs w:val="22"/>
        </w:rPr>
        <w:t>Anestis, M.D.</w:t>
      </w:r>
      <w:r w:rsidRPr="00BB6AA4">
        <w:rPr>
          <w:sz w:val="22"/>
          <w:szCs w:val="22"/>
        </w:rPr>
        <w:t xml:space="preserve"> (2016).  Firearms matter: The moderating role of firearm storage on the association between current suicidal ideation and imminent suicide risk amongst United States military personnel.  </w:t>
      </w:r>
      <w:r w:rsidRPr="00BB6AA4">
        <w:rPr>
          <w:color w:val="000000"/>
          <w:sz w:val="22"/>
          <w:szCs w:val="22"/>
        </w:rPr>
        <w:t>Paper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66BBA136" w14:textId="77777777" w:rsidR="00140B5D" w:rsidRPr="00BB6AA4" w:rsidRDefault="00140B5D" w:rsidP="00663A17">
      <w:pPr>
        <w:ind w:left="720" w:hanging="720"/>
        <w:rPr>
          <w:sz w:val="22"/>
          <w:szCs w:val="22"/>
        </w:rPr>
      </w:pPr>
    </w:p>
    <w:p w14:paraId="47248263" w14:textId="77777777" w:rsidR="001F75C5" w:rsidRPr="00BB6AA4" w:rsidRDefault="001F75C5" w:rsidP="00663A17">
      <w:pPr>
        <w:ind w:left="720" w:hanging="720"/>
        <w:rPr>
          <w:sz w:val="22"/>
          <w:szCs w:val="22"/>
        </w:rPr>
      </w:pPr>
      <w:r w:rsidRPr="00BB6AA4">
        <w:rPr>
          <w:i/>
          <w:sz w:val="22"/>
          <w:szCs w:val="22"/>
        </w:rPr>
        <w:lastRenderedPageBreak/>
        <w:t xml:space="preserve">Law, K.C., </w:t>
      </w:r>
      <w:r w:rsidRPr="00BB6AA4">
        <w:rPr>
          <w:sz w:val="22"/>
          <w:szCs w:val="22"/>
        </w:rPr>
        <w:t xml:space="preserve">&amp; </w:t>
      </w:r>
      <w:r w:rsidRPr="00BB6AA4">
        <w:rPr>
          <w:b/>
          <w:sz w:val="22"/>
          <w:szCs w:val="22"/>
        </w:rPr>
        <w:t>Anestis, M.D.</w:t>
      </w:r>
      <w:r w:rsidRPr="00BB6AA4">
        <w:rPr>
          <w:sz w:val="22"/>
          <w:szCs w:val="22"/>
        </w:rPr>
        <w:t xml:space="preserve"> (2016). Transitions from suicidal ideation to action: The influence of changes in agitation following rumination on different emotions. </w:t>
      </w:r>
      <w:r w:rsidRPr="00BB6AA4">
        <w:rPr>
          <w:color w:val="000000"/>
          <w:sz w:val="22"/>
          <w:szCs w:val="22"/>
        </w:rPr>
        <w:t>Paper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5EAAEDC6" w14:textId="77777777" w:rsidR="001F75C5" w:rsidRPr="00BB6AA4" w:rsidRDefault="001F75C5" w:rsidP="00663A17">
      <w:pPr>
        <w:ind w:left="720" w:hanging="720"/>
        <w:rPr>
          <w:i/>
          <w:sz w:val="22"/>
          <w:szCs w:val="22"/>
        </w:rPr>
      </w:pPr>
    </w:p>
    <w:p w14:paraId="5E70AEA7" w14:textId="77777777" w:rsidR="00140B5D" w:rsidRPr="00BB6AA4" w:rsidRDefault="00140B5D" w:rsidP="00663A17">
      <w:pPr>
        <w:ind w:left="720" w:hanging="720"/>
        <w:rPr>
          <w:color w:val="000000"/>
          <w:sz w:val="22"/>
          <w:szCs w:val="22"/>
        </w:rPr>
      </w:pPr>
      <w:r w:rsidRPr="00BB6AA4">
        <w:rPr>
          <w:i/>
          <w:sz w:val="22"/>
          <w:szCs w:val="22"/>
        </w:rPr>
        <w:t>Law, K.C., Khazem, L.R.,</w:t>
      </w:r>
      <w:r w:rsidRPr="00BB6AA4">
        <w:rPr>
          <w:sz w:val="22"/>
          <w:szCs w:val="22"/>
        </w:rPr>
        <w:t xml:space="preserve"> &amp; </w:t>
      </w:r>
      <w:r w:rsidRPr="00BB6AA4">
        <w:rPr>
          <w:b/>
          <w:sz w:val="22"/>
          <w:szCs w:val="22"/>
        </w:rPr>
        <w:t>Anestis, M.D.</w:t>
      </w:r>
      <w:r w:rsidRPr="00BB6AA4">
        <w:rPr>
          <w:sz w:val="22"/>
          <w:szCs w:val="22"/>
        </w:rPr>
        <w:t xml:space="preserve"> (2016).  Emotion dysregulation in the transition from suicidal ideation to action.  </w:t>
      </w:r>
      <w:r w:rsidRPr="00BB6AA4">
        <w:rPr>
          <w:color w:val="000000"/>
          <w:sz w:val="22"/>
          <w:szCs w:val="22"/>
        </w:rPr>
        <w:t>Paper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23E921D3" w14:textId="77777777" w:rsidR="001F75C5" w:rsidRPr="00BB6AA4" w:rsidRDefault="001F75C5" w:rsidP="00663A17">
      <w:pPr>
        <w:ind w:left="720" w:hanging="720"/>
        <w:rPr>
          <w:sz w:val="22"/>
          <w:szCs w:val="22"/>
        </w:rPr>
      </w:pPr>
    </w:p>
    <w:p w14:paraId="41C3575F" w14:textId="77777777" w:rsidR="001F75C5" w:rsidRPr="00BB6AA4" w:rsidRDefault="001F75C5" w:rsidP="00663A17">
      <w:pPr>
        <w:ind w:left="720" w:hanging="720"/>
        <w:rPr>
          <w:i/>
          <w:sz w:val="22"/>
          <w:szCs w:val="22"/>
        </w:rPr>
      </w:pPr>
      <w:r w:rsidRPr="00BB6AA4">
        <w:rPr>
          <w:i/>
          <w:sz w:val="22"/>
          <w:szCs w:val="22"/>
        </w:rPr>
        <w:t>Woodmansee, A.K., Jacobs, C.M., Law, K.C.</w:t>
      </w:r>
      <w:r w:rsidRPr="00BB6AA4">
        <w:rPr>
          <w:sz w:val="22"/>
          <w:szCs w:val="22"/>
        </w:rPr>
        <w:t xml:space="preserve">, &amp; </w:t>
      </w:r>
      <w:r w:rsidRPr="00BB6AA4">
        <w:rPr>
          <w:b/>
          <w:sz w:val="22"/>
          <w:szCs w:val="22"/>
        </w:rPr>
        <w:t>Anestis, M.D.</w:t>
      </w:r>
      <w:r w:rsidRPr="00BB6AA4">
        <w:rPr>
          <w:sz w:val="22"/>
          <w:szCs w:val="22"/>
        </w:rPr>
        <w:t xml:space="preserve"> (2016). The relationship between rumination induced shame and suicidal ideation.  </w:t>
      </w:r>
      <w:r w:rsidRPr="00BB6AA4">
        <w:rPr>
          <w:color w:val="000000"/>
          <w:sz w:val="22"/>
          <w:szCs w:val="22"/>
        </w:rPr>
        <w:t>Poster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7DFBA86E" w14:textId="77777777" w:rsidR="001F75C5" w:rsidRPr="00BB6AA4" w:rsidRDefault="001F75C5" w:rsidP="00663A17">
      <w:pPr>
        <w:ind w:left="720" w:hanging="720"/>
        <w:rPr>
          <w:i/>
          <w:sz w:val="22"/>
          <w:szCs w:val="22"/>
        </w:rPr>
      </w:pPr>
    </w:p>
    <w:p w14:paraId="3A798AC2" w14:textId="77777777" w:rsidR="001F75C5" w:rsidRPr="00BB6AA4" w:rsidRDefault="001F75C5" w:rsidP="00663A17">
      <w:pPr>
        <w:ind w:left="720" w:hanging="720"/>
        <w:rPr>
          <w:sz w:val="22"/>
          <w:szCs w:val="22"/>
        </w:rPr>
      </w:pPr>
      <w:r w:rsidRPr="00BB6AA4">
        <w:rPr>
          <w:i/>
          <w:sz w:val="22"/>
          <w:szCs w:val="22"/>
        </w:rPr>
        <w:t>Woodmansee, A.K., Jacobs, C.M., Law, K.C.</w:t>
      </w:r>
      <w:r w:rsidRPr="00BB6AA4">
        <w:rPr>
          <w:sz w:val="22"/>
          <w:szCs w:val="22"/>
        </w:rPr>
        <w:t xml:space="preserve">, &amp; </w:t>
      </w:r>
      <w:r w:rsidRPr="00BB6AA4">
        <w:rPr>
          <w:b/>
          <w:sz w:val="22"/>
          <w:szCs w:val="22"/>
        </w:rPr>
        <w:t>Anestis, M.D.</w:t>
      </w:r>
      <w:r w:rsidRPr="00BB6AA4">
        <w:rPr>
          <w:sz w:val="22"/>
          <w:szCs w:val="22"/>
        </w:rPr>
        <w:t xml:space="preserve"> (2016). Predicting perceived burdensomeness and thwarted belongingness using subscales of the borderline symptom list. </w:t>
      </w:r>
      <w:r w:rsidRPr="00BB6AA4">
        <w:rPr>
          <w:color w:val="000000"/>
          <w:sz w:val="22"/>
          <w:szCs w:val="22"/>
        </w:rPr>
        <w:t>Poster presented at the 49</w:t>
      </w:r>
      <w:r w:rsidRPr="00BB6AA4">
        <w:rPr>
          <w:color w:val="000000"/>
          <w:sz w:val="22"/>
          <w:szCs w:val="22"/>
          <w:vertAlign w:val="superscript"/>
        </w:rPr>
        <w:t>th</w:t>
      </w:r>
      <w:r w:rsidRPr="00BB6AA4">
        <w:rPr>
          <w:color w:val="000000"/>
          <w:sz w:val="22"/>
          <w:szCs w:val="22"/>
        </w:rPr>
        <w:t xml:space="preserve"> annual conference of the American Association of Suicidology.  Chicago, IL.</w:t>
      </w:r>
    </w:p>
    <w:p w14:paraId="63CD059F" w14:textId="77777777" w:rsidR="00140B5D" w:rsidRPr="00BB6AA4" w:rsidRDefault="00140B5D" w:rsidP="00663A17">
      <w:pPr>
        <w:ind w:left="720" w:hanging="720"/>
        <w:rPr>
          <w:b/>
          <w:sz w:val="22"/>
          <w:szCs w:val="22"/>
        </w:rPr>
      </w:pPr>
    </w:p>
    <w:p w14:paraId="4B5D9A19" w14:textId="77777777" w:rsidR="00663A17" w:rsidRPr="00BB6AA4" w:rsidRDefault="00663A17" w:rsidP="00663A17">
      <w:pPr>
        <w:ind w:left="720" w:hanging="720"/>
        <w:rPr>
          <w:sz w:val="22"/>
          <w:szCs w:val="22"/>
        </w:rPr>
      </w:pPr>
      <w:r w:rsidRPr="00BB6AA4">
        <w:rPr>
          <w:b/>
          <w:sz w:val="22"/>
          <w:szCs w:val="22"/>
        </w:rPr>
        <w:t xml:space="preserve">Anestis, M.D., </w:t>
      </w:r>
      <w:r w:rsidRPr="00BB6AA4">
        <w:rPr>
          <w:sz w:val="22"/>
          <w:szCs w:val="22"/>
        </w:rPr>
        <w:t xml:space="preserve"> &amp; Anestis, J.C. (2015).  Suicide rates and state laws regulating access and exposure to handguns.  Paper presented at the bi-annual conference of the International Association for Suicide Research. New York, New York.</w:t>
      </w:r>
    </w:p>
    <w:p w14:paraId="60ED9C27" w14:textId="77777777" w:rsidR="00663A17" w:rsidRPr="00BB6AA4" w:rsidRDefault="00663A17" w:rsidP="00663A17">
      <w:pPr>
        <w:ind w:left="720" w:hanging="720"/>
        <w:rPr>
          <w:i/>
          <w:sz w:val="22"/>
          <w:szCs w:val="22"/>
        </w:rPr>
      </w:pPr>
    </w:p>
    <w:p w14:paraId="168C73AA" w14:textId="77777777" w:rsidR="00663A17" w:rsidRPr="00BB6AA4" w:rsidRDefault="00663A17" w:rsidP="00663A17">
      <w:pPr>
        <w:ind w:left="720" w:hanging="720"/>
        <w:rPr>
          <w:sz w:val="22"/>
          <w:szCs w:val="22"/>
        </w:rPr>
      </w:pPr>
      <w:r w:rsidRPr="00BB6AA4">
        <w:rPr>
          <w:b/>
          <w:sz w:val="22"/>
          <w:szCs w:val="22"/>
        </w:rPr>
        <w:t xml:space="preserve">Anestis, M.D., </w:t>
      </w:r>
      <w:r w:rsidRPr="00BB6AA4">
        <w:rPr>
          <w:sz w:val="22"/>
          <w:szCs w:val="22"/>
        </w:rPr>
        <w:t>&amp; Green, B.A.</w:t>
      </w:r>
      <w:r w:rsidR="00A47656" w:rsidRPr="00BB6AA4">
        <w:rPr>
          <w:sz w:val="22"/>
          <w:szCs w:val="22"/>
        </w:rPr>
        <w:t xml:space="preserve"> (2015</w:t>
      </w:r>
      <w:r w:rsidRPr="00BB6AA4">
        <w:rPr>
          <w:sz w:val="22"/>
          <w:szCs w:val="22"/>
        </w:rPr>
        <w:t xml:space="preserve">).  Thwarted belongingness and future suicidal ideation amongst US military personnel.  In M. Anestis &amp; A. Chapman (Co-Chairs), Novel methods in the prediction of suicidal and non-suicidal self-directed violence.  Symposium </w:t>
      </w:r>
      <w:r w:rsidR="00140B5D" w:rsidRPr="00BB6AA4">
        <w:rPr>
          <w:sz w:val="22"/>
          <w:szCs w:val="22"/>
        </w:rPr>
        <w:t xml:space="preserve">presented </w:t>
      </w:r>
      <w:r w:rsidRPr="00BB6AA4">
        <w:rPr>
          <w:sz w:val="22"/>
          <w:szCs w:val="22"/>
        </w:rPr>
        <w:t xml:space="preserve"> at the 49</w:t>
      </w:r>
      <w:r w:rsidRPr="00BB6AA4">
        <w:rPr>
          <w:sz w:val="22"/>
          <w:szCs w:val="22"/>
          <w:vertAlign w:val="superscript"/>
        </w:rPr>
        <w:t>th</w:t>
      </w:r>
      <w:r w:rsidRPr="00BB6AA4">
        <w:rPr>
          <w:sz w:val="22"/>
          <w:szCs w:val="22"/>
        </w:rPr>
        <w:t xml:space="preserve"> annual convention of the Association for Behavioral and Cognitive Therapies.  Chicago, Illinois.</w:t>
      </w:r>
    </w:p>
    <w:p w14:paraId="253DFF06" w14:textId="77777777" w:rsidR="00663A17" w:rsidRPr="00BB6AA4" w:rsidRDefault="00663A17" w:rsidP="00663A17">
      <w:pPr>
        <w:ind w:left="720" w:hanging="720"/>
        <w:rPr>
          <w:i/>
          <w:sz w:val="22"/>
          <w:szCs w:val="22"/>
        </w:rPr>
      </w:pPr>
    </w:p>
    <w:p w14:paraId="566D60D8" w14:textId="77777777" w:rsidR="00663A17" w:rsidRPr="00BB6AA4" w:rsidRDefault="00663A17" w:rsidP="00663A17">
      <w:pPr>
        <w:ind w:left="720" w:hanging="720"/>
        <w:rPr>
          <w:sz w:val="22"/>
          <w:szCs w:val="22"/>
        </w:rPr>
      </w:pPr>
      <w:r w:rsidRPr="00BB6AA4">
        <w:rPr>
          <w:i/>
          <w:sz w:val="22"/>
          <w:szCs w:val="22"/>
        </w:rPr>
        <w:t>Martin, R.L.,</w:t>
      </w:r>
      <w:r w:rsidRPr="00BB6AA4">
        <w:rPr>
          <w:sz w:val="22"/>
          <w:szCs w:val="22"/>
        </w:rPr>
        <w:t xml:space="preserve"> Green, B.A., &amp; </w:t>
      </w:r>
      <w:r w:rsidRPr="00BB6AA4">
        <w:rPr>
          <w:b/>
          <w:sz w:val="22"/>
          <w:szCs w:val="22"/>
        </w:rPr>
        <w:t>Anestis, M.D.</w:t>
      </w:r>
      <w:r w:rsidRPr="00BB6AA4">
        <w:rPr>
          <w:sz w:val="22"/>
          <w:szCs w:val="22"/>
        </w:rPr>
        <w:t xml:space="preserve"> (2015). How post-battle experiences relate to the interpersonal-psychological theory of suicide in a US Army National Guard personnel.  Paper presented at the bi-annual conference of the International Association for Suicide Research. New York, New York.</w:t>
      </w:r>
    </w:p>
    <w:p w14:paraId="3D292C3D" w14:textId="77777777" w:rsidR="00663A17" w:rsidRPr="00BB6AA4" w:rsidRDefault="00663A17" w:rsidP="000D4BAC">
      <w:pPr>
        <w:ind w:left="720" w:hanging="720"/>
        <w:rPr>
          <w:b/>
          <w:sz w:val="22"/>
          <w:szCs w:val="22"/>
        </w:rPr>
      </w:pPr>
    </w:p>
    <w:p w14:paraId="6F92FDF8" w14:textId="77777777" w:rsidR="00663A17" w:rsidRPr="00BB6AA4" w:rsidRDefault="00663A17" w:rsidP="000D4BAC">
      <w:pPr>
        <w:ind w:left="720" w:hanging="720"/>
        <w:rPr>
          <w:sz w:val="22"/>
          <w:szCs w:val="22"/>
        </w:rPr>
      </w:pPr>
      <w:r w:rsidRPr="00BB6AA4">
        <w:rPr>
          <w:i/>
          <w:sz w:val="22"/>
          <w:szCs w:val="22"/>
        </w:rPr>
        <w:t xml:space="preserve">Houtsma, C., </w:t>
      </w:r>
      <w:r w:rsidRPr="00BB6AA4">
        <w:rPr>
          <w:sz w:val="22"/>
          <w:szCs w:val="22"/>
        </w:rPr>
        <w:t xml:space="preserve">Green, B.A., &amp; </w:t>
      </w:r>
      <w:r w:rsidRPr="00BB6AA4">
        <w:rPr>
          <w:b/>
          <w:sz w:val="22"/>
          <w:szCs w:val="22"/>
        </w:rPr>
        <w:t>Anestis, M.D.</w:t>
      </w:r>
      <w:r w:rsidRPr="00BB6AA4">
        <w:rPr>
          <w:sz w:val="22"/>
          <w:szCs w:val="22"/>
        </w:rPr>
        <w:t xml:space="preserve"> (2015).  The influence of suicidal desire, distress tolerance, and access to firearms in the salience of suicide within the US Military. Poster presented at the 49</w:t>
      </w:r>
      <w:r w:rsidRPr="00BB6AA4">
        <w:rPr>
          <w:sz w:val="22"/>
          <w:szCs w:val="22"/>
          <w:vertAlign w:val="superscript"/>
        </w:rPr>
        <w:t>th</w:t>
      </w:r>
      <w:r w:rsidRPr="00BB6AA4">
        <w:rPr>
          <w:sz w:val="22"/>
          <w:szCs w:val="22"/>
        </w:rPr>
        <w:t xml:space="preserve"> annual conference of the American Association of Suicidology.  Chicago, Illinois.</w:t>
      </w:r>
    </w:p>
    <w:p w14:paraId="7525FCD1" w14:textId="77777777" w:rsidR="00663A17" w:rsidRPr="00BB6AA4" w:rsidRDefault="00663A17" w:rsidP="000D4BAC">
      <w:pPr>
        <w:ind w:left="720" w:hanging="720"/>
        <w:rPr>
          <w:i/>
          <w:sz w:val="22"/>
          <w:szCs w:val="22"/>
        </w:rPr>
      </w:pPr>
    </w:p>
    <w:p w14:paraId="4D60C327" w14:textId="77777777" w:rsidR="00663A17" w:rsidRPr="00BB6AA4" w:rsidRDefault="00663A17" w:rsidP="000D4BAC">
      <w:pPr>
        <w:ind w:left="720" w:hanging="720"/>
        <w:rPr>
          <w:sz w:val="22"/>
          <w:szCs w:val="22"/>
        </w:rPr>
      </w:pPr>
      <w:r w:rsidRPr="00BB6AA4">
        <w:rPr>
          <w:i/>
          <w:sz w:val="22"/>
          <w:szCs w:val="22"/>
        </w:rPr>
        <w:t xml:space="preserve">Khazem, L.R., </w:t>
      </w:r>
      <w:r w:rsidRPr="00BB6AA4">
        <w:rPr>
          <w:sz w:val="22"/>
          <w:szCs w:val="22"/>
        </w:rPr>
        <w:t xml:space="preserve">Jahn, D., Cukrowicz, K.C., &amp; </w:t>
      </w:r>
      <w:r w:rsidRPr="00BB6AA4">
        <w:rPr>
          <w:b/>
          <w:sz w:val="22"/>
          <w:szCs w:val="22"/>
        </w:rPr>
        <w:t>Anestis, M.D.</w:t>
      </w:r>
      <w:r w:rsidRPr="00BB6AA4">
        <w:rPr>
          <w:sz w:val="22"/>
          <w:szCs w:val="22"/>
        </w:rPr>
        <w:t xml:space="preserve"> (2015).  The roles of perceived burdensomeness and depression in the development of suicidal ideation in individuals with physical disabilities.  Paper presented at the bi-annual conference of the International Association for Suicide Research. New York, New York.</w:t>
      </w:r>
    </w:p>
    <w:p w14:paraId="142B984C" w14:textId="77777777" w:rsidR="00663A17" w:rsidRPr="00BB6AA4" w:rsidRDefault="00663A17" w:rsidP="000D4BAC">
      <w:pPr>
        <w:ind w:left="720" w:hanging="720"/>
        <w:rPr>
          <w:b/>
          <w:sz w:val="22"/>
          <w:szCs w:val="22"/>
        </w:rPr>
      </w:pPr>
    </w:p>
    <w:p w14:paraId="677E4904" w14:textId="77777777" w:rsidR="00663A17" w:rsidRPr="00BB6AA4" w:rsidRDefault="00663A17" w:rsidP="00663A17">
      <w:pPr>
        <w:ind w:left="720" w:hanging="720"/>
        <w:rPr>
          <w:sz w:val="22"/>
          <w:szCs w:val="22"/>
        </w:rPr>
      </w:pPr>
      <w:r w:rsidRPr="00BB6AA4">
        <w:rPr>
          <w:i/>
          <w:sz w:val="22"/>
          <w:szCs w:val="22"/>
        </w:rPr>
        <w:t xml:space="preserve">Pennings, S.M., Finn, J.R., Houtsma, C., </w:t>
      </w:r>
      <w:r w:rsidRPr="00BB6AA4">
        <w:rPr>
          <w:sz w:val="22"/>
          <w:szCs w:val="22"/>
        </w:rPr>
        <w:t xml:space="preserve">&amp; </w:t>
      </w:r>
      <w:r w:rsidRPr="00BB6AA4">
        <w:rPr>
          <w:b/>
          <w:sz w:val="22"/>
          <w:szCs w:val="22"/>
        </w:rPr>
        <w:t xml:space="preserve">Anestis, M.D. </w:t>
      </w:r>
      <w:r w:rsidRPr="00BB6AA4">
        <w:rPr>
          <w:sz w:val="22"/>
          <w:szCs w:val="22"/>
        </w:rPr>
        <w:t>(2015).  Clarifying the association between the posttraumatic stress disorder numbing symptom cluster and the desire for death in a military sample.  Paper presented at the bi-annual conference of the International Association for Suicide Research. New York, New York.</w:t>
      </w:r>
    </w:p>
    <w:p w14:paraId="72C3FB23" w14:textId="77777777" w:rsidR="00663A17" w:rsidRPr="00BB6AA4" w:rsidRDefault="00663A17" w:rsidP="000D4BAC">
      <w:pPr>
        <w:ind w:left="720" w:hanging="720"/>
        <w:rPr>
          <w:b/>
          <w:sz w:val="22"/>
          <w:szCs w:val="22"/>
        </w:rPr>
      </w:pPr>
    </w:p>
    <w:p w14:paraId="63866200" w14:textId="77777777" w:rsidR="00A47656" w:rsidRPr="00BB6AA4" w:rsidRDefault="00A47656" w:rsidP="00A47656">
      <w:pPr>
        <w:ind w:left="720" w:hanging="720"/>
        <w:rPr>
          <w:sz w:val="22"/>
          <w:szCs w:val="22"/>
        </w:rPr>
      </w:pPr>
      <w:r w:rsidRPr="00BB6AA4">
        <w:rPr>
          <w:b/>
          <w:sz w:val="22"/>
          <w:szCs w:val="22"/>
        </w:rPr>
        <w:t xml:space="preserve">Anestis, M.D. </w:t>
      </w:r>
      <w:r w:rsidRPr="00BB6AA4">
        <w:rPr>
          <w:sz w:val="22"/>
          <w:szCs w:val="22"/>
        </w:rPr>
        <w:t>(2015). Suicide in the US Military: Findings from an ongoing longitudinal study. Invited paper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356A969B" w14:textId="77777777" w:rsidR="00A47656" w:rsidRPr="00BB6AA4" w:rsidRDefault="00A47656" w:rsidP="000D4BAC">
      <w:pPr>
        <w:ind w:left="720" w:hanging="720"/>
        <w:rPr>
          <w:b/>
          <w:sz w:val="22"/>
          <w:szCs w:val="22"/>
        </w:rPr>
      </w:pPr>
    </w:p>
    <w:p w14:paraId="552094C5" w14:textId="77777777" w:rsidR="00EF1B19" w:rsidRPr="00BB6AA4" w:rsidRDefault="00EF1B19" w:rsidP="000D4BAC">
      <w:pPr>
        <w:ind w:left="720" w:hanging="720"/>
        <w:rPr>
          <w:sz w:val="22"/>
          <w:szCs w:val="22"/>
        </w:rPr>
      </w:pPr>
      <w:r w:rsidRPr="00BB6AA4">
        <w:rPr>
          <w:b/>
          <w:sz w:val="22"/>
          <w:szCs w:val="22"/>
        </w:rPr>
        <w:lastRenderedPageBreak/>
        <w:t>Anestis, M.D.</w:t>
      </w:r>
      <w:r w:rsidRPr="00BB6AA4">
        <w:rPr>
          <w:sz w:val="22"/>
          <w:szCs w:val="22"/>
        </w:rPr>
        <w:t xml:space="preserve">, </w:t>
      </w:r>
      <w:r w:rsidRPr="00BB6AA4">
        <w:rPr>
          <w:i/>
          <w:sz w:val="22"/>
          <w:szCs w:val="22"/>
        </w:rPr>
        <w:t>Khazem, L.R., Law, K.C., Houtsma, C., LeTard, R., Moberg, F., &amp; Martin, R</w:t>
      </w:r>
      <w:r w:rsidRPr="00BB6AA4">
        <w:rPr>
          <w:sz w:val="22"/>
          <w:szCs w:val="22"/>
        </w:rPr>
        <w:t>. (2015).  The association between state laws regulating handgun ownership and statewide suicide rates.  Paper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5DF828F3" w14:textId="77777777" w:rsidR="00663A17" w:rsidRPr="00BB6AA4" w:rsidRDefault="00663A17" w:rsidP="00663A17">
      <w:pPr>
        <w:rPr>
          <w:sz w:val="22"/>
          <w:szCs w:val="22"/>
        </w:rPr>
      </w:pPr>
    </w:p>
    <w:p w14:paraId="1447D4E3" w14:textId="77777777" w:rsidR="000B56F6" w:rsidRPr="00BB6AA4" w:rsidRDefault="000B56F6" w:rsidP="000D4BAC">
      <w:pPr>
        <w:ind w:left="720" w:hanging="720"/>
        <w:rPr>
          <w:sz w:val="22"/>
          <w:szCs w:val="22"/>
        </w:rPr>
      </w:pPr>
      <w:r w:rsidRPr="00BB6AA4">
        <w:rPr>
          <w:sz w:val="22"/>
          <w:szCs w:val="22"/>
        </w:rPr>
        <w:t xml:space="preserve">Kleiman, E.M., </w:t>
      </w:r>
      <w:r w:rsidRPr="00BB6AA4">
        <w:rPr>
          <w:b/>
          <w:sz w:val="22"/>
          <w:szCs w:val="22"/>
        </w:rPr>
        <w:t>Anestis, M.D.,</w:t>
      </w:r>
      <w:r w:rsidRPr="00BB6AA4">
        <w:rPr>
          <w:sz w:val="22"/>
          <w:szCs w:val="22"/>
        </w:rPr>
        <w:t xml:space="preserve"> Green, B.A., Blalock, D., &amp; Young, K.C. (2015).  Too much of a good thing? Grit’s non-linear relationship with suicidal ideation.  In D. Disabato and K.A. Mitchell (co-chairs) </w:t>
      </w:r>
      <w:r w:rsidRPr="00BB6AA4">
        <w:rPr>
          <w:i/>
          <w:sz w:val="22"/>
          <w:szCs w:val="22"/>
        </w:rPr>
        <w:t>Personality strengths in context: When to use them and when to lose them</w:t>
      </w:r>
      <w:r w:rsidRPr="00BB6AA4">
        <w:rPr>
          <w:sz w:val="22"/>
          <w:szCs w:val="22"/>
        </w:rPr>
        <w:t>.  Symposium presented at the 27</w:t>
      </w:r>
      <w:r w:rsidRPr="00BB6AA4">
        <w:rPr>
          <w:sz w:val="22"/>
          <w:szCs w:val="22"/>
          <w:vertAlign w:val="superscript"/>
        </w:rPr>
        <w:t>th</w:t>
      </w:r>
      <w:r w:rsidRPr="00BB6AA4">
        <w:rPr>
          <w:sz w:val="22"/>
          <w:szCs w:val="22"/>
        </w:rPr>
        <w:t xml:space="preserve"> annual convention of the Association for Psychological Science.  New York, New York.</w:t>
      </w:r>
    </w:p>
    <w:p w14:paraId="22BEBD71" w14:textId="77777777" w:rsidR="00095E9B" w:rsidRPr="00BB6AA4" w:rsidRDefault="00095E9B" w:rsidP="000D4BAC">
      <w:pPr>
        <w:ind w:left="720" w:hanging="720"/>
        <w:rPr>
          <w:sz w:val="22"/>
          <w:szCs w:val="22"/>
        </w:rPr>
      </w:pPr>
    </w:p>
    <w:p w14:paraId="0A765BA4" w14:textId="77777777" w:rsidR="00EF1B19" w:rsidRPr="00BB6AA4" w:rsidRDefault="00EF1B19" w:rsidP="000D4BAC">
      <w:pPr>
        <w:ind w:left="720" w:hanging="720"/>
        <w:rPr>
          <w:sz w:val="22"/>
          <w:szCs w:val="22"/>
        </w:rPr>
      </w:pPr>
      <w:r w:rsidRPr="00BB6AA4">
        <w:rPr>
          <w:i/>
          <w:sz w:val="22"/>
          <w:szCs w:val="22"/>
        </w:rPr>
        <w:t>Pennings, S.M</w:t>
      </w:r>
      <w:r w:rsidRPr="00BB6AA4">
        <w:rPr>
          <w:sz w:val="22"/>
          <w:szCs w:val="22"/>
        </w:rPr>
        <w:t xml:space="preserve">., &amp; </w:t>
      </w:r>
      <w:r w:rsidRPr="00BB6AA4">
        <w:rPr>
          <w:b/>
          <w:sz w:val="22"/>
          <w:szCs w:val="22"/>
        </w:rPr>
        <w:t>Anestis, M.D</w:t>
      </w:r>
      <w:r w:rsidRPr="00BB6AA4">
        <w:rPr>
          <w:sz w:val="22"/>
          <w:szCs w:val="22"/>
        </w:rPr>
        <w:t>.</w:t>
      </w:r>
      <w:r w:rsidRPr="00BB6AA4">
        <w:rPr>
          <w:i/>
          <w:sz w:val="22"/>
          <w:szCs w:val="22"/>
        </w:rPr>
        <w:t xml:space="preserve"> </w:t>
      </w:r>
      <w:r w:rsidRPr="00BB6AA4">
        <w:rPr>
          <w:sz w:val="22"/>
          <w:szCs w:val="22"/>
        </w:rPr>
        <w:t>(2015).  The impact of grit on the relationship between hopelessness and suicidality.  Paper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79A64FE8" w14:textId="77777777" w:rsidR="00EF1B19" w:rsidRPr="00BB6AA4" w:rsidRDefault="00EF1B19" w:rsidP="000D4BAC">
      <w:pPr>
        <w:ind w:left="720" w:hanging="720"/>
        <w:rPr>
          <w:sz w:val="22"/>
          <w:szCs w:val="22"/>
        </w:rPr>
      </w:pPr>
    </w:p>
    <w:p w14:paraId="7C54735C" w14:textId="77777777" w:rsidR="00EF1B19" w:rsidRPr="00BB6AA4" w:rsidRDefault="00EF1B19" w:rsidP="000D4BAC">
      <w:pPr>
        <w:ind w:left="720" w:hanging="720"/>
        <w:rPr>
          <w:sz w:val="22"/>
          <w:szCs w:val="22"/>
        </w:rPr>
      </w:pPr>
      <w:r w:rsidRPr="00BB6AA4">
        <w:rPr>
          <w:i/>
          <w:sz w:val="22"/>
          <w:szCs w:val="22"/>
        </w:rPr>
        <w:t>Law, K.C.</w:t>
      </w:r>
      <w:r w:rsidRPr="00BB6AA4">
        <w:rPr>
          <w:sz w:val="22"/>
          <w:szCs w:val="22"/>
        </w:rPr>
        <w:t xml:space="preserve">, &amp; </w:t>
      </w:r>
      <w:r w:rsidRPr="00BB6AA4">
        <w:rPr>
          <w:b/>
          <w:sz w:val="22"/>
          <w:szCs w:val="22"/>
        </w:rPr>
        <w:t>Anestis, M.D.</w:t>
      </w:r>
      <w:r w:rsidRPr="00BB6AA4">
        <w:rPr>
          <w:sz w:val="22"/>
          <w:szCs w:val="22"/>
        </w:rPr>
        <w:t xml:space="preserve"> (2015).  Rumination on sadness vs. anger and its contribution to suicide risk.  Paper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4EDA88D5" w14:textId="77777777" w:rsidR="00EF1B19" w:rsidRPr="00BB6AA4" w:rsidRDefault="00EF1B19" w:rsidP="000D4BAC">
      <w:pPr>
        <w:ind w:left="720" w:hanging="720"/>
        <w:rPr>
          <w:sz w:val="22"/>
          <w:szCs w:val="22"/>
        </w:rPr>
      </w:pPr>
    </w:p>
    <w:p w14:paraId="30C02953" w14:textId="77777777" w:rsidR="00EF1B19" w:rsidRPr="00BB6AA4" w:rsidRDefault="00EF1B19" w:rsidP="000D4BAC">
      <w:pPr>
        <w:ind w:left="720" w:hanging="720"/>
        <w:rPr>
          <w:sz w:val="22"/>
          <w:szCs w:val="22"/>
        </w:rPr>
      </w:pPr>
      <w:r w:rsidRPr="00BB6AA4">
        <w:rPr>
          <w:i/>
          <w:sz w:val="22"/>
          <w:szCs w:val="22"/>
        </w:rPr>
        <w:t>Khazem, L.R., Law, K.C</w:t>
      </w:r>
      <w:r w:rsidRPr="00BB6AA4">
        <w:rPr>
          <w:sz w:val="22"/>
          <w:szCs w:val="22"/>
        </w:rPr>
        <w:t xml:space="preserve">., Green, B.A., &amp; </w:t>
      </w:r>
      <w:r w:rsidRPr="00BB6AA4">
        <w:rPr>
          <w:b/>
          <w:sz w:val="22"/>
          <w:szCs w:val="22"/>
        </w:rPr>
        <w:t>Anestis, M.D.</w:t>
      </w:r>
      <w:r w:rsidRPr="00BB6AA4">
        <w:rPr>
          <w:sz w:val="22"/>
          <w:szCs w:val="22"/>
        </w:rPr>
        <w:t xml:space="preserve"> (2015).  The relationship between coping strategies and suicidal desire: An examination in US military personnel. Paper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56FE15BD" w14:textId="77777777" w:rsidR="000B56F6" w:rsidRPr="00BB6AA4" w:rsidRDefault="000B56F6" w:rsidP="000B56F6">
      <w:pPr>
        <w:rPr>
          <w:sz w:val="22"/>
          <w:szCs w:val="22"/>
        </w:rPr>
      </w:pPr>
    </w:p>
    <w:p w14:paraId="6C94E387" w14:textId="77777777" w:rsidR="00B80882" w:rsidRPr="00BB6AA4" w:rsidRDefault="00B80882" w:rsidP="000D4BAC">
      <w:pPr>
        <w:ind w:left="720" w:hanging="720"/>
        <w:rPr>
          <w:i/>
          <w:sz w:val="22"/>
          <w:szCs w:val="22"/>
        </w:rPr>
      </w:pPr>
      <w:r w:rsidRPr="00BB6AA4">
        <w:rPr>
          <w:i/>
          <w:sz w:val="22"/>
          <w:szCs w:val="22"/>
        </w:rPr>
        <w:t xml:space="preserve">Martin, R.L., &amp; </w:t>
      </w:r>
      <w:r w:rsidRPr="00BB6AA4">
        <w:rPr>
          <w:b/>
          <w:sz w:val="22"/>
          <w:szCs w:val="22"/>
        </w:rPr>
        <w:t>Anestis, M.D.</w:t>
      </w:r>
      <w:r w:rsidRPr="00BB6AA4">
        <w:rPr>
          <w:sz w:val="22"/>
          <w:szCs w:val="22"/>
        </w:rPr>
        <w:t xml:space="preserve"> (2015). Support systems: How post-deployment support impacts hopelessness.  Poster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26E99327" w14:textId="77777777" w:rsidR="00B80882" w:rsidRPr="00BB6AA4" w:rsidRDefault="00B80882" w:rsidP="000D4BAC">
      <w:pPr>
        <w:ind w:left="720" w:hanging="720"/>
        <w:rPr>
          <w:i/>
          <w:sz w:val="22"/>
          <w:szCs w:val="22"/>
        </w:rPr>
      </w:pPr>
    </w:p>
    <w:p w14:paraId="69BF023A" w14:textId="77777777" w:rsidR="00B80882" w:rsidRPr="00BB6AA4" w:rsidRDefault="00B80882" w:rsidP="000D4BAC">
      <w:pPr>
        <w:ind w:left="720" w:hanging="720"/>
        <w:rPr>
          <w:i/>
          <w:sz w:val="22"/>
          <w:szCs w:val="22"/>
        </w:rPr>
      </w:pPr>
      <w:r w:rsidRPr="00BB6AA4">
        <w:rPr>
          <w:i/>
          <w:sz w:val="22"/>
          <w:szCs w:val="22"/>
        </w:rPr>
        <w:t xml:space="preserve">Moberg, F.B., </w:t>
      </w:r>
      <w:r w:rsidRPr="00BB6AA4">
        <w:rPr>
          <w:sz w:val="22"/>
          <w:szCs w:val="22"/>
        </w:rPr>
        <w:t xml:space="preserve">&amp; </w:t>
      </w:r>
      <w:r w:rsidRPr="00BB6AA4">
        <w:rPr>
          <w:b/>
          <w:sz w:val="22"/>
          <w:szCs w:val="22"/>
        </w:rPr>
        <w:t>Anestis, M.D.</w:t>
      </w:r>
      <w:r w:rsidRPr="00BB6AA4">
        <w:rPr>
          <w:sz w:val="22"/>
          <w:szCs w:val="22"/>
        </w:rPr>
        <w:t xml:space="preserve"> (2015). Thwarted belongingness in relation to face-to-face and online interactions. Poster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5FC55AB6" w14:textId="77777777" w:rsidR="00B80882" w:rsidRPr="00BB6AA4" w:rsidRDefault="00B80882" w:rsidP="000D4BAC">
      <w:pPr>
        <w:ind w:left="720" w:hanging="720"/>
        <w:rPr>
          <w:i/>
          <w:sz w:val="22"/>
          <w:szCs w:val="22"/>
        </w:rPr>
      </w:pPr>
    </w:p>
    <w:p w14:paraId="3135EAAF" w14:textId="77777777" w:rsidR="000B56F6" w:rsidRPr="00BB6AA4" w:rsidRDefault="000B56F6" w:rsidP="000B56F6">
      <w:pPr>
        <w:ind w:left="720" w:hanging="720"/>
        <w:rPr>
          <w:sz w:val="22"/>
          <w:szCs w:val="22"/>
        </w:rPr>
      </w:pPr>
      <w:r w:rsidRPr="00BB6AA4">
        <w:rPr>
          <w:i/>
          <w:sz w:val="22"/>
          <w:szCs w:val="22"/>
        </w:rPr>
        <w:t xml:space="preserve">Pennings, S.M., </w:t>
      </w:r>
      <w:r w:rsidRPr="00BB6AA4">
        <w:rPr>
          <w:sz w:val="22"/>
          <w:szCs w:val="22"/>
        </w:rPr>
        <w:t xml:space="preserve">&amp; </w:t>
      </w:r>
      <w:r w:rsidRPr="00BB6AA4">
        <w:rPr>
          <w:b/>
          <w:sz w:val="22"/>
          <w:szCs w:val="22"/>
        </w:rPr>
        <w:t>Anestis, M.D.</w:t>
      </w:r>
      <w:r w:rsidRPr="00BB6AA4">
        <w:rPr>
          <w:sz w:val="22"/>
          <w:szCs w:val="22"/>
        </w:rPr>
        <w:t xml:space="preserve"> (2015). The differential relationships between the subtypes of narcissism and the subcomponents of the interpersonal psychological theory of suicidal behavior. Poster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7C790AFF" w14:textId="77777777" w:rsidR="000B56F6" w:rsidRPr="00BB6AA4" w:rsidRDefault="000B56F6" w:rsidP="00B80882">
      <w:pPr>
        <w:ind w:left="720" w:hanging="720"/>
        <w:rPr>
          <w:i/>
          <w:sz w:val="22"/>
          <w:szCs w:val="22"/>
        </w:rPr>
      </w:pPr>
    </w:p>
    <w:p w14:paraId="4AA7C728" w14:textId="77777777" w:rsidR="00B80882" w:rsidRPr="00BB6AA4" w:rsidRDefault="00B80882" w:rsidP="00B80882">
      <w:pPr>
        <w:ind w:left="720" w:hanging="720"/>
        <w:rPr>
          <w:sz w:val="22"/>
          <w:szCs w:val="22"/>
        </w:rPr>
      </w:pPr>
      <w:r w:rsidRPr="00BB6AA4">
        <w:rPr>
          <w:i/>
          <w:sz w:val="22"/>
          <w:szCs w:val="22"/>
        </w:rPr>
        <w:t xml:space="preserve">Adah, J.E., Law, K.C., </w:t>
      </w:r>
      <w:r w:rsidRPr="00BB6AA4">
        <w:rPr>
          <w:sz w:val="22"/>
          <w:szCs w:val="22"/>
        </w:rPr>
        <w:t xml:space="preserve">&amp; </w:t>
      </w:r>
      <w:r w:rsidRPr="00BB6AA4">
        <w:rPr>
          <w:b/>
          <w:sz w:val="22"/>
          <w:szCs w:val="22"/>
        </w:rPr>
        <w:t>Anestis, M.D.</w:t>
      </w:r>
      <w:r w:rsidRPr="00BB6AA4">
        <w:rPr>
          <w:sz w:val="22"/>
          <w:szCs w:val="22"/>
        </w:rPr>
        <w:t xml:space="preserve"> (2015).</w:t>
      </w:r>
      <w:r w:rsidRPr="00BB6AA4">
        <w:rPr>
          <w:i/>
          <w:sz w:val="22"/>
          <w:szCs w:val="22"/>
        </w:rPr>
        <w:t xml:space="preserve">  </w:t>
      </w:r>
      <w:r w:rsidRPr="00BB6AA4">
        <w:rPr>
          <w:sz w:val="22"/>
          <w:szCs w:val="22"/>
        </w:rPr>
        <w:t>The relationship between rumination and suicidal desire moderated by reassurance seeking.  Poster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21902060" w14:textId="77777777" w:rsidR="00B80882" w:rsidRPr="00BB6AA4" w:rsidRDefault="00B80882" w:rsidP="00B80882">
      <w:pPr>
        <w:rPr>
          <w:i/>
          <w:sz w:val="22"/>
          <w:szCs w:val="22"/>
        </w:rPr>
      </w:pPr>
    </w:p>
    <w:p w14:paraId="3136CA5C" w14:textId="77777777" w:rsidR="00B80882" w:rsidRPr="00BB6AA4" w:rsidRDefault="00B80882" w:rsidP="00B80882">
      <w:pPr>
        <w:ind w:left="720" w:hanging="720"/>
        <w:rPr>
          <w:sz w:val="22"/>
          <w:szCs w:val="22"/>
        </w:rPr>
      </w:pPr>
      <w:r w:rsidRPr="00BB6AA4">
        <w:rPr>
          <w:i/>
          <w:sz w:val="22"/>
          <w:szCs w:val="22"/>
        </w:rPr>
        <w:t xml:space="preserve">Adams, E., Law, K.C., </w:t>
      </w:r>
      <w:r w:rsidRPr="00BB6AA4">
        <w:rPr>
          <w:sz w:val="22"/>
          <w:szCs w:val="22"/>
        </w:rPr>
        <w:t xml:space="preserve">&amp; </w:t>
      </w:r>
      <w:r w:rsidRPr="00BB6AA4">
        <w:rPr>
          <w:b/>
          <w:sz w:val="22"/>
          <w:szCs w:val="22"/>
        </w:rPr>
        <w:t>Anestis, M.D.</w:t>
      </w:r>
      <w:r w:rsidRPr="00BB6AA4">
        <w:rPr>
          <w:sz w:val="22"/>
          <w:szCs w:val="22"/>
        </w:rPr>
        <w:t xml:space="preserve"> (2015).  Moderating effects of excessive reassurance seeking on emotion dysregulation, thwarted belongingness, and perceived burdensomeness.  Poster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1DFDE9D7" w14:textId="77777777" w:rsidR="00B80882" w:rsidRPr="00BB6AA4" w:rsidRDefault="00B80882" w:rsidP="000D4BAC">
      <w:pPr>
        <w:ind w:left="720" w:hanging="720"/>
        <w:rPr>
          <w:i/>
          <w:sz w:val="22"/>
          <w:szCs w:val="22"/>
        </w:rPr>
      </w:pPr>
    </w:p>
    <w:p w14:paraId="31009C59" w14:textId="77777777" w:rsidR="00B80882" w:rsidRPr="00BB6AA4" w:rsidRDefault="00B80882" w:rsidP="000D4BAC">
      <w:pPr>
        <w:ind w:left="720" w:hanging="720"/>
        <w:rPr>
          <w:sz w:val="22"/>
          <w:szCs w:val="22"/>
        </w:rPr>
      </w:pPr>
      <w:r w:rsidRPr="00BB6AA4">
        <w:rPr>
          <w:i/>
          <w:sz w:val="22"/>
          <w:szCs w:val="22"/>
        </w:rPr>
        <w:t xml:space="preserve">Moberg, F.B., Law, K.C., </w:t>
      </w:r>
      <w:r w:rsidRPr="00BB6AA4">
        <w:rPr>
          <w:sz w:val="22"/>
          <w:szCs w:val="22"/>
        </w:rPr>
        <w:t xml:space="preserve">&amp; </w:t>
      </w:r>
      <w:r w:rsidRPr="00BB6AA4">
        <w:rPr>
          <w:b/>
          <w:sz w:val="22"/>
          <w:szCs w:val="22"/>
        </w:rPr>
        <w:t>Anestis, M.D.</w:t>
      </w:r>
      <w:r w:rsidRPr="00BB6AA4">
        <w:rPr>
          <w:sz w:val="22"/>
          <w:szCs w:val="22"/>
        </w:rPr>
        <w:t xml:space="preserve"> (2015).</w:t>
      </w:r>
      <w:r w:rsidRPr="00BB6AA4">
        <w:rPr>
          <w:i/>
          <w:sz w:val="22"/>
          <w:szCs w:val="22"/>
        </w:rPr>
        <w:t xml:space="preserve"> </w:t>
      </w:r>
      <w:r w:rsidRPr="00BB6AA4">
        <w:rPr>
          <w:sz w:val="22"/>
          <w:szCs w:val="22"/>
        </w:rPr>
        <w:t>The impact of internet use on the relationship between rumination and suicidal desire.  Poster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7F7AC17E" w14:textId="77777777" w:rsidR="00B80882" w:rsidRPr="00BB6AA4" w:rsidRDefault="00B80882" w:rsidP="000D4BAC">
      <w:pPr>
        <w:ind w:left="720" w:hanging="720"/>
        <w:rPr>
          <w:i/>
          <w:sz w:val="22"/>
          <w:szCs w:val="22"/>
        </w:rPr>
      </w:pPr>
    </w:p>
    <w:p w14:paraId="235E03B3" w14:textId="77777777" w:rsidR="00EF1B19" w:rsidRPr="00BB6AA4" w:rsidRDefault="00EF1B19" w:rsidP="000D4BAC">
      <w:pPr>
        <w:ind w:left="720" w:hanging="720"/>
        <w:rPr>
          <w:sz w:val="22"/>
          <w:szCs w:val="22"/>
        </w:rPr>
      </w:pPr>
      <w:r w:rsidRPr="00BB6AA4">
        <w:rPr>
          <w:i/>
          <w:sz w:val="22"/>
          <w:szCs w:val="22"/>
        </w:rPr>
        <w:lastRenderedPageBreak/>
        <w:t>Houtsma, C., Khazem, L.R.,</w:t>
      </w:r>
      <w:r w:rsidRPr="00BB6AA4">
        <w:rPr>
          <w:sz w:val="22"/>
          <w:szCs w:val="22"/>
        </w:rPr>
        <w:t xml:space="preserve"> Green, B.A., &amp; </w:t>
      </w:r>
      <w:r w:rsidRPr="00BB6AA4">
        <w:rPr>
          <w:b/>
          <w:sz w:val="22"/>
          <w:szCs w:val="22"/>
        </w:rPr>
        <w:t>Anestis, M.D.</w:t>
      </w:r>
      <w:r w:rsidRPr="00BB6AA4">
        <w:rPr>
          <w:sz w:val="22"/>
          <w:szCs w:val="22"/>
        </w:rPr>
        <w:t xml:space="preserve"> (2015).  Moral injury and thwarted belongingness: The potential importance of post-deployment support for US troops.  </w:t>
      </w:r>
      <w:r w:rsidR="00B80882" w:rsidRPr="00BB6AA4">
        <w:rPr>
          <w:sz w:val="22"/>
          <w:szCs w:val="22"/>
        </w:rPr>
        <w:t>Poster</w:t>
      </w:r>
      <w:r w:rsidRPr="00BB6AA4">
        <w:rPr>
          <w:sz w:val="22"/>
          <w:szCs w:val="22"/>
        </w:rPr>
        <w:t xml:space="preserve">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68C0A67E" w14:textId="77777777" w:rsidR="00B80882" w:rsidRPr="00BB6AA4" w:rsidRDefault="00B80882" w:rsidP="000D4BAC">
      <w:pPr>
        <w:ind w:left="720" w:hanging="720"/>
        <w:rPr>
          <w:sz w:val="22"/>
          <w:szCs w:val="22"/>
        </w:rPr>
      </w:pPr>
    </w:p>
    <w:p w14:paraId="41C02004" w14:textId="77777777" w:rsidR="00B80882" w:rsidRPr="00BB6AA4" w:rsidRDefault="00B80882" w:rsidP="00B80882">
      <w:pPr>
        <w:ind w:left="720" w:hanging="720"/>
        <w:rPr>
          <w:sz w:val="22"/>
          <w:szCs w:val="22"/>
        </w:rPr>
      </w:pPr>
      <w:r w:rsidRPr="00BB6AA4">
        <w:rPr>
          <w:i/>
          <w:sz w:val="22"/>
          <w:szCs w:val="22"/>
        </w:rPr>
        <w:t>Khazem, L.R.</w:t>
      </w:r>
      <w:r w:rsidRPr="00BB6AA4">
        <w:rPr>
          <w:sz w:val="22"/>
          <w:szCs w:val="22"/>
        </w:rPr>
        <w:t xml:space="preserve">, Jahn, D., Cukrowicz, K.C., &amp; </w:t>
      </w:r>
      <w:r w:rsidRPr="00BB6AA4">
        <w:rPr>
          <w:b/>
          <w:sz w:val="22"/>
          <w:szCs w:val="22"/>
        </w:rPr>
        <w:t>Anestis, M.D.</w:t>
      </w:r>
      <w:r w:rsidRPr="00BB6AA4">
        <w:rPr>
          <w:sz w:val="22"/>
          <w:szCs w:val="22"/>
        </w:rPr>
        <w:t xml:space="preserve"> (2015). Physical disability and suicide risk: An examination of constructs of the interpersonal-psychological theory of suicide. Poster 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0299170B" w14:textId="77777777" w:rsidR="00B80882" w:rsidRPr="00BB6AA4" w:rsidRDefault="00B80882" w:rsidP="000D4BAC">
      <w:pPr>
        <w:ind w:left="720" w:hanging="720"/>
        <w:rPr>
          <w:sz w:val="22"/>
          <w:szCs w:val="22"/>
        </w:rPr>
      </w:pPr>
    </w:p>
    <w:p w14:paraId="4615AF74" w14:textId="77777777" w:rsidR="00B80882" w:rsidRPr="00BB6AA4" w:rsidRDefault="00B80882" w:rsidP="000D4BAC">
      <w:pPr>
        <w:ind w:left="720" w:hanging="720"/>
        <w:rPr>
          <w:sz w:val="22"/>
          <w:szCs w:val="22"/>
        </w:rPr>
      </w:pPr>
      <w:r w:rsidRPr="00BB6AA4">
        <w:rPr>
          <w:i/>
          <w:sz w:val="22"/>
          <w:szCs w:val="22"/>
        </w:rPr>
        <w:t>Martin, R.L., Khazem, L.R., Houtsma, C.</w:t>
      </w:r>
      <w:r w:rsidRPr="00BB6AA4">
        <w:rPr>
          <w:sz w:val="22"/>
          <w:szCs w:val="22"/>
        </w:rPr>
        <w:t xml:space="preserve">, &amp; </w:t>
      </w:r>
      <w:r w:rsidRPr="00BB6AA4">
        <w:rPr>
          <w:b/>
          <w:sz w:val="22"/>
          <w:szCs w:val="22"/>
        </w:rPr>
        <w:t>Anestis, M.D.</w:t>
      </w:r>
      <w:r w:rsidRPr="00BB6AA4">
        <w:rPr>
          <w:sz w:val="22"/>
          <w:szCs w:val="22"/>
        </w:rPr>
        <w:t xml:space="preserve"> (2015).  Betrayal and belongingness: Examining moral injury and the interpersonal-psychological t</w:t>
      </w:r>
      <w:r w:rsidR="00663A17" w:rsidRPr="00BB6AA4">
        <w:rPr>
          <w:sz w:val="22"/>
          <w:szCs w:val="22"/>
        </w:rPr>
        <w:t xml:space="preserve">heory of suicide.  Poster </w:t>
      </w:r>
      <w:r w:rsidRPr="00BB6AA4">
        <w:rPr>
          <w:sz w:val="22"/>
          <w:szCs w:val="22"/>
        </w:rPr>
        <w:t>presented at the 48</w:t>
      </w:r>
      <w:r w:rsidRPr="00BB6AA4">
        <w:rPr>
          <w:sz w:val="22"/>
          <w:szCs w:val="22"/>
          <w:vertAlign w:val="superscript"/>
        </w:rPr>
        <w:t>th</w:t>
      </w:r>
      <w:r w:rsidRPr="00BB6AA4">
        <w:rPr>
          <w:sz w:val="22"/>
          <w:szCs w:val="22"/>
        </w:rPr>
        <w:t xml:space="preserve"> annual conference of the American Association of Suicidology.  Atlanta, Georgia.</w:t>
      </w:r>
    </w:p>
    <w:p w14:paraId="48F8C04C" w14:textId="77777777" w:rsidR="00EF1B19" w:rsidRPr="00BB6AA4" w:rsidRDefault="00EF1B19" w:rsidP="000D4BAC">
      <w:pPr>
        <w:ind w:left="720" w:hanging="720"/>
        <w:rPr>
          <w:sz w:val="22"/>
          <w:szCs w:val="22"/>
        </w:rPr>
      </w:pPr>
    </w:p>
    <w:p w14:paraId="09F5F536" w14:textId="77777777" w:rsidR="00BB2601" w:rsidRPr="00BB6AA4" w:rsidRDefault="00BB2601" w:rsidP="000D4BAC">
      <w:pPr>
        <w:ind w:left="720" w:hanging="720"/>
        <w:rPr>
          <w:sz w:val="22"/>
          <w:szCs w:val="22"/>
        </w:rPr>
      </w:pPr>
      <w:r w:rsidRPr="00BB6AA4">
        <w:rPr>
          <w:sz w:val="22"/>
          <w:szCs w:val="22"/>
        </w:rPr>
        <w:t xml:space="preserve">Bryan, A.O., Bryan, C.J., Morrow, C.E., Etienne, N., Ray-Sannerud, B.N., </w:t>
      </w:r>
      <w:r w:rsidRPr="00BB6AA4">
        <w:rPr>
          <w:b/>
          <w:sz w:val="22"/>
          <w:szCs w:val="22"/>
        </w:rPr>
        <w:t>Anestis, M.D.</w:t>
      </w:r>
      <w:r w:rsidRPr="00BB6AA4">
        <w:rPr>
          <w:sz w:val="22"/>
          <w:szCs w:val="22"/>
        </w:rPr>
        <w:t>, &amp; Green, B.A. (2014).  Moral injury, suicidal thoughts, and suicide attempts in a military clinical sample.  In C.J. Bryan (Chair), Suicidal belief system among military personnel and veterans.  Paper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3BCCC4AD" w14:textId="77777777" w:rsidR="00BB2601" w:rsidRPr="00BB6AA4" w:rsidRDefault="00BB2601" w:rsidP="000D4BAC">
      <w:pPr>
        <w:ind w:left="720" w:hanging="720"/>
        <w:rPr>
          <w:i/>
          <w:sz w:val="22"/>
          <w:szCs w:val="22"/>
        </w:rPr>
      </w:pPr>
    </w:p>
    <w:p w14:paraId="39A1F332" w14:textId="77777777" w:rsidR="001827B9" w:rsidRPr="00BB6AA4" w:rsidRDefault="001827B9" w:rsidP="000D4BAC">
      <w:pPr>
        <w:ind w:left="720" w:hanging="720"/>
        <w:rPr>
          <w:sz w:val="22"/>
          <w:szCs w:val="22"/>
        </w:rPr>
      </w:pPr>
      <w:r w:rsidRPr="00BB6AA4">
        <w:rPr>
          <w:i/>
          <w:sz w:val="22"/>
          <w:szCs w:val="22"/>
        </w:rPr>
        <w:t xml:space="preserve">Pennings, S.M., </w:t>
      </w:r>
      <w:r w:rsidRPr="00BB6AA4">
        <w:rPr>
          <w:sz w:val="22"/>
          <w:szCs w:val="22"/>
        </w:rPr>
        <w:t xml:space="preserve">Green, B.A., &amp; </w:t>
      </w:r>
      <w:r w:rsidRPr="00BB6AA4">
        <w:rPr>
          <w:b/>
          <w:sz w:val="22"/>
          <w:szCs w:val="22"/>
        </w:rPr>
        <w:t>Anestis, M.D.</w:t>
      </w:r>
      <w:r w:rsidRPr="00BB6AA4">
        <w:rPr>
          <w:sz w:val="22"/>
          <w:szCs w:val="22"/>
        </w:rPr>
        <w:t xml:space="preserve"> (2014).  </w:t>
      </w:r>
      <w:r w:rsidR="009C2B1B" w:rsidRPr="00BB6AA4">
        <w:rPr>
          <w:sz w:val="22"/>
          <w:szCs w:val="22"/>
        </w:rPr>
        <w:t xml:space="preserve">Mediating role of emotion dysregulation in the relationship between vulnerable narcissism and the desire for death.  </w:t>
      </w:r>
      <w:r w:rsidRPr="00BB6AA4">
        <w:rPr>
          <w:sz w:val="22"/>
          <w:szCs w:val="22"/>
        </w:rPr>
        <w:t>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14FB908B" w14:textId="77777777" w:rsidR="001827B9" w:rsidRPr="00BB6AA4" w:rsidRDefault="001827B9" w:rsidP="000D4BAC">
      <w:pPr>
        <w:ind w:left="720" w:hanging="720"/>
        <w:rPr>
          <w:sz w:val="22"/>
          <w:szCs w:val="22"/>
        </w:rPr>
      </w:pPr>
    </w:p>
    <w:p w14:paraId="11E4F400" w14:textId="77777777" w:rsidR="001827B9" w:rsidRPr="00BB6AA4" w:rsidRDefault="001827B9" w:rsidP="001827B9">
      <w:pPr>
        <w:ind w:left="720" w:hanging="720"/>
        <w:rPr>
          <w:sz w:val="22"/>
          <w:szCs w:val="22"/>
        </w:rPr>
      </w:pPr>
      <w:r w:rsidRPr="00BB6AA4">
        <w:rPr>
          <w:i/>
          <w:sz w:val="22"/>
          <w:szCs w:val="22"/>
        </w:rPr>
        <w:t xml:space="preserve">Pennings, S.M., </w:t>
      </w:r>
      <w:r w:rsidRPr="00BB6AA4">
        <w:rPr>
          <w:sz w:val="22"/>
          <w:szCs w:val="22"/>
        </w:rPr>
        <w:t xml:space="preserve">Green, B.A., &amp; </w:t>
      </w:r>
      <w:r w:rsidRPr="00BB6AA4">
        <w:rPr>
          <w:b/>
          <w:sz w:val="22"/>
          <w:szCs w:val="22"/>
        </w:rPr>
        <w:t>Anestis, M.D.</w:t>
      </w:r>
      <w:r w:rsidRPr="00BB6AA4">
        <w:rPr>
          <w:sz w:val="22"/>
          <w:szCs w:val="22"/>
        </w:rPr>
        <w:t xml:space="preserve"> (2014).  </w:t>
      </w:r>
      <w:r w:rsidR="009C2B1B" w:rsidRPr="00BB6AA4">
        <w:rPr>
          <w:sz w:val="22"/>
          <w:szCs w:val="22"/>
        </w:rPr>
        <w:t xml:space="preserve">Clarifying the relationship between grit and the components of suicide risk.  </w:t>
      </w:r>
      <w:r w:rsidRPr="00BB6AA4">
        <w:rPr>
          <w:sz w:val="22"/>
          <w:szCs w:val="22"/>
        </w:rPr>
        <w:t>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17714CC4" w14:textId="77777777" w:rsidR="001827B9" w:rsidRPr="00BB6AA4" w:rsidRDefault="001827B9" w:rsidP="000D4BAC">
      <w:pPr>
        <w:ind w:left="720" w:hanging="720"/>
        <w:rPr>
          <w:i/>
          <w:sz w:val="22"/>
          <w:szCs w:val="22"/>
        </w:rPr>
      </w:pPr>
    </w:p>
    <w:p w14:paraId="709AA77C" w14:textId="77777777" w:rsidR="001827B9" w:rsidRPr="00BB6AA4" w:rsidRDefault="001827B9" w:rsidP="000D4BAC">
      <w:pPr>
        <w:ind w:left="720" w:hanging="720"/>
        <w:rPr>
          <w:sz w:val="22"/>
          <w:szCs w:val="22"/>
        </w:rPr>
      </w:pPr>
      <w:r w:rsidRPr="00BB6AA4">
        <w:rPr>
          <w:i/>
          <w:sz w:val="22"/>
          <w:szCs w:val="22"/>
        </w:rPr>
        <w:t xml:space="preserve">Law, K.C., Khazem, L.R., </w:t>
      </w:r>
      <w:r w:rsidRPr="00BB6AA4">
        <w:rPr>
          <w:sz w:val="22"/>
          <w:szCs w:val="22"/>
        </w:rPr>
        <w:t xml:space="preserve">&amp; </w:t>
      </w:r>
      <w:r w:rsidRPr="00BB6AA4">
        <w:rPr>
          <w:b/>
          <w:sz w:val="22"/>
          <w:szCs w:val="22"/>
        </w:rPr>
        <w:t>Anestis, M.D.</w:t>
      </w:r>
      <w:r w:rsidRPr="00BB6AA4">
        <w:rPr>
          <w:sz w:val="22"/>
          <w:szCs w:val="22"/>
        </w:rPr>
        <w:t xml:space="preserve"> (2014).  The effect of coping styles on blame attribution and negative affect.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7818274C" w14:textId="77777777" w:rsidR="001827B9" w:rsidRPr="00BB6AA4" w:rsidRDefault="001827B9" w:rsidP="000D4BAC">
      <w:pPr>
        <w:ind w:left="720" w:hanging="720"/>
        <w:rPr>
          <w:sz w:val="22"/>
          <w:szCs w:val="22"/>
        </w:rPr>
      </w:pPr>
    </w:p>
    <w:p w14:paraId="51A87423" w14:textId="77777777" w:rsidR="001827B9" w:rsidRPr="00BB6AA4" w:rsidRDefault="001827B9" w:rsidP="000D4BAC">
      <w:pPr>
        <w:ind w:left="720" w:hanging="720"/>
        <w:rPr>
          <w:sz w:val="22"/>
          <w:szCs w:val="22"/>
        </w:rPr>
      </w:pPr>
      <w:r w:rsidRPr="00BB6AA4">
        <w:rPr>
          <w:i/>
          <w:sz w:val="22"/>
          <w:szCs w:val="22"/>
        </w:rPr>
        <w:t xml:space="preserve">Law, K.C., Khazem, L.R., </w:t>
      </w:r>
      <w:r w:rsidRPr="00BB6AA4">
        <w:rPr>
          <w:sz w:val="22"/>
          <w:szCs w:val="22"/>
        </w:rPr>
        <w:t xml:space="preserve">&amp; </w:t>
      </w:r>
      <w:r w:rsidRPr="00BB6AA4">
        <w:rPr>
          <w:b/>
          <w:sz w:val="22"/>
          <w:szCs w:val="22"/>
        </w:rPr>
        <w:t xml:space="preserve">Anestis, M.D. </w:t>
      </w:r>
      <w:r w:rsidRPr="00BB6AA4">
        <w:rPr>
          <w:sz w:val="22"/>
          <w:szCs w:val="22"/>
        </w:rPr>
        <w:t>(2014).  The effect of type of rumination on blame attribution and depression.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467C4159" w14:textId="77777777" w:rsidR="001827B9" w:rsidRPr="00BB6AA4" w:rsidRDefault="001827B9" w:rsidP="000D4BAC">
      <w:pPr>
        <w:ind w:left="720" w:hanging="720"/>
        <w:rPr>
          <w:sz w:val="22"/>
          <w:szCs w:val="22"/>
        </w:rPr>
      </w:pPr>
    </w:p>
    <w:p w14:paraId="27E3DCFC" w14:textId="77777777" w:rsidR="001827B9" w:rsidRPr="00BB6AA4" w:rsidRDefault="001827B9" w:rsidP="000D4BAC">
      <w:pPr>
        <w:ind w:left="720" w:hanging="720"/>
        <w:rPr>
          <w:sz w:val="22"/>
          <w:szCs w:val="22"/>
        </w:rPr>
      </w:pPr>
      <w:r w:rsidRPr="00BB6AA4">
        <w:rPr>
          <w:i/>
          <w:sz w:val="22"/>
          <w:szCs w:val="22"/>
        </w:rPr>
        <w:t xml:space="preserve">Assavedo, B.L., Law, K.C., </w:t>
      </w:r>
      <w:r w:rsidRPr="00BB6AA4">
        <w:rPr>
          <w:sz w:val="22"/>
          <w:szCs w:val="22"/>
        </w:rPr>
        <w:t xml:space="preserve">&amp; </w:t>
      </w:r>
      <w:r w:rsidRPr="00BB6AA4">
        <w:rPr>
          <w:b/>
          <w:sz w:val="22"/>
          <w:szCs w:val="22"/>
        </w:rPr>
        <w:t xml:space="preserve">Anestis, M.D. </w:t>
      </w:r>
      <w:r w:rsidRPr="00BB6AA4">
        <w:rPr>
          <w:sz w:val="22"/>
          <w:szCs w:val="22"/>
        </w:rPr>
        <w:t>(2014).  Examining the relationship between nonsuicidal self-injury and suicidal desire: Frequency versus number of methods utilized.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6BA1675E" w14:textId="77777777" w:rsidR="001827B9" w:rsidRPr="00BB6AA4" w:rsidRDefault="001827B9" w:rsidP="000D4BAC">
      <w:pPr>
        <w:ind w:left="720" w:hanging="720"/>
        <w:rPr>
          <w:sz w:val="22"/>
          <w:szCs w:val="22"/>
        </w:rPr>
      </w:pPr>
    </w:p>
    <w:p w14:paraId="2A07675A" w14:textId="77777777" w:rsidR="001827B9" w:rsidRPr="00BB6AA4" w:rsidRDefault="001827B9" w:rsidP="000D4BAC">
      <w:pPr>
        <w:ind w:left="720" w:hanging="720"/>
        <w:rPr>
          <w:sz w:val="22"/>
          <w:szCs w:val="22"/>
        </w:rPr>
      </w:pPr>
      <w:r w:rsidRPr="00BB6AA4">
        <w:rPr>
          <w:i/>
          <w:sz w:val="22"/>
          <w:szCs w:val="22"/>
        </w:rPr>
        <w:t xml:space="preserve">Moberg, F.B., Law, K.C., </w:t>
      </w:r>
      <w:r w:rsidRPr="00BB6AA4">
        <w:rPr>
          <w:sz w:val="22"/>
          <w:szCs w:val="22"/>
        </w:rPr>
        <w:t xml:space="preserve">Green, B., &amp; </w:t>
      </w:r>
      <w:r w:rsidRPr="00BB6AA4">
        <w:rPr>
          <w:b/>
          <w:sz w:val="22"/>
          <w:szCs w:val="22"/>
        </w:rPr>
        <w:t xml:space="preserve">Anestis, M.D. </w:t>
      </w:r>
      <w:r w:rsidRPr="00BB6AA4">
        <w:rPr>
          <w:sz w:val="22"/>
          <w:szCs w:val="22"/>
        </w:rPr>
        <w:t xml:space="preserve"> (2014).  Facets of impulsivity and their relationship to nonsuicidal self-injury frequency and number of methods.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7914B83D" w14:textId="77777777" w:rsidR="001827B9" w:rsidRPr="00BB6AA4" w:rsidRDefault="001827B9" w:rsidP="000D4BAC">
      <w:pPr>
        <w:ind w:left="720" w:hanging="720"/>
        <w:rPr>
          <w:i/>
          <w:sz w:val="22"/>
          <w:szCs w:val="22"/>
        </w:rPr>
      </w:pPr>
    </w:p>
    <w:p w14:paraId="2AED067B" w14:textId="77777777" w:rsidR="000D4BAC" w:rsidRPr="00BB6AA4" w:rsidRDefault="000D4BAC" w:rsidP="000D4BAC">
      <w:pPr>
        <w:ind w:left="720" w:hanging="720"/>
        <w:rPr>
          <w:sz w:val="22"/>
          <w:szCs w:val="22"/>
        </w:rPr>
      </w:pPr>
      <w:r w:rsidRPr="00BB6AA4">
        <w:rPr>
          <w:i/>
          <w:sz w:val="22"/>
          <w:szCs w:val="22"/>
        </w:rPr>
        <w:t xml:space="preserve">Khazem, L.R., Law, K.C., </w:t>
      </w:r>
      <w:r w:rsidRPr="00BB6AA4">
        <w:rPr>
          <w:sz w:val="22"/>
          <w:szCs w:val="22"/>
        </w:rPr>
        <w:t xml:space="preserve">Green, B.A., &amp; </w:t>
      </w:r>
      <w:r w:rsidRPr="00BB6AA4">
        <w:rPr>
          <w:b/>
          <w:sz w:val="22"/>
          <w:szCs w:val="22"/>
        </w:rPr>
        <w:t xml:space="preserve">Anestis, M.D. </w:t>
      </w:r>
      <w:r w:rsidRPr="00BB6AA4">
        <w:rPr>
          <w:sz w:val="22"/>
          <w:szCs w:val="22"/>
        </w:rPr>
        <w:t>(2014).  Coping strategies and suicidal desire in a military sample.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621E5C25" w14:textId="77777777" w:rsidR="000D4BAC" w:rsidRPr="00BB6AA4" w:rsidRDefault="000D4BAC" w:rsidP="000D4BAC">
      <w:pPr>
        <w:ind w:left="720" w:hanging="720"/>
        <w:rPr>
          <w:i/>
          <w:sz w:val="22"/>
          <w:szCs w:val="22"/>
        </w:rPr>
      </w:pPr>
    </w:p>
    <w:p w14:paraId="41C1F1E0" w14:textId="77777777" w:rsidR="000D4BAC" w:rsidRPr="00BB6AA4" w:rsidRDefault="000D4BAC" w:rsidP="000D4BAC">
      <w:pPr>
        <w:ind w:left="720" w:hanging="720"/>
        <w:rPr>
          <w:sz w:val="22"/>
          <w:szCs w:val="22"/>
        </w:rPr>
      </w:pPr>
      <w:r w:rsidRPr="00BB6AA4">
        <w:rPr>
          <w:i/>
          <w:sz w:val="22"/>
          <w:szCs w:val="22"/>
        </w:rPr>
        <w:t xml:space="preserve">Khazem, L.R., Law, K.C., </w:t>
      </w:r>
      <w:r w:rsidRPr="00BB6AA4">
        <w:rPr>
          <w:sz w:val="22"/>
          <w:szCs w:val="22"/>
        </w:rPr>
        <w:t xml:space="preserve">Green, B.A., &amp; </w:t>
      </w:r>
      <w:r w:rsidRPr="00BB6AA4">
        <w:rPr>
          <w:b/>
          <w:sz w:val="22"/>
          <w:szCs w:val="22"/>
        </w:rPr>
        <w:t xml:space="preserve">Anestis, M.D. </w:t>
      </w:r>
      <w:r w:rsidRPr="00BB6AA4">
        <w:rPr>
          <w:sz w:val="22"/>
          <w:szCs w:val="22"/>
        </w:rPr>
        <w:t>(2014).  PTSD, Combat, and Impulsivity: Predictors of alcohol use in a military sample.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4868F092" w14:textId="77777777" w:rsidR="000D4BAC" w:rsidRPr="00BB6AA4" w:rsidRDefault="000D4BAC" w:rsidP="000D4BAC">
      <w:pPr>
        <w:ind w:left="720" w:hanging="720"/>
        <w:rPr>
          <w:sz w:val="22"/>
          <w:szCs w:val="22"/>
        </w:rPr>
      </w:pPr>
    </w:p>
    <w:p w14:paraId="7CE1F4D7" w14:textId="77777777" w:rsidR="000D4BAC" w:rsidRPr="00BB6AA4" w:rsidRDefault="000D4BAC" w:rsidP="000D4BAC">
      <w:pPr>
        <w:ind w:left="720" w:hanging="720"/>
        <w:rPr>
          <w:sz w:val="22"/>
          <w:szCs w:val="22"/>
        </w:rPr>
      </w:pPr>
      <w:r w:rsidRPr="00BB6AA4">
        <w:rPr>
          <w:i/>
          <w:sz w:val="22"/>
          <w:szCs w:val="22"/>
        </w:rPr>
        <w:t xml:space="preserve">Khazem, L.R., Law, K.C., </w:t>
      </w:r>
      <w:r w:rsidRPr="00BB6AA4">
        <w:rPr>
          <w:sz w:val="22"/>
          <w:szCs w:val="22"/>
        </w:rPr>
        <w:t xml:space="preserve">Green, B.A., &amp; </w:t>
      </w:r>
      <w:r w:rsidRPr="00BB6AA4">
        <w:rPr>
          <w:b/>
          <w:sz w:val="22"/>
          <w:szCs w:val="22"/>
        </w:rPr>
        <w:t xml:space="preserve">Anestis, M.D. </w:t>
      </w:r>
      <w:r w:rsidRPr="00BB6AA4">
        <w:rPr>
          <w:sz w:val="22"/>
          <w:szCs w:val="22"/>
        </w:rPr>
        <w:t>(2014).  The number of NSSI methods as a predictor of PTSD: Differences between student and military samples.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037ADA37" w14:textId="77777777" w:rsidR="00BB2601" w:rsidRPr="00BB6AA4" w:rsidRDefault="00BB2601" w:rsidP="000D4BAC">
      <w:pPr>
        <w:ind w:left="720" w:hanging="720"/>
        <w:rPr>
          <w:sz w:val="22"/>
          <w:szCs w:val="22"/>
        </w:rPr>
      </w:pPr>
    </w:p>
    <w:p w14:paraId="1B121812" w14:textId="77777777" w:rsidR="00BB2601" w:rsidRPr="00BB6AA4" w:rsidRDefault="00BB2601" w:rsidP="00BB2601">
      <w:pPr>
        <w:ind w:left="720" w:hanging="720"/>
        <w:rPr>
          <w:sz w:val="22"/>
          <w:szCs w:val="22"/>
        </w:rPr>
      </w:pPr>
      <w:r w:rsidRPr="00BB6AA4">
        <w:rPr>
          <w:i/>
          <w:sz w:val="22"/>
          <w:szCs w:val="22"/>
        </w:rPr>
        <w:t xml:space="preserve">Jacobs, C., Law, K.C., </w:t>
      </w:r>
      <w:r w:rsidRPr="00BB6AA4">
        <w:rPr>
          <w:sz w:val="22"/>
          <w:szCs w:val="22"/>
        </w:rPr>
        <w:t xml:space="preserve">Yiu, A., Turner, B.J., &amp; </w:t>
      </w:r>
      <w:r w:rsidRPr="00BB6AA4">
        <w:rPr>
          <w:b/>
          <w:sz w:val="22"/>
          <w:szCs w:val="22"/>
        </w:rPr>
        <w:t>Anestis, M.D.</w:t>
      </w:r>
      <w:r w:rsidRPr="00BB6AA4">
        <w:rPr>
          <w:sz w:val="22"/>
          <w:szCs w:val="22"/>
        </w:rPr>
        <w:t xml:space="preserve"> (2014).  The effect of eating disorder type and impulsivity on distress tolerance and emotion dysregulation.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203224D6" w14:textId="77777777" w:rsidR="00A11365" w:rsidRPr="00BB6AA4" w:rsidRDefault="00A11365" w:rsidP="00BB2601">
      <w:pPr>
        <w:ind w:left="720" w:hanging="720"/>
        <w:rPr>
          <w:sz w:val="22"/>
          <w:szCs w:val="22"/>
        </w:rPr>
      </w:pPr>
    </w:p>
    <w:p w14:paraId="3EBBE55B" w14:textId="77777777" w:rsidR="00A11365" w:rsidRPr="00BB6AA4" w:rsidRDefault="00A11365" w:rsidP="00A11365">
      <w:pPr>
        <w:ind w:left="720" w:hanging="720"/>
        <w:rPr>
          <w:sz w:val="22"/>
          <w:szCs w:val="22"/>
        </w:rPr>
      </w:pPr>
      <w:r w:rsidRPr="00BB6AA4">
        <w:rPr>
          <w:i/>
          <w:sz w:val="22"/>
          <w:szCs w:val="22"/>
        </w:rPr>
        <w:t>Zawilinski, L.L., Brawner, C.T., Hopkins, T.A.,</w:t>
      </w:r>
      <w:r w:rsidRPr="00BB6AA4">
        <w:rPr>
          <w:sz w:val="22"/>
          <w:szCs w:val="22"/>
        </w:rPr>
        <w:t xml:space="preserve"> Green, B.A., &amp; </w:t>
      </w:r>
      <w:r w:rsidRPr="00BB6AA4">
        <w:rPr>
          <w:b/>
          <w:sz w:val="22"/>
          <w:szCs w:val="22"/>
        </w:rPr>
        <w:t>Anestis, M.D.</w:t>
      </w:r>
      <w:r w:rsidRPr="00BB6AA4">
        <w:rPr>
          <w:sz w:val="22"/>
          <w:szCs w:val="22"/>
        </w:rPr>
        <w:t xml:space="preserve"> (2014).  An investigation of expressed emotion, thwarted belongingness, and inward anger expression in a sample of collateral informants.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495AB611" w14:textId="77777777" w:rsidR="000D4BAC" w:rsidRPr="00BB6AA4" w:rsidRDefault="000D4BAC" w:rsidP="00652CB8">
      <w:pPr>
        <w:ind w:left="720" w:hanging="720"/>
        <w:rPr>
          <w:i/>
          <w:sz w:val="22"/>
          <w:szCs w:val="22"/>
        </w:rPr>
      </w:pPr>
    </w:p>
    <w:p w14:paraId="38077421" w14:textId="77777777" w:rsidR="000D4BAC" w:rsidRPr="00BB6AA4" w:rsidRDefault="000D4BAC" w:rsidP="00652CB8">
      <w:pPr>
        <w:ind w:left="720" w:hanging="720"/>
        <w:rPr>
          <w:sz w:val="22"/>
          <w:szCs w:val="22"/>
        </w:rPr>
      </w:pPr>
      <w:r w:rsidRPr="00BB6AA4">
        <w:rPr>
          <w:i/>
          <w:sz w:val="22"/>
          <w:szCs w:val="22"/>
        </w:rPr>
        <w:t xml:space="preserve">James, J.S., </w:t>
      </w:r>
      <w:r w:rsidRPr="00BB6AA4">
        <w:rPr>
          <w:sz w:val="22"/>
          <w:szCs w:val="22"/>
        </w:rPr>
        <w:t xml:space="preserve">May, A.M., Arnau, R.C., Selby, E.A., Bryan, C.J., Joiner, T.E., Klonsky, E.D., &amp; </w:t>
      </w:r>
      <w:r w:rsidRPr="00BB6AA4">
        <w:rPr>
          <w:b/>
          <w:sz w:val="22"/>
          <w:szCs w:val="22"/>
        </w:rPr>
        <w:t>Anestis, M.D.</w:t>
      </w:r>
      <w:r w:rsidRPr="00BB6AA4">
        <w:rPr>
          <w:sz w:val="22"/>
          <w:szCs w:val="22"/>
        </w:rPr>
        <w:t xml:space="preserve"> (2014).  Suicidal plans and preparations predict attitudes toward suicide.  Poster presented at the 48</w:t>
      </w:r>
      <w:r w:rsidRPr="00BB6AA4">
        <w:rPr>
          <w:sz w:val="22"/>
          <w:szCs w:val="22"/>
          <w:vertAlign w:val="superscript"/>
        </w:rPr>
        <w:t>th</w:t>
      </w:r>
      <w:r w:rsidRPr="00BB6AA4">
        <w:rPr>
          <w:sz w:val="22"/>
          <w:szCs w:val="22"/>
        </w:rPr>
        <w:t xml:space="preserve"> annual conference of the Association for Behavioral and Cognitive Therapies.  Philadelphia, Pennsylvania.</w:t>
      </w:r>
    </w:p>
    <w:p w14:paraId="10FEFA8C" w14:textId="77777777" w:rsidR="00A11365" w:rsidRPr="00BB6AA4" w:rsidRDefault="00A11365" w:rsidP="00652CB8">
      <w:pPr>
        <w:ind w:left="720" w:hanging="720"/>
        <w:rPr>
          <w:sz w:val="22"/>
          <w:szCs w:val="22"/>
        </w:rPr>
      </w:pPr>
    </w:p>
    <w:p w14:paraId="20DE7732" w14:textId="77777777" w:rsidR="00A11365" w:rsidRPr="00BB6AA4" w:rsidRDefault="00A11365" w:rsidP="00652CB8">
      <w:pPr>
        <w:ind w:left="720" w:hanging="720"/>
        <w:rPr>
          <w:sz w:val="22"/>
          <w:szCs w:val="22"/>
        </w:rPr>
      </w:pPr>
      <w:r w:rsidRPr="004A0817">
        <w:rPr>
          <w:i/>
          <w:sz w:val="22"/>
          <w:szCs w:val="22"/>
        </w:rPr>
        <w:t>Zawilinski, L.L., Hopkins, T.A., Brawner, C.T.,</w:t>
      </w:r>
      <w:r w:rsidRPr="00BB6AA4">
        <w:rPr>
          <w:sz w:val="22"/>
          <w:szCs w:val="22"/>
        </w:rPr>
        <w:t xml:space="preserve"> Green, B.A., &amp; </w:t>
      </w:r>
      <w:r w:rsidRPr="00BB6AA4">
        <w:rPr>
          <w:b/>
          <w:sz w:val="22"/>
          <w:szCs w:val="22"/>
        </w:rPr>
        <w:t>Anestis, M.D.</w:t>
      </w:r>
      <w:r w:rsidRPr="00BB6AA4">
        <w:rPr>
          <w:sz w:val="22"/>
          <w:szCs w:val="22"/>
        </w:rPr>
        <w:t xml:space="preserve"> (2014). Expressed emotion, relationship satisfaction, and coping in collateral informants: A preliminary report.  Poster presented at the 26</w:t>
      </w:r>
      <w:r w:rsidRPr="00BB6AA4">
        <w:rPr>
          <w:sz w:val="22"/>
          <w:szCs w:val="22"/>
          <w:vertAlign w:val="superscript"/>
        </w:rPr>
        <w:t>th</w:t>
      </w:r>
      <w:r w:rsidRPr="00BB6AA4">
        <w:rPr>
          <w:sz w:val="22"/>
          <w:szCs w:val="22"/>
        </w:rPr>
        <w:t xml:space="preserve"> annual conference of the Association for Psychological Science.  San Francisco, CA.</w:t>
      </w:r>
    </w:p>
    <w:p w14:paraId="118F84B2" w14:textId="77777777" w:rsidR="000D4BAC" w:rsidRPr="00BB6AA4" w:rsidRDefault="000D4BAC" w:rsidP="00652CB8">
      <w:pPr>
        <w:ind w:left="720" w:hanging="720"/>
        <w:rPr>
          <w:b/>
          <w:sz w:val="22"/>
          <w:szCs w:val="22"/>
        </w:rPr>
      </w:pPr>
    </w:p>
    <w:p w14:paraId="49E257BC" w14:textId="77777777" w:rsidR="00E37EBB" w:rsidRPr="00BB6AA4" w:rsidRDefault="00E37EBB" w:rsidP="00652CB8">
      <w:pPr>
        <w:ind w:left="720" w:hanging="720"/>
        <w:rPr>
          <w:sz w:val="22"/>
          <w:szCs w:val="22"/>
        </w:rPr>
      </w:pPr>
      <w:r w:rsidRPr="00BB6AA4">
        <w:rPr>
          <w:b/>
          <w:sz w:val="22"/>
          <w:szCs w:val="22"/>
        </w:rPr>
        <w:t xml:space="preserve">Anestis, M.D., </w:t>
      </w:r>
      <w:r w:rsidRPr="00BB6AA4">
        <w:rPr>
          <w:sz w:val="22"/>
          <w:szCs w:val="22"/>
        </w:rPr>
        <w:t xml:space="preserve">Bryan, C.J., May, A.M., </w:t>
      </w:r>
      <w:r w:rsidRPr="00BB6AA4">
        <w:rPr>
          <w:i/>
          <w:sz w:val="22"/>
          <w:szCs w:val="22"/>
        </w:rPr>
        <w:t>Law, K.C</w:t>
      </w:r>
      <w:r w:rsidRPr="00BB6AA4">
        <w:rPr>
          <w:sz w:val="22"/>
          <w:szCs w:val="22"/>
        </w:rPr>
        <w:t xml:space="preserve">., Hagan, C.R., </w:t>
      </w:r>
      <w:r w:rsidRPr="00BB6AA4">
        <w:rPr>
          <w:i/>
          <w:sz w:val="22"/>
          <w:szCs w:val="22"/>
        </w:rPr>
        <w:t>Khazem, L.R</w:t>
      </w:r>
      <w:r w:rsidRPr="00BB6AA4">
        <w:rPr>
          <w:sz w:val="22"/>
          <w:szCs w:val="22"/>
        </w:rPr>
        <w:t>., Magbuhat, A.D., Chu, C., Bryan, A.O., Williams, J., Lotze, N., Smith, H.A., Klonsky, E.D., Selby, E.A., &amp; Joiner, T.E. (2014).  Dangerous words?  Examining the impact of detailed reporting about suicide.  Paper presented at the 47</w:t>
      </w:r>
      <w:r w:rsidRPr="00BB6AA4">
        <w:rPr>
          <w:sz w:val="22"/>
          <w:szCs w:val="22"/>
          <w:vertAlign w:val="superscript"/>
        </w:rPr>
        <w:t>th</w:t>
      </w:r>
      <w:r w:rsidRPr="00BB6AA4">
        <w:rPr>
          <w:sz w:val="22"/>
          <w:szCs w:val="22"/>
        </w:rPr>
        <w:t xml:space="preserve"> annual conference of the American Association for Suicidology.  Los Angeles, California.</w:t>
      </w:r>
    </w:p>
    <w:p w14:paraId="0B4CB48C" w14:textId="77777777" w:rsidR="00E37EBB" w:rsidRPr="00BB6AA4" w:rsidRDefault="00E37EBB" w:rsidP="00652CB8">
      <w:pPr>
        <w:ind w:left="720" w:hanging="720"/>
        <w:rPr>
          <w:sz w:val="22"/>
          <w:szCs w:val="22"/>
        </w:rPr>
      </w:pPr>
    </w:p>
    <w:p w14:paraId="18B70BE5" w14:textId="77777777" w:rsidR="00E37EBB" w:rsidRPr="00BB6AA4" w:rsidRDefault="00E37EBB" w:rsidP="00E37EBB">
      <w:pPr>
        <w:ind w:left="720" w:hanging="720"/>
        <w:rPr>
          <w:sz w:val="22"/>
          <w:szCs w:val="22"/>
        </w:rPr>
      </w:pPr>
      <w:r w:rsidRPr="00BB6AA4">
        <w:rPr>
          <w:b/>
          <w:sz w:val="22"/>
          <w:szCs w:val="22"/>
        </w:rPr>
        <w:t>Anestis, M.D.</w:t>
      </w:r>
      <w:r w:rsidRPr="00BB6AA4">
        <w:rPr>
          <w:sz w:val="22"/>
          <w:szCs w:val="22"/>
        </w:rPr>
        <w:t>, &amp; Selby, E.A. (2014).  Lethal pursuit: The importance of persistence in suicidal behavior.  Paper presented at the 47</w:t>
      </w:r>
      <w:r w:rsidRPr="00BB6AA4">
        <w:rPr>
          <w:sz w:val="22"/>
          <w:szCs w:val="22"/>
          <w:vertAlign w:val="superscript"/>
        </w:rPr>
        <w:t>th</w:t>
      </w:r>
      <w:r w:rsidRPr="00BB6AA4">
        <w:rPr>
          <w:sz w:val="22"/>
          <w:szCs w:val="22"/>
        </w:rPr>
        <w:t xml:space="preserve"> annual conference of the American Association for Suicidology.  Los Angeles, California.</w:t>
      </w:r>
    </w:p>
    <w:p w14:paraId="41500A09" w14:textId="77777777" w:rsidR="00E37EBB" w:rsidRPr="00BB6AA4" w:rsidRDefault="00E37EBB" w:rsidP="00652CB8">
      <w:pPr>
        <w:ind w:left="720" w:hanging="720"/>
        <w:rPr>
          <w:b/>
          <w:sz w:val="22"/>
          <w:szCs w:val="22"/>
        </w:rPr>
      </w:pPr>
    </w:p>
    <w:p w14:paraId="369DDDCD" w14:textId="77777777" w:rsidR="00E37EBB" w:rsidRPr="00BB6AA4" w:rsidRDefault="00E37EBB" w:rsidP="00E37EBB">
      <w:pPr>
        <w:ind w:left="720" w:hanging="720"/>
        <w:rPr>
          <w:sz w:val="22"/>
          <w:szCs w:val="22"/>
        </w:rPr>
      </w:pPr>
      <w:r w:rsidRPr="00BB6AA4">
        <w:rPr>
          <w:i/>
          <w:sz w:val="22"/>
          <w:szCs w:val="22"/>
        </w:rPr>
        <w:t>Assavedo, B.L</w:t>
      </w:r>
      <w:r w:rsidRPr="00BB6AA4">
        <w:rPr>
          <w:sz w:val="22"/>
          <w:szCs w:val="22"/>
        </w:rPr>
        <w:t xml:space="preserve">., &amp; </w:t>
      </w:r>
      <w:r w:rsidRPr="00BB6AA4">
        <w:rPr>
          <w:b/>
          <w:sz w:val="22"/>
          <w:szCs w:val="22"/>
        </w:rPr>
        <w:t>Anestis, M.D.</w:t>
      </w:r>
      <w:r w:rsidRPr="00BB6AA4">
        <w:rPr>
          <w:sz w:val="22"/>
          <w:szCs w:val="22"/>
        </w:rPr>
        <w:t xml:space="preserve"> (2014).  Examining the relationship between non-suicidal self-injury and suicidal desire:  NSSI frequency and thwarted belongingness.  Poster presented at the 47</w:t>
      </w:r>
      <w:r w:rsidRPr="00BB6AA4">
        <w:rPr>
          <w:sz w:val="22"/>
          <w:szCs w:val="22"/>
          <w:vertAlign w:val="superscript"/>
        </w:rPr>
        <w:t>th</w:t>
      </w:r>
      <w:r w:rsidRPr="00BB6AA4">
        <w:rPr>
          <w:sz w:val="22"/>
          <w:szCs w:val="22"/>
        </w:rPr>
        <w:t xml:space="preserve"> annual conference of the American Association for Suicidology.  Los Angeles, California.</w:t>
      </w:r>
    </w:p>
    <w:p w14:paraId="6152D5D7" w14:textId="77777777" w:rsidR="00E37EBB" w:rsidRPr="00BB6AA4" w:rsidRDefault="00E37EBB" w:rsidP="00652CB8">
      <w:pPr>
        <w:ind w:left="720" w:hanging="720"/>
        <w:rPr>
          <w:b/>
          <w:sz w:val="22"/>
          <w:szCs w:val="22"/>
        </w:rPr>
      </w:pPr>
    </w:p>
    <w:p w14:paraId="41E2872D" w14:textId="77777777" w:rsidR="00E37EBB" w:rsidRPr="00BB6AA4" w:rsidRDefault="00E37EBB" w:rsidP="00E37EBB">
      <w:pPr>
        <w:ind w:left="720" w:hanging="720"/>
        <w:rPr>
          <w:sz w:val="22"/>
          <w:szCs w:val="22"/>
        </w:rPr>
      </w:pPr>
      <w:r w:rsidRPr="00BB6AA4">
        <w:rPr>
          <w:i/>
          <w:sz w:val="22"/>
          <w:szCs w:val="22"/>
        </w:rPr>
        <w:t>Moberg, F.B.,</w:t>
      </w:r>
      <w:r w:rsidRPr="00BB6AA4">
        <w:rPr>
          <w:sz w:val="22"/>
          <w:szCs w:val="22"/>
        </w:rPr>
        <w:t xml:space="preserve"> &amp; </w:t>
      </w:r>
      <w:r w:rsidRPr="00BB6AA4">
        <w:rPr>
          <w:b/>
          <w:sz w:val="22"/>
          <w:szCs w:val="22"/>
        </w:rPr>
        <w:t>Anestis, M.D.</w:t>
      </w:r>
      <w:r w:rsidRPr="00BB6AA4">
        <w:rPr>
          <w:sz w:val="22"/>
          <w:szCs w:val="22"/>
        </w:rPr>
        <w:t xml:space="preserve"> (2014).  The relationship between social networking, internet use, and suicidal desire.  Poster presented at the 47</w:t>
      </w:r>
      <w:r w:rsidRPr="00BB6AA4">
        <w:rPr>
          <w:sz w:val="22"/>
          <w:szCs w:val="22"/>
          <w:vertAlign w:val="superscript"/>
        </w:rPr>
        <w:t>th</w:t>
      </w:r>
      <w:r w:rsidRPr="00BB6AA4">
        <w:rPr>
          <w:sz w:val="22"/>
          <w:szCs w:val="22"/>
        </w:rPr>
        <w:t xml:space="preserve"> annual conference of the American Association for Suicidology.  Los Angeles, California.</w:t>
      </w:r>
    </w:p>
    <w:p w14:paraId="2A689CAB" w14:textId="77777777" w:rsidR="00E37EBB" w:rsidRPr="00BB6AA4" w:rsidRDefault="00E37EBB" w:rsidP="00E37EBB">
      <w:pPr>
        <w:rPr>
          <w:b/>
          <w:sz w:val="22"/>
          <w:szCs w:val="22"/>
        </w:rPr>
      </w:pPr>
    </w:p>
    <w:p w14:paraId="0A4F255D" w14:textId="77777777" w:rsidR="00BD7714" w:rsidRPr="00BB6AA4" w:rsidRDefault="00BD7714" w:rsidP="00E37EBB">
      <w:pPr>
        <w:ind w:left="720" w:hanging="720"/>
        <w:rPr>
          <w:sz w:val="22"/>
          <w:szCs w:val="22"/>
        </w:rPr>
      </w:pPr>
      <w:r w:rsidRPr="00BB6AA4">
        <w:rPr>
          <w:i/>
          <w:sz w:val="22"/>
          <w:szCs w:val="22"/>
        </w:rPr>
        <w:lastRenderedPageBreak/>
        <w:t xml:space="preserve">Pennings, S.M., </w:t>
      </w:r>
      <w:r w:rsidRPr="00BB6AA4">
        <w:rPr>
          <w:sz w:val="22"/>
          <w:szCs w:val="22"/>
        </w:rPr>
        <w:t xml:space="preserve">&amp; </w:t>
      </w:r>
      <w:r w:rsidRPr="00BB6AA4">
        <w:rPr>
          <w:b/>
          <w:sz w:val="22"/>
          <w:szCs w:val="22"/>
        </w:rPr>
        <w:t>Anestis, M.D.</w:t>
      </w:r>
      <w:r w:rsidRPr="00BB6AA4">
        <w:rPr>
          <w:sz w:val="22"/>
          <w:szCs w:val="22"/>
        </w:rPr>
        <w:t xml:space="preserve"> (2014).  Examining the impact of vulnerable narcissism on suicidal desire.  Poster presented at the 47</w:t>
      </w:r>
      <w:r w:rsidRPr="00BB6AA4">
        <w:rPr>
          <w:sz w:val="22"/>
          <w:szCs w:val="22"/>
          <w:vertAlign w:val="superscript"/>
        </w:rPr>
        <w:t>th</w:t>
      </w:r>
      <w:r w:rsidRPr="00BB6AA4">
        <w:rPr>
          <w:sz w:val="22"/>
          <w:szCs w:val="22"/>
        </w:rPr>
        <w:t xml:space="preserve"> annual conference of the American Association for Suicidology.  Los Angeles, California.</w:t>
      </w:r>
    </w:p>
    <w:p w14:paraId="19592114" w14:textId="77777777" w:rsidR="00BD7714" w:rsidRPr="00BB6AA4" w:rsidRDefault="00BD7714" w:rsidP="00E37EBB">
      <w:pPr>
        <w:ind w:left="720" w:hanging="720"/>
        <w:rPr>
          <w:i/>
          <w:sz w:val="22"/>
          <w:szCs w:val="22"/>
        </w:rPr>
      </w:pPr>
    </w:p>
    <w:p w14:paraId="0B56A9E7" w14:textId="77777777" w:rsidR="00E37EBB" w:rsidRPr="00BB6AA4" w:rsidRDefault="00E37EBB" w:rsidP="00E37EBB">
      <w:pPr>
        <w:ind w:left="720" w:hanging="720"/>
        <w:rPr>
          <w:sz w:val="22"/>
          <w:szCs w:val="22"/>
        </w:rPr>
      </w:pPr>
      <w:r w:rsidRPr="00BB6AA4">
        <w:rPr>
          <w:i/>
          <w:sz w:val="22"/>
          <w:szCs w:val="22"/>
        </w:rPr>
        <w:t xml:space="preserve">Khazem, L.R., Law, K.C., </w:t>
      </w:r>
      <w:r w:rsidRPr="00BB6AA4">
        <w:rPr>
          <w:sz w:val="22"/>
          <w:szCs w:val="22"/>
        </w:rPr>
        <w:t xml:space="preserve">&amp; </w:t>
      </w:r>
      <w:r w:rsidRPr="00BB6AA4">
        <w:rPr>
          <w:b/>
          <w:sz w:val="22"/>
          <w:szCs w:val="22"/>
        </w:rPr>
        <w:t xml:space="preserve">Anestis, M.D. </w:t>
      </w:r>
      <w:r w:rsidRPr="00BB6AA4">
        <w:rPr>
          <w:sz w:val="22"/>
          <w:szCs w:val="22"/>
        </w:rPr>
        <w:t>(2014).  The effects of perseverance and distress tolerance on suicidal desire.  Poster presented at the 47</w:t>
      </w:r>
      <w:r w:rsidRPr="00BB6AA4">
        <w:rPr>
          <w:sz w:val="22"/>
          <w:szCs w:val="22"/>
          <w:vertAlign w:val="superscript"/>
        </w:rPr>
        <w:t>th</w:t>
      </w:r>
      <w:r w:rsidRPr="00BB6AA4">
        <w:rPr>
          <w:sz w:val="22"/>
          <w:szCs w:val="22"/>
        </w:rPr>
        <w:t xml:space="preserve"> annual conference of the American Association for Suicidology.  Los Angeles, California.</w:t>
      </w:r>
    </w:p>
    <w:p w14:paraId="16C0A7C9" w14:textId="77777777" w:rsidR="00E37EBB" w:rsidRPr="00BB6AA4" w:rsidRDefault="00E37EBB" w:rsidP="00E37EBB">
      <w:pPr>
        <w:ind w:left="720" w:hanging="720"/>
        <w:rPr>
          <w:i/>
          <w:sz w:val="22"/>
          <w:szCs w:val="22"/>
        </w:rPr>
      </w:pPr>
    </w:p>
    <w:p w14:paraId="77F18B94" w14:textId="77777777" w:rsidR="00E37EBB" w:rsidRPr="00BB6AA4" w:rsidRDefault="00E37EBB" w:rsidP="00E37EBB">
      <w:pPr>
        <w:ind w:left="720" w:hanging="720"/>
        <w:rPr>
          <w:sz w:val="22"/>
          <w:szCs w:val="22"/>
        </w:rPr>
      </w:pPr>
      <w:r w:rsidRPr="00BB6AA4">
        <w:rPr>
          <w:i/>
          <w:sz w:val="22"/>
          <w:szCs w:val="22"/>
        </w:rPr>
        <w:t>Law, K.C., Khazem, L.R.,</w:t>
      </w:r>
      <w:r w:rsidRPr="00BB6AA4">
        <w:rPr>
          <w:b/>
          <w:sz w:val="22"/>
          <w:szCs w:val="22"/>
        </w:rPr>
        <w:t xml:space="preserve"> </w:t>
      </w:r>
      <w:r w:rsidRPr="00BB6AA4">
        <w:rPr>
          <w:sz w:val="22"/>
          <w:szCs w:val="22"/>
        </w:rPr>
        <w:t>&amp;</w:t>
      </w:r>
      <w:r w:rsidRPr="00BB6AA4">
        <w:rPr>
          <w:b/>
          <w:sz w:val="22"/>
          <w:szCs w:val="22"/>
        </w:rPr>
        <w:t xml:space="preserve"> Anestis, M.D. </w:t>
      </w:r>
      <w:r w:rsidRPr="00BB6AA4">
        <w:rPr>
          <w:sz w:val="22"/>
          <w:szCs w:val="22"/>
        </w:rPr>
        <w:t>(2014).  An examination of the moderating effect of emotion dysregulation on the relationship between distress tolerance and suicidal desire.  Poster presented at the 47</w:t>
      </w:r>
      <w:r w:rsidRPr="00BB6AA4">
        <w:rPr>
          <w:sz w:val="22"/>
          <w:szCs w:val="22"/>
          <w:vertAlign w:val="superscript"/>
        </w:rPr>
        <w:t>th</w:t>
      </w:r>
      <w:r w:rsidRPr="00BB6AA4">
        <w:rPr>
          <w:sz w:val="22"/>
          <w:szCs w:val="22"/>
        </w:rPr>
        <w:t xml:space="preserve"> annual conference of the American Association for Suicidology.  Los Angeles, California.</w:t>
      </w:r>
    </w:p>
    <w:p w14:paraId="0884AA80" w14:textId="77777777" w:rsidR="00E37EBB" w:rsidRPr="00BB6AA4" w:rsidRDefault="00E37EBB" w:rsidP="00E37EBB">
      <w:pPr>
        <w:ind w:left="720" w:hanging="720"/>
        <w:rPr>
          <w:sz w:val="22"/>
          <w:szCs w:val="22"/>
        </w:rPr>
      </w:pPr>
    </w:p>
    <w:p w14:paraId="648D9C2E" w14:textId="77777777" w:rsidR="00E37EBB" w:rsidRPr="00BB6AA4" w:rsidRDefault="00E37EBB" w:rsidP="00E37EBB">
      <w:pPr>
        <w:ind w:left="720" w:hanging="720"/>
        <w:rPr>
          <w:sz w:val="22"/>
          <w:szCs w:val="22"/>
        </w:rPr>
      </w:pPr>
      <w:r w:rsidRPr="00BB6AA4">
        <w:rPr>
          <w:i/>
          <w:sz w:val="22"/>
          <w:szCs w:val="22"/>
        </w:rPr>
        <w:t>Pennings, S.M.,</w:t>
      </w:r>
      <w:r w:rsidRPr="00BB6AA4">
        <w:rPr>
          <w:sz w:val="22"/>
          <w:szCs w:val="22"/>
        </w:rPr>
        <w:t xml:space="preserve"> </w:t>
      </w:r>
      <w:r w:rsidRPr="00BB6AA4">
        <w:rPr>
          <w:b/>
          <w:sz w:val="22"/>
          <w:szCs w:val="22"/>
        </w:rPr>
        <w:t xml:space="preserve">Anestis, M.D., </w:t>
      </w:r>
      <w:r w:rsidRPr="00BB6AA4">
        <w:rPr>
          <w:sz w:val="22"/>
          <w:szCs w:val="22"/>
        </w:rPr>
        <w:t xml:space="preserve">&amp; </w:t>
      </w:r>
      <w:r w:rsidRPr="00BB6AA4">
        <w:rPr>
          <w:i/>
          <w:sz w:val="22"/>
          <w:szCs w:val="22"/>
        </w:rPr>
        <w:t xml:space="preserve">Williams, T. </w:t>
      </w:r>
      <w:r w:rsidRPr="00BB6AA4">
        <w:rPr>
          <w:sz w:val="22"/>
          <w:szCs w:val="22"/>
        </w:rPr>
        <w:t>(2014).  Preliminary results from an examination of episodic planning in suicidal behavior.  Poster presented at the 47</w:t>
      </w:r>
      <w:r w:rsidRPr="00BB6AA4">
        <w:rPr>
          <w:sz w:val="22"/>
          <w:szCs w:val="22"/>
          <w:vertAlign w:val="superscript"/>
        </w:rPr>
        <w:t>th</w:t>
      </w:r>
      <w:r w:rsidRPr="00BB6AA4">
        <w:rPr>
          <w:sz w:val="22"/>
          <w:szCs w:val="22"/>
        </w:rPr>
        <w:t xml:space="preserve"> annual conference of the American Association for Suicidology.  Los Angeles, California.</w:t>
      </w:r>
    </w:p>
    <w:p w14:paraId="27AD8CF2" w14:textId="77777777" w:rsidR="00E37EBB" w:rsidRPr="00BB6AA4" w:rsidRDefault="00E37EBB" w:rsidP="00652CB8">
      <w:pPr>
        <w:ind w:left="720" w:hanging="720"/>
        <w:rPr>
          <w:b/>
          <w:sz w:val="22"/>
          <w:szCs w:val="22"/>
        </w:rPr>
      </w:pPr>
    </w:p>
    <w:p w14:paraId="4804D989" w14:textId="77777777" w:rsidR="00652CB8" w:rsidRPr="00BB6AA4" w:rsidRDefault="00652CB8" w:rsidP="00652CB8">
      <w:pPr>
        <w:ind w:left="720" w:hanging="720"/>
        <w:rPr>
          <w:sz w:val="22"/>
          <w:szCs w:val="22"/>
        </w:rPr>
      </w:pPr>
      <w:r w:rsidRPr="00BB6AA4">
        <w:rPr>
          <w:b/>
          <w:sz w:val="22"/>
          <w:szCs w:val="22"/>
        </w:rPr>
        <w:t>Anestis, M.D.</w:t>
      </w:r>
      <w:r w:rsidRPr="00BB6AA4">
        <w:rPr>
          <w:sz w:val="22"/>
          <w:szCs w:val="22"/>
        </w:rPr>
        <w:t xml:space="preserve"> (2013).  Lethal self-harm does not occur on a whim.  In M.</w:t>
      </w:r>
      <w:r w:rsidR="002742F9" w:rsidRPr="00BB6AA4">
        <w:rPr>
          <w:sz w:val="22"/>
          <w:szCs w:val="22"/>
        </w:rPr>
        <w:t xml:space="preserve"> </w:t>
      </w:r>
      <w:r w:rsidRPr="00BB6AA4">
        <w:rPr>
          <w:sz w:val="22"/>
          <w:szCs w:val="22"/>
        </w:rPr>
        <w:t>Anestis &amp; A. Dombrovski (Co-Presenters), Re-defining impulsivity in suicidal behavior: Insights from psychological, behavioral, and brain imaging studies.  Plenary talk presented at the 46</w:t>
      </w:r>
      <w:r w:rsidRPr="00BB6AA4">
        <w:rPr>
          <w:sz w:val="22"/>
          <w:szCs w:val="22"/>
          <w:vertAlign w:val="superscript"/>
        </w:rPr>
        <w:t>th</w:t>
      </w:r>
      <w:r w:rsidRPr="00BB6AA4">
        <w:rPr>
          <w:sz w:val="22"/>
          <w:szCs w:val="22"/>
        </w:rPr>
        <w:t xml:space="preserve"> annual conference of the American Association for Suicidology.  Austin, Texas. </w:t>
      </w:r>
    </w:p>
    <w:p w14:paraId="7D1A2A64" w14:textId="77777777" w:rsidR="00E37EBB" w:rsidRPr="00BB6AA4" w:rsidRDefault="00E37EBB" w:rsidP="00E37EBB">
      <w:pPr>
        <w:rPr>
          <w:b/>
          <w:sz w:val="22"/>
          <w:szCs w:val="22"/>
        </w:rPr>
      </w:pPr>
    </w:p>
    <w:p w14:paraId="6FD9456C" w14:textId="77777777" w:rsidR="00E40C32" w:rsidRPr="00BB6AA4" w:rsidRDefault="00E40C32" w:rsidP="00652CB8">
      <w:pPr>
        <w:ind w:left="720" w:hanging="720"/>
        <w:rPr>
          <w:sz w:val="22"/>
          <w:szCs w:val="22"/>
        </w:rPr>
      </w:pPr>
      <w:r w:rsidRPr="00BB6AA4">
        <w:rPr>
          <w:b/>
          <w:sz w:val="22"/>
          <w:szCs w:val="22"/>
        </w:rPr>
        <w:t xml:space="preserve">Anestis, M.D., </w:t>
      </w:r>
      <w:r w:rsidRPr="00BB6AA4">
        <w:rPr>
          <w:sz w:val="22"/>
          <w:szCs w:val="22"/>
        </w:rPr>
        <w:t xml:space="preserve">Tull, M.T., Lavender, J.M., &amp; Gratz, K.L. (2013).  The explanatory role of non-suicidal self-injury in the relationship between impulsivity and suicidal behavior amongst inpatients receiving treatment for substance use disorders.  </w:t>
      </w:r>
      <w:r w:rsidR="005750E7" w:rsidRPr="00BB6AA4">
        <w:rPr>
          <w:sz w:val="22"/>
          <w:szCs w:val="22"/>
        </w:rPr>
        <w:t>In E. Kleiman (Chair), Current status and new directions in suicide research: The interpersonal-psychological theory of suicide and beyond.  Seminar discussion and presentation to be made at the 47</w:t>
      </w:r>
      <w:r w:rsidR="005750E7" w:rsidRPr="00BB6AA4">
        <w:rPr>
          <w:sz w:val="22"/>
          <w:szCs w:val="22"/>
          <w:vertAlign w:val="superscript"/>
        </w:rPr>
        <w:t>th</w:t>
      </w:r>
      <w:r w:rsidR="005750E7" w:rsidRPr="00BB6AA4">
        <w:rPr>
          <w:sz w:val="22"/>
          <w:szCs w:val="22"/>
        </w:rPr>
        <w:t xml:space="preserve"> annual convention of the Association for Behavioral and Cognitive Therapies.  Nashville, Tennessee.</w:t>
      </w:r>
    </w:p>
    <w:p w14:paraId="7D492D40" w14:textId="77777777" w:rsidR="00E40C32" w:rsidRPr="00BB6AA4" w:rsidRDefault="00E40C32" w:rsidP="00652CB8">
      <w:pPr>
        <w:ind w:left="720" w:hanging="720"/>
        <w:rPr>
          <w:b/>
          <w:sz w:val="22"/>
          <w:szCs w:val="22"/>
        </w:rPr>
      </w:pPr>
    </w:p>
    <w:p w14:paraId="7B59FB8A" w14:textId="77777777" w:rsidR="00DC3BA0" w:rsidRPr="00BB6AA4" w:rsidRDefault="00DC3BA0" w:rsidP="00652CB8">
      <w:pPr>
        <w:ind w:left="720" w:hanging="720"/>
        <w:rPr>
          <w:sz w:val="22"/>
          <w:szCs w:val="22"/>
        </w:rPr>
      </w:pPr>
      <w:r w:rsidRPr="00BB6AA4">
        <w:rPr>
          <w:b/>
          <w:sz w:val="22"/>
          <w:szCs w:val="22"/>
        </w:rPr>
        <w:t xml:space="preserve">Anestis, M.D., </w:t>
      </w:r>
      <w:r w:rsidRPr="00BB6AA4">
        <w:rPr>
          <w:sz w:val="22"/>
          <w:szCs w:val="22"/>
        </w:rPr>
        <w:t>Wonderlich, S.A., Crosby, R.D., &amp; Engel, S.G. (2013).  The mediating role of non-suicidal self-injury in the relationship between affective lability and suicidal behavior amongst women diagnosed with bulimia nervosa. In B. Turner (Chair)</w:t>
      </w:r>
      <w:r w:rsidR="0027074C" w:rsidRPr="00BB6AA4">
        <w:rPr>
          <w:sz w:val="22"/>
          <w:szCs w:val="22"/>
        </w:rPr>
        <w:t>,</w:t>
      </w:r>
      <w:r w:rsidRPr="00BB6AA4">
        <w:rPr>
          <w:sz w:val="22"/>
          <w:szCs w:val="22"/>
        </w:rPr>
        <w:t xml:space="preserve"> Pathways in co-occurring NSSI, disordered eating, and suicide: Emerging research.</w:t>
      </w:r>
      <w:r w:rsidR="0027074C" w:rsidRPr="00BB6AA4">
        <w:rPr>
          <w:sz w:val="22"/>
          <w:szCs w:val="22"/>
        </w:rPr>
        <w:t xml:space="preserve">  Seminar discussion and presentation made at the 8</w:t>
      </w:r>
      <w:r w:rsidR="0027074C" w:rsidRPr="00BB6AA4">
        <w:rPr>
          <w:sz w:val="22"/>
          <w:szCs w:val="22"/>
          <w:vertAlign w:val="superscript"/>
        </w:rPr>
        <w:t>th</w:t>
      </w:r>
      <w:r w:rsidR="0027074C" w:rsidRPr="00BB6AA4">
        <w:rPr>
          <w:sz w:val="22"/>
          <w:szCs w:val="22"/>
        </w:rPr>
        <w:t xml:space="preserve"> annual convention of the International Society for the Study of Self-Injury.  Vancouver, British Columbia.</w:t>
      </w:r>
    </w:p>
    <w:p w14:paraId="4613D0BF" w14:textId="77777777" w:rsidR="0027074C" w:rsidRPr="00BB6AA4" w:rsidRDefault="0027074C" w:rsidP="00652CB8">
      <w:pPr>
        <w:ind w:left="720" w:hanging="720"/>
        <w:rPr>
          <w:i/>
          <w:sz w:val="22"/>
          <w:szCs w:val="22"/>
        </w:rPr>
      </w:pPr>
    </w:p>
    <w:p w14:paraId="013C13B8" w14:textId="77777777" w:rsidR="00E40C32" w:rsidRPr="00BB6AA4" w:rsidRDefault="00E40C32" w:rsidP="00652CB8">
      <w:pPr>
        <w:ind w:left="720" w:hanging="720"/>
        <w:rPr>
          <w:sz w:val="22"/>
          <w:szCs w:val="22"/>
        </w:rPr>
      </w:pPr>
      <w:r w:rsidRPr="00BB6AA4">
        <w:rPr>
          <w:i/>
          <w:sz w:val="22"/>
          <w:szCs w:val="22"/>
        </w:rPr>
        <w:t xml:space="preserve">Assavedo, B.L., </w:t>
      </w:r>
      <w:r w:rsidRPr="00BB6AA4">
        <w:rPr>
          <w:sz w:val="22"/>
          <w:szCs w:val="22"/>
        </w:rPr>
        <w:t xml:space="preserve">&amp; </w:t>
      </w:r>
      <w:r w:rsidRPr="00BB6AA4">
        <w:rPr>
          <w:b/>
          <w:sz w:val="22"/>
          <w:szCs w:val="22"/>
        </w:rPr>
        <w:t xml:space="preserve">Anestis, M.D. </w:t>
      </w:r>
      <w:r w:rsidRPr="00BB6AA4">
        <w:rPr>
          <w:sz w:val="22"/>
          <w:szCs w:val="22"/>
        </w:rPr>
        <w:t>(2013).  Examining the role of EDI-Bulimia within the interpersonal-psychological theory of suicidal behavior in both an undergraduate and clinical sample.  Poster to be presented at the 47</w:t>
      </w:r>
      <w:r w:rsidRPr="00BB6AA4">
        <w:rPr>
          <w:sz w:val="22"/>
          <w:szCs w:val="22"/>
          <w:vertAlign w:val="superscript"/>
        </w:rPr>
        <w:t>th</w:t>
      </w:r>
      <w:r w:rsidRPr="00BB6AA4">
        <w:rPr>
          <w:sz w:val="22"/>
          <w:szCs w:val="22"/>
        </w:rPr>
        <w:t xml:space="preserve"> annual conference of the Association for Behavioral and Cognitive Therapies.  Nashville, Tennessee.</w:t>
      </w:r>
    </w:p>
    <w:p w14:paraId="78CD35A2" w14:textId="77777777" w:rsidR="00E40C32" w:rsidRPr="00BB6AA4" w:rsidRDefault="00E40C32" w:rsidP="00652CB8">
      <w:pPr>
        <w:ind w:left="720" w:hanging="720"/>
        <w:rPr>
          <w:i/>
          <w:sz w:val="22"/>
          <w:szCs w:val="22"/>
        </w:rPr>
      </w:pPr>
    </w:p>
    <w:p w14:paraId="738F861B" w14:textId="77777777" w:rsidR="00E40C32" w:rsidRPr="00BB6AA4" w:rsidRDefault="00E40C32" w:rsidP="00E40C32">
      <w:pPr>
        <w:ind w:left="720" w:hanging="720"/>
        <w:rPr>
          <w:sz w:val="22"/>
          <w:szCs w:val="22"/>
        </w:rPr>
      </w:pPr>
      <w:r w:rsidRPr="00BB6AA4">
        <w:rPr>
          <w:i/>
          <w:sz w:val="22"/>
          <w:szCs w:val="22"/>
        </w:rPr>
        <w:t xml:space="preserve">Pennings, S.M., </w:t>
      </w:r>
      <w:r w:rsidRPr="00BB6AA4">
        <w:rPr>
          <w:sz w:val="22"/>
          <w:szCs w:val="22"/>
        </w:rPr>
        <w:t xml:space="preserve">&amp; </w:t>
      </w:r>
      <w:r w:rsidRPr="00BB6AA4">
        <w:rPr>
          <w:b/>
          <w:sz w:val="22"/>
          <w:szCs w:val="22"/>
        </w:rPr>
        <w:t>Anestis, M.D.</w:t>
      </w:r>
      <w:r w:rsidRPr="00BB6AA4">
        <w:rPr>
          <w:sz w:val="22"/>
          <w:szCs w:val="22"/>
        </w:rPr>
        <w:t xml:space="preserve"> (2013).  Discomfort intolerance and the acquired capability for suicide.   Poster to be presented at the 47</w:t>
      </w:r>
      <w:r w:rsidRPr="00BB6AA4">
        <w:rPr>
          <w:sz w:val="22"/>
          <w:szCs w:val="22"/>
          <w:vertAlign w:val="superscript"/>
        </w:rPr>
        <w:t>th</w:t>
      </w:r>
      <w:r w:rsidRPr="00BB6AA4">
        <w:rPr>
          <w:sz w:val="22"/>
          <w:szCs w:val="22"/>
        </w:rPr>
        <w:t xml:space="preserve"> annual conference of the Association for Behavioral and Cognitive Therapies.  Nashville, Tennessee.</w:t>
      </w:r>
    </w:p>
    <w:p w14:paraId="6418A1BB" w14:textId="77777777" w:rsidR="00E40C32" w:rsidRPr="00BB6AA4" w:rsidRDefault="00E40C32" w:rsidP="00E40C32">
      <w:pPr>
        <w:ind w:left="720" w:hanging="720"/>
        <w:rPr>
          <w:i/>
          <w:sz w:val="22"/>
          <w:szCs w:val="22"/>
        </w:rPr>
      </w:pPr>
    </w:p>
    <w:p w14:paraId="200180BE" w14:textId="77777777" w:rsidR="00E40C32" w:rsidRPr="00BB6AA4" w:rsidRDefault="00E40C32" w:rsidP="00E40C32">
      <w:pPr>
        <w:ind w:left="720" w:hanging="720"/>
        <w:rPr>
          <w:sz w:val="22"/>
          <w:szCs w:val="22"/>
        </w:rPr>
      </w:pPr>
      <w:r w:rsidRPr="00BB6AA4">
        <w:rPr>
          <w:i/>
          <w:sz w:val="22"/>
          <w:szCs w:val="22"/>
        </w:rPr>
        <w:t xml:space="preserve">Pennings, S.M., Williams, T.J., </w:t>
      </w:r>
      <w:r w:rsidRPr="00BB6AA4">
        <w:rPr>
          <w:sz w:val="22"/>
          <w:szCs w:val="22"/>
        </w:rPr>
        <w:t xml:space="preserve">Arnau, R.C., &amp; </w:t>
      </w:r>
      <w:r w:rsidRPr="00BB6AA4">
        <w:rPr>
          <w:b/>
          <w:sz w:val="22"/>
          <w:szCs w:val="22"/>
        </w:rPr>
        <w:t xml:space="preserve">Anestis, M.D. </w:t>
      </w:r>
      <w:r w:rsidRPr="00BB6AA4">
        <w:rPr>
          <w:sz w:val="22"/>
          <w:szCs w:val="22"/>
        </w:rPr>
        <w:t>(2013).  The effect of stoicism on thwarted belongingness.  Poster to be presented at the 47</w:t>
      </w:r>
      <w:r w:rsidRPr="00BB6AA4">
        <w:rPr>
          <w:sz w:val="22"/>
          <w:szCs w:val="22"/>
          <w:vertAlign w:val="superscript"/>
        </w:rPr>
        <w:t>th</w:t>
      </w:r>
      <w:r w:rsidRPr="00BB6AA4">
        <w:rPr>
          <w:sz w:val="22"/>
          <w:szCs w:val="22"/>
        </w:rPr>
        <w:t xml:space="preserve"> annual conference of the Association for Behavioral and Cognitive Therapies.  Nashville, Tennessee.</w:t>
      </w:r>
    </w:p>
    <w:p w14:paraId="74B4AB86" w14:textId="77777777" w:rsidR="00E40C32" w:rsidRPr="00BB6AA4" w:rsidRDefault="00E40C32" w:rsidP="00652CB8">
      <w:pPr>
        <w:ind w:left="720" w:hanging="720"/>
        <w:rPr>
          <w:i/>
          <w:sz w:val="22"/>
          <w:szCs w:val="22"/>
        </w:rPr>
      </w:pPr>
    </w:p>
    <w:p w14:paraId="52251DDA" w14:textId="77777777" w:rsidR="003A27A5" w:rsidRPr="00BB6AA4" w:rsidRDefault="003A27A5" w:rsidP="00652CB8">
      <w:pPr>
        <w:ind w:left="720" w:hanging="720"/>
        <w:rPr>
          <w:sz w:val="22"/>
          <w:szCs w:val="22"/>
        </w:rPr>
      </w:pPr>
      <w:r w:rsidRPr="00BB6AA4">
        <w:rPr>
          <w:i/>
          <w:sz w:val="22"/>
          <w:szCs w:val="22"/>
        </w:rPr>
        <w:lastRenderedPageBreak/>
        <w:t xml:space="preserve">Knorr, A.C., Bennett, M., </w:t>
      </w:r>
      <w:r w:rsidRPr="00BB6AA4">
        <w:rPr>
          <w:sz w:val="22"/>
          <w:szCs w:val="22"/>
        </w:rPr>
        <w:t xml:space="preserve">Tull, M.T., Dixon-Gordon, K.L., </w:t>
      </w:r>
      <w:r w:rsidRPr="00BB6AA4">
        <w:rPr>
          <w:b/>
          <w:sz w:val="22"/>
          <w:szCs w:val="22"/>
        </w:rPr>
        <w:t xml:space="preserve">Anestis, M.D., </w:t>
      </w:r>
      <w:r w:rsidRPr="00BB6AA4">
        <w:rPr>
          <w:sz w:val="22"/>
          <w:szCs w:val="22"/>
        </w:rPr>
        <w:t>&amp; Gratz, K.L. (2013).  Examining the interactive effect of major depression and deliberate self-harm on current suicide risk.  Poster to be presented at the 47</w:t>
      </w:r>
      <w:r w:rsidRPr="00BB6AA4">
        <w:rPr>
          <w:sz w:val="22"/>
          <w:szCs w:val="22"/>
          <w:vertAlign w:val="superscript"/>
        </w:rPr>
        <w:t>th</w:t>
      </w:r>
      <w:r w:rsidRPr="00BB6AA4">
        <w:rPr>
          <w:sz w:val="22"/>
          <w:szCs w:val="22"/>
        </w:rPr>
        <w:t xml:space="preserve"> annual conference of the Association for Behavioral and Cognitive Therapies.  Nashville, Tennessee.</w:t>
      </w:r>
    </w:p>
    <w:p w14:paraId="74F71CDE" w14:textId="77777777" w:rsidR="003A27A5" w:rsidRPr="00BB6AA4" w:rsidRDefault="003A27A5" w:rsidP="00652CB8">
      <w:pPr>
        <w:ind w:left="720" w:hanging="720"/>
        <w:rPr>
          <w:sz w:val="22"/>
          <w:szCs w:val="22"/>
        </w:rPr>
      </w:pPr>
    </w:p>
    <w:p w14:paraId="471B6756" w14:textId="77777777" w:rsidR="00E40C32" w:rsidRPr="00BB6AA4" w:rsidRDefault="00E40C32" w:rsidP="00652CB8">
      <w:pPr>
        <w:ind w:left="720" w:hanging="720"/>
        <w:rPr>
          <w:sz w:val="22"/>
          <w:szCs w:val="22"/>
        </w:rPr>
      </w:pPr>
      <w:r w:rsidRPr="00BB6AA4">
        <w:rPr>
          <w:i/>
          <w:sz w:val="22"/>
          <w:szCs w:val="22"/>
        </w:rPr>
        <w:t xml:space="preserve">Hopkins, T.A., Zawlinski, L.Z., </w:t>
      </w:r>
      <w:r w:rsidRPr="00BB6AA4">
        <w:rPr>
          <w:sz w:val="22"/>
          <w:szCs w:val="22"/>
        </w:rPr>
        <w:t xml:space="preserve">Wonderlich, S.A., Crosby, R.D., Engel, S.G., </w:t>
      </w:r>
      <w:r w:rsidRPr="00BB6AA4">
        <w:rPr>
          <w:b/>
          <w:sz w:val="22"/>
          <w:szCs w:val="22"/>
        </w:rPr>
        <w:t xml:space="preserve">Anestis, M.D., </w:t>
      </w:r>
      <w:r w:rsidRPr="00BB6AA4">
        <w:rPr>
          <w:sz w:val="22"/>
          <w:szCs w:val="22"/>
        </w:rPr>
        <w:t>&amp; Green, B.A. (2013).  Non-suicidal self-injury in bulimia nervosa: Examining BMI and specific eating disordered behaviors in the context of personality and psychopathology.  Poster to be presented at the 47</w:t>
      </w:r>
      <w:r w:rsidRPr="00BB6AA4">
        <w:rPr>
          <w:sz w:val="22"/>
          <w:szCs w:val="22"/>
          <w:vertAlign w:val="superscript"/>
        </w:rPr>
        <w:t>th</w:t>
      </w:r>
      <w:r w:rsidRPr="00BB6AA4">
        <w:rPr>
          <w:sz w:val="22"/>
          <w:szCs w:val="22"/>
        </w:rPr>
        <w:t xml:space="preserve"> annual conference of the Association for Behavioral and Cognitive Therapies.  Nashville, Tennessee.</w:t>
      </w:r>
    </w:p>
    <w:p w14:paraId="01581D4C" w14:textId="77777777" w:rsidR="00E40C32" w:rsidRPr="00BB6AA4" w:rsidRDefault="00E40C32" w:rsidP="00652CB8">
      <w:pPr>
        <w:ind w:left="720" w:hanging="720"/>
        <w:rPr>
          <w:i/>
          <w:sz w:val="22"/>
          <w:szCs w:val="22"/>
        </w:rPr>
      </w:pPr>
    </w:p>
    <w:p w14:paraId="2C6891ED" w14:textId="77777777" w:rsidR="0073342F" w:rsidRPr="00BB6AA4" w:rsidRDefault="0073342F" w:rsidP="00652CB8">
      <w:pPr>
        <w:ind w:left="720" w:hanging="720"/>
        <w:rPr>
          <w:sz w:val="22"/>
          <w:szCs w:val="22"/>
        </w:rPr>
      </w:pPr>
      <w:r w:rsidRPr="00BB6AA4">
        <w:rPr>
          <w:i/>
          <w:sz w:val="22"/>
          <w:szCs w:val="22"/>
        </w:rPr>
        <w:t xml:space="preserve">Assavedo, B.L., </w:t>
      </w:r>
      <w:r w:rsidRPr="00BB6AA4">
        <w:rPr>
          <w:sz w:val="22"/>
          <w:szCs w:val="22"/>
        </w:rPr>
        <w:t xml:space="preserve">Tull, M.T., Gratz, K.L., &amp; </w:t>
      </w:r>
      <w:r w:rsidRPr="00BB6AA4">
        <w:rPr>
          <w:b/>
          <w:sz w:val="22"/>
          <w:szCs w:val="22"/>
        </w:rPr>
        <w:t>Anestis, M.D.</w:t>
      </w:r>
      <w:r w:rsidRPr="00BB6AA4">
        <w:rPr>
          <w:sz w:val="22"/>
          <w:szCs w:val="22"/>
        </w:rPr>
        <w:t xml:space="preserve"> (2013).  Examining the relationship between drug class and NSSI: Depressant usage and NSSI frequency.  Poster presented at the 8</w:t>
      </w:r>
      <w:r w:rsidRPr="00BB6AA4">
        <w:rPr>
          <w:sz w:val="22"/>
          <w:szCs w:val="22"/>
          <w:vertAlign w:val="superscript"/>
        </w:rPr>
        <w:t>th</w:t>
      </w:r>
      <w:r w:rsidRPr="00BB6AA4">
        <w:rPr>
          <w:sz w:val="22"/>
          <w:szCs w:val="22"/>
        </w:rPr>
        <w:t xml:space="preserve"> annual conference of the International Society for the Study of Self-Injury.  Vancouver, British Columbia.</w:t>
      </w:r>
    </w:p>
    <w:p w14:paraId="42B2F61C" w14:textId="77777777" w:rsidR="0073342F" w:rsidRPr="00BB6AA4" w:rsidRDefault="0073342F" w:rsidP="00652CB8">
      <w:pPr>
        <w:ind w:left="720" w:hanging="720"/>
        <w:rPr>
          <w:i/>
          <w:sz w:val="22"/>
          <w:szCs w:val="22"/>
        </w:rPr>
      </w:pPr>
    </w:p>
    <w:p w14:paraId="66985A50" w14:textId="77777777" w:rsidR="002742F9" w:rsidRPr="00BB6AA4" w:rsidRDefault="002742F9" w:rsidP="00652CB8">
      <w:pPr>
        <w:ind w:left="720" w:hanging="720"/>
        <w:rPr>
          <w:sz w:val="22"/>
          <w:szCs w:val="22"/>
        </w:rPr>
      </w:pPr>
      <w:r w:rsidRPr="00BB6AA4">
        <w:rPr>
          <w:i/>
          <w:sz w:val="22"/>
          <w:szCs w:val="22"/>
        </w:rPr>
        <w:t xml:space="preserve">Pennings, S., </w:t>
      </w:r>
      <w:r w:rsidRPr="00BB6AA4">
        <w:rPr>
          <w:b/>
          <w:sz w:val="22"/>
          <w:szCs w:val="22"/>
        </w:rPr>
        <w:t xml:space="preserve">Anestis, M.D., </w:t>
      </w:r>
      <w:r w:rsidRPr="00BB6AA4">
        <w:rPr>
          <w:sz w:val="22"/>
          <w:szCs w:val="22"/>
        </w:rPr>
        <w:t>Gratz, K.L., Lavender, J.M., &amp; Tull, M.T. (2013).  Examining the relationship between posttraumatic stress disorder numbing symptoms and thwarted belongingness.  Poster presented at the 46</w:t>
      </w:r>
      <w:r w:rsidRPr="00BB6AA4">
        <w:rPr>
          <w:sz w:val="22"/>
          <w:szCs w:val="22"/>
          <w:vertAlign w:val="superscript"/>
        </w:rPr>
        <w:t>th</w:t>
      </w:r>
      <w:r w:rsidRPr="00BB6AA4">
        <w:rPr>
          <w:sz w:val="22"/>
          <w:szCs w:val="22"/>
        </w:rPr>
        <w:t xml:space="preserve"> annual conference of the American Association for Suicidology.  Austin, Texas.</w:t>
      </w:r>
    </w:p>
    <w:p w14:paraId="7DCD91D1" w14:textId="77777777" w:rsidR="002742F9" w:rsidRPr="00BB6AA4" w:rsidRDefault="002742F9" w:rsidP="00AD20C9">
      <w:pPr>
        <w:rPr>
          <w:sz w:val="22"/>
          <w:szCs w:val="22"/>
        </w:rPr>
      </w:pPr>
    </w:p>
    <w:p w14:paraId="525FE833" w14:textId="77777777" w:rsidR="002742F9" w:rsidRPr="00BB6AA4" w:rsidRDefault="002742F9" w:rsidP="002742F9">
      <w:pPr>
        <w:ind w:left="720" w:hanging="720"/>
        <w:rPr>
          <w:sz w:val="22"/>
          <w:szCs w:val="22"/>
        </w:rPr>
      </w:pPr>
      <w:r w:rsidRPr="00BB6AA4">
        <w:rPr>
          <w:i/>
          <w:sz w:val="22"/>
          <w:szCs w:val="22"/>
        </w:rPr>
        <w:t>Pennings, S</w:t>
      </w:r>
      <w:r w:rsidRPr="00BB6AA4">
        <w:rPr>
          <w:sz w:val="22"/>
          <w:szCs w:val="22"/>
        </w:rPr>
        <w:t xml:space="preserve">., </w:t>
      </w:r>
      <w:r w:rsidRPr="00BB6AA4">
        <w:rPr>
          <w:b/>
          <w:sz w:val="22"/>
          <w:szCs w:val="22"/>
        </w:rPr>
        <w:t>Anestis, M.D.,</w:t>
      </w:r>
      <w:r w:rsidRPr="00BB6AA4">
        <w:rPr>
          <w:sz w:val="22"/>
          <w:szCs w:val="22"/>
        </w:rPr>
        <w:t xml:space="preserve"> Tull, M.T., Lavender, J.M., &amp; Gratz, K.L. (2013).  The effect of NSSI on the relationship between emotion dysregulation and suicidal behavior.  Poster presented at the 46</w:t>
      </w:r>
      <w:r w:rsidRPr="00BB6AA4">
        <w:rPr>
          <w:sz w:val="22"/>
          <w:szCs w:val="22"/>
          <w:vertAlign w:val="superscript"/>
        </w:rPr>
        <w:t>th</w:t>
      </w:r>
      <w:r w:rsidRPr="00BB6AA4">
        <w:rPr>
          <w:sz w:val="22"/>
          <w:szCs w:val="22"/>
        </w:rPr>
        <w:t xml:space="preserve"> annual conference of the American Association for Suicidology.  Austin, Texas.</w:t>
      </w:r>
    </w:p>
    <w:p w14:paraId="445BCE4F" w14:textId="77777777" w:rsidR="002742F9" w:rsidRPr="00BB6AA4" w:rsidRDefault="002742F9" w:rsidP="00652CB8">
      <w:pPr>
        <w:ind w:left="720" w:hanging="720"/>
        <w:rPr>
          <w:sz w:val="22"/>
          <w:szCs w:val="22"/>
        </w:rPr>
      </w:pPr>
    </w:p>
    <w:p w14:paraId="1106881D" w14:textId="77777777" w:rsidR="002742F9" w:rsidRPr="00BB6AA4" w:rsidRDefault="002742F9" w:rsidP="002742F9">
      <w:pPr>
        <w:ind w:left="720" w:hanging="720"/>
        <w:rPr>
          <w:sz w:val="22"/>
          <w:szCs w:val="22"/>
        </w:rPr>
      </w:pPr>
      <w:r w:rsidRPr="00BB6AA4">
        <w:rPr>
          <w:i/>
          <w:sz w:val="22"/>
          <w:szCs w:val="22"/>
        </w:rPr>
        <w:t>Knorr, A</w:t>
      </w:r>
      <w:r w:rsidRPr="00BB6AA4">
        <w:rPr>
          <w:sz w:val="22"/>
          <w:szCs w:val="22"/>
        </w:rPr>
        <w:t xml:space="preserve">., </w:t>
      </w:r>
      <w:r w:rsidRPr="00BB6AA4">
        <w:rPr>
          <w:b/>
          <w:sz w:val="22"/>
          <w:szCs w:val="22"/>
        </w:rPr>
        <w:t>Anestis, M.D.,</w:t>
      </w:r>
      <w:r w:rsidRPr="00BB6AA4">
        <w:rPr>
          <w:sz w:val="22"/>
          <w:szCs w:val="22"/>
        </w:rPr>
        <w:t xml:space="preserve"> Tull, M.T., &amp; Gratz, K.L. (2013).  The role of emotion dysregulation in deliberate self-harm and suicide. Poster presented at the 46</w:t>
      </w:r>
      <w:r w:rsidRPr="00BB6AA4">
        <w:rPr>
          <w:sz w:val="22"/>
          <w:szCs w:val="22"/>
          <w:vertAlign w:val="superscript"/>
        </w:rPr>
        <w:t>th</w:t>
      </w:r>
      <w:r w:rsidRPr="00BB6AA4">
        <w:rPr>
          <w:sz w:val="22"/>
          <w:szCs w:val="22"/>
        </w:rPr>
        <w:t xml:space="preserve"> annual conference of the American Association for Suicidology.  Austin, Texas.</w:t>
      </w:r>
    </w:p>
    <w:p w14:paraId="42A08B17" w14:textId="77777777" w:rsidR="002742F9" w:rsidRPr="00BB6AA4" w:rsidRDefault="002742F9" w:rsidP="002742F9">
      <w:pPr>
        <w:rPr>
          <w:b/>
          <w:sz w:val="22"/>
          <w:szCs w:val="22"/>
        </w:rPr>
      </w:pPr>
    </w:p>
    <w:p w14:paraId="2404C0EE" w14:textId="77777777" w:rsidR="00AD20C9" w:rsidRPr="00BB6AA4" w:rsidRDefault="00AD20C9" w:rsidP="00652CB8">
      <w:pPr>
        <w:ind w:left="720" w:hanging="720"/>
        <w:rPr>
          <w:b/>
          <w:sz w:val="22"/>
          <w:szCs w:val="22"/>
        </w:rPr>
      </w:pPr>
      <w:r w:rsidRPr="00BB6AA4">
        <w:rPr>
          <w:color w:val="000000"/>
          <w:sz w:val="22"/>
          <w:szCs w:val="22"/>
        </w:rPr>
        <w:t xml:space="preserve">Lavender, J.M., De Young, K.P., </w:t>
      </w:r>
      <w:r w:rsidRPr="00BB6AA4">
        <w:rPr>
          <w:b/>
          <w:color w:val="000000"/>
          <w:sz w:val="22"/>
          <w:szCs w:val="22"/>
        </w:rPr>
        <w:t>Anestis, M.D.</w:t>
      </w:r>
      <w:r w:rsidRPr="00BB6AA4">
        <w:rPr>
          <w:color w:val="000000"/>
          <w:sz w:val="22"/>
          <w:szCs w:val="22"/>
        </w:rPr>
        <w:t>, Wonderlich, S.A., Crosby, R.D., Engel, S.G., Mitchell, J.E., Crow, S., Peterson, C.B., &amp; le Grange, D</w:t>
      </w:r>
      <w:r w:rsidRPr="00BB6AA4">
        <w:rPr>
          <w:sz w:val="22"/>
          <w:szCs w:val="22"/>
        </w:rPr>
        <w:t>. (2013).  Examining Associations between Retrospective versus Ecological Momentary Assessment Measures of Affect and Eating Disorder Symptoms in Anorexia Nervosa,  Poster presented at the annual International Conference on Eating Disorders.  Montreal, Quebec, Canada.</w:t>
      </w:r>
    </w:p>
    <w:p w14:paraId="656A408D" w14:textId="77777777" w:rsidR="00AD20C9" w:rsidRPr="00BB6AA4" w:rsidRDefault="00AD20C9" w:rsidP="00652CB8">
      <w:pPr>
        <w:ind w:left="720" w:hanging="720"/>
        <w:rPr>
          <w:b/>
          <w:sz w:val="22"/>
          <w:szCs w:val="22"/>
        </w:rPr>
      </w:pPr>
    </w:p>
    <w:p w14:paraId="383B561D" w14:textId="77777777" w:rsidR="00AD20C9" w:rsidRPr="00BB6AA4" w:rsidRDefault="00AD20C9" w:rsidP="00AD20C9">
      <w:pPr>
        <w:ind w:left="720" w:hanging="720"/>
        <w:rPr>
          <w:sz w:val="22"/>
          <w:szCs w:val="22"/>
        </w:rPr>
      </w:pPr>
      <w:r w:rsidRPr="00BB6AA4">
        <w:rPr>
          <w:i/>
          <w:sz w:val="22"/>
          <w:szCs w:val="22"/>
        </w:rPr>
        <w:t>Pennings, S.</w:t>
      </w:r>
      <w:r w:rsidRPr="00BB6AA4">
        <w:rPr>
          <w:sz w:val="22"/>
          <w:szCs w:val="22"/>
        </w:rPr>
        <w:t xml:space="preserve">, Gratz, K.L., Tull, M.T., Lavender, J.M., &amp; </w:t>
      </w:r>
      <w:r w:rsidRPr="00BB6AA4">
        <w:rPr>
          <w:b/>
          <w:sz w:val="22"/>
          <w:szCs w:val="22"/>
        </w:rPr>
        <w:t>Anestis, M.D</w:t>
      </w:r>
      <w:r w:rsidRPr="00BB6AA4">
        <w:rPr>
          <w:sz w:val="22"/>
          <w:szCs w:val="22"/>
        </w:rPr>
        <w:t>. (2013).  The role of NSSI in the relationship between distress tolerance and suicidal behavior in a clinical sample. Poster presented at the 46</w:t>
      </w:r>
      <w:r w:rsidRPr="00BB6AA4">
        <w:rPr>
          <w:sz w:val="22"/>
          <w:szCs w:val="22"/>
          <w:vertAlign w:val="superscript"/>
        </w:rPr>
        <w:t>th</w:t>
      </w:r>
      <w:r w:rsidRPr="00BB6AA4">
        <w:rPr>
          <w:sz w:val="22"/>
          <w:szCs w:val="22"/>
        </w:rPr>
        <w:t xml:space="preserve"> annual conference of the American Association for Suicidology.  Austin, Texas.</w:t>
      </w:r>
    </w:p>
    <w:p w14:paraId="576357CC" w14:textId="77777777" w:rsidR="00AD20C9" w:rsidRPr="00BB6AA4" w:rsidRDefault="00AD20C9" w:rsidP="00652CB8">
      <w:pPr>
        <w:ind w:left="720" w:hanging="720"/>
        <w:rPr>
          <w:b/>
          <w:sz w:val="22"/>
          <w:szCs w:val="22"/>
        </w:rPr>
      </w:pPr>
    </w:p>
    <w:p w14:paraId="192C0EF8" w14:textId="77777777" w:rsidR="00652CB8" w:rsidRPr="00BB6AA4" w:rsidRDefault="00652CB8" w:rsidP="00652CB8">
      <w:pPr>
        <w:ind w:left="720" w:hanging="720"/>
        <w:rPr>
          <w:sz w:val="22"/>
          <w:szCs w:val="22"/>
        </w:rPr>
      </w:pPr>
      <w:r w:rsidRPr="00BB6AA4">
        <w:rPr>
          <w:b/>
          <w:sz w:val="22"/>
          <w:szCs w:val="22"/>
        </w:rPr>
        <w:t>Anestis, M.D.</w:t>
      </w:r>
      <w:r w:rsidRPr="00BB6AA4">
        <w:rPr>
          <w:sz w:val="22"/>
          <w:szCs w:val="22"/>
        </w:rPr>
        <w:t xml:space="preserve"> (2012). Reaching out through cyberspace: The use of blogs as a dissemination tool for evidence-based mental health care.  In A. Macari (Chair), Spreading the message: Using media to promote principles of behavior change.  Panel discussion held at the 46</w:t>
      </w:r>
      <w:r w:rsidRPr="00BB6AA4">
        <w:rPr>
          <w:sz w:val="22"/>
          <w:szCs w:val="22"/>
          <w:vertAlign w:val="superscript"/>
        </w:rPr>
        <w:t>th</w:t>
      </w:r>
      <w:r w:rsidRPr="00BB6AA4">
        <w:rPr>
          <w:sz w:val="22"/>
          <w:szCs w:val="22"/>
        </w:rPr>
        <w:t xml:space="preserve"> annual convention of the Association for Behavioral and Cognitive Therapies.  National Harbor, Maryland.</w:t>
      </w:r>
    </w:p>
    <w:p w14:paraId="4A46FC1C" w14:textId="77777777" w:rsidR="00652CB8" w:rsidRPr="00BB6AA4" w:rsidRDefault="00652CB8" w:rsidP="00652CB8">
      <w:pPr>
        <w:ind w:left="720" w:hanging="720"/>
        <w:rPr>
          <w:sz w:val="22"/>
          <w:szCs w:val="22"/>
        </w:rPr>
      </w:pPr>
    </w:p>
    <w:p w14:paraId="2042AAF8" w14:textId="77777777" w:rsidR="00652CB8" w:rsidRPr="00BB6AA4" w:rsidRDefault="00652CB8" w:rsidP="00652CB8">
      <w:pPr>
        <w:ind w:left="720" w:hanging="720"/>
        <w:rPr>
          <w:sz w:val="22"/>
          <w:szCs w:val="22"/>
        </w:rPr>
      </w:pPr>
      <w:r w:rsidRPr="00BB6AA4">
        <w:rPr>
          <w:sz w:val="22"/>
          <w:szCs w:val="22"/>
        </w:rPr>
        <w:t xml:space="preserve">Gauthier, J.M., Zuromski, K.L., Witte, T.K., Gitter, S., Gordon, K.H., Ribeiro, J., </w:t>
      </w:r>
      <w:r w:rsidRPr="00BB6AA4">
        <w:rPr>
          <w:b/>
          <w:sz w:val="22"/>
          <w:szCs w:val="22"/>
        </w:rPr>
        <w:t>Anestis, M.D.</w:t>
      </w:r>
      <w:r w:rsidRPr="00BB6AA4">
        <w:rPr>
          <w:sz w:val="22"/>
          <w:szCs w:val="22"/>
        </w:rPr>
        <w:t>, &amp; Joiner, T.E. (2012).  Interpersonal theory of suicide and violent video games: The effect of exposure to virtual violence.  Poster presented at the 46</w:t>
      </w:r>
      <w:r w:rsidRPr="00BB6AA4">
        <w:rPr>
          <w:sz w:val="22"/>
          <w:szCs w:val="22"/>
          <w:vertAlign w:val="superscript"/>
        </w:rPr>
        <w:t>th</w:t>
      </w:r>
      <w:r w:rsidRPr="00BB6AA4">
        <w:rPr>
          <w:sz w:val="22"/>
          <w:szCs w:val="22"/>
        </w:rPr>
        <w:t xml:space="preserve"> annual convention of the Association for Behavioral and Cognitive Therapies.  National Harbor, Maryland.</w:t>
      </w:r>
    </w:p>
    <w:p w14:paraId="38A5BC0B" w14:textId="77777777" w:rsidR="00652CB8" w:rsidRPr="00BB6AA4" w:rsidRDefault="00652CB8" w:rsidP="00652CB8">
      <w:pPr>
        <w:rPr>
          <w:b/>
          <w:sz w:val="22"/>
          <w:szCs w:val="22"/>
        </w:rPr>
      </w:pPr>
    </w:p>
    <w:p w14:paraId="492BC491" w14:textId="77777777" w:rsidR="00D87060" w:rsidRPr="00BB6AA4" w:rsidRDefault="00D87060" w:rsidP="00C95379">
      <w:pPr>
        <w:ind w:left="720" w:hanging="720"/>
        <w:rPr>
          <w:sz w:val="22"/>
          <w:szCs w:val="22"/>
        </w:rPr>
      </w:pPr>
      <w:r w:rsidRPr="00BB6AA4">
        <w:rPr>
          <w:b/>
          <w:sz w:val="22"/>
          <w:szCs w:val="22"/>
        </w:rPr>
        <w:t xml:space="preserve">Anestis, M.D., </w:t>
      </w:r>
      <w:r w:rsidRPr="00BB6AA4">
        <w:rPr>
          <w:sz w:val="22"/>
          <w:szCs w:val="22"/>
        </w:rPr>
        <w:t xml:space="preserve">Gratz, K.L., Bagge, C.L., &amp; Tull, M.T. (2011).  </w:t>
      </w:r>
      <w:r w:rsidR="00BC5357" w:rsidRPr="00BB6AA4">
        <w:rPr>
          <w:i/>
          <w:sz w:val="22"/>
          <w:szCs w:val="22"/>
        </w:rPr>
        <w:t>The interplay of distress tolerance and borderline personality disorder in suicide attempts among substance users in residential treatment.</w:t>
      </w:r>
      <w:r w:rsidR="00BC5357" w:rsidRPr="00BB6AA4">
        <w:rPr>
          <w:sz w:val="22"/>
          <w:szCs w:val="22"/>
        </w:rPr>
        <w:t xml:space="preserve">  </w:t>
      </w:r>
      <w:r w:rsidR="007909AF" w:rsidRPr="00BB6AA4">
        <w:rPr>
          <w:sz w:val="22"/>
          <w:szCs w:val="22"/>
        </w:rPr>
        <w:t xml:space="preserve">In </w:t>
      </w:r>
      <w:r w:rsidR="007909AF" w:rsidRPr="00BB6AA4">
        <w:rPr>
          <w:b/>
          <w:sz w:val="22"/>
          <w:szCs w:val="22"/>
        </w:rPr>
        <w:t>M.D. Anestis (chair)</w:t>
      </w:r>
      <w:r w:rsidR="007909AF" w:rsidRPr="00BB6AA4">
        <w:rPr>
          <w:sz w:val="22"/>
          <w:szCs w:val="22"/>
        </w:rPr>
        <w:t xml:space="preserve">, Emotion dysregulation and suicide: Evidence of a robust and paradoxical relationship.  </w:t>
      </w:r>
      <w:r w:rsidR="00BC5357" w:rsidRPr="00BB6AA4">
        <w:rPr>
          <w:sz w:val="22"/>
          <w:szCs w:val="22"/>
        </w:rPr>
        <w:t>Seminar discussion and presentation made at the 45</w:t>
      </w:r>
      <w:r w:rsidR="00BC5357" w:rsidRPr="00BB6AA4">
        <w:rPr>
          <w:sz w:val="22"/>
          <w:szCs w:val="22"/>
          <w:vertAlign w:val="superscript"/>
        </w:rPr>
        <w:t>th</w:t>
      </w:r>
      <w:r w:rsidR="00BC5357" w:rsidRPr="00BB6AA4">
        <w:rPr>
          <w:sz w:val="22"/>
          <w:szCs w:val="22"/>
        </w:rPr>
        <w:t xml:space="preserve"> annual convention of the Association for Behavioral and Cognitive Therapies.  Toronto, Ontario.</w:t>
      </w:r>
    </w:p>
    <w:p w14:paraId="2F20CEF6" w14:textId="77777777" w:rsidR="00D87060" w:rsidRPr="00BB6AA4" w:rsidRDefault="00D87060" w:rsidP="00C95379">
      <w:pPr>
        <w:ind w:left="720" w:hanging="720"/>
        <w:rPr>
          <w:b/>
          <w:sz w:val="22"/>
          <w:szCs w:val="22"/>
        </w:rPr>
      </w:pPr>
    </w:p>
    <w:p w14:paraId="18B07681" w14:textId="77777777" w:rsidR="007909AF" w:rsidRPr="00BB6AA4" w:rsidRDefault="007909AF" w:rsidP="007909AF">
      <w:pPr>
        <w:ind w:left="720" w:hanging="720"/>
        <w:rPr>
          <w:sz w:val="22"/>
          <w:szCs w:val="22"/>
        </w:rPr>
      </w:pPr>
      <w:r w:rsidRPr="00BB6AA4">
        <w:rPr>
          <w:b/>
          <w:sz w:val="22"/>
          <w:szCs w:val="22"/>
        </w:rPr>
        <w:t>Anestis, M.D.,</w:t>
      </w:r>
      <w:r w:rsidRPr="00BB6AA4">
        <w:rPr>
          <w:sz w:val="22"/>
          <w:szCs w:val="22"/>
        </w:rPr>
        <w:t xml:space="preserve"> Tull, M.T., Gratz, K.L., &amp; Bagge, C.L. (2011).  The moderating role of distress tolerance in the relationship between posttraumatic stress disorder symptom clusters and suicidal behavior in a sample of substance users in residential treatment.  In A.C. McLeish (Chair), Distress tolerance and substance use: Recent findings and treatment implications.  Seminar discussion and presentation made at the 45</w:t>
      </w:r>
      <w:r w:rsidRPr="00BB6AA4">
        <w:rPr>
          <w:sz w:val="22"/>
          <w:szCs w:val="22"/>
          <w:vertAlign w:val="superscript"/>
        </w:rPr>
        <w:t>th</w:t>
      </w:r>
      <w:r w:rsidRPr="00BB6AA4">
        <w:rPr>
          <w:sz w:val="22"/>
          <w:szCs w:val="22"/>
        </w:rPr>
        <w:t xml:space="preserve"> annual convention of the Association for Behavioral and Cognitive Therapies.  Toronto, Ontario.</w:t>
      </w:r>
    </w:p>
    <w:p w14:paraId="44BF031D" w14:textId="77777777" w:rsidR="007909AF" w:rsidRPr="00BB6AA4" w:rsidRDefault="007909AF" w:rsidP="00C95379">
      <w:pPr>
        <w:ind w:left="720" w:hanging="720"/>
        <w:rPr>
          <w:b/>
          <w:sz w:val="22"/>
          <w:szCs w:val="22"/>
        </w:rPr>
      </w:pPr>
    </w:p>
    <w:p w14:paraId="6EE7379D" w14:textId="77777777" w:rsidR="00D87060" w:rsidRPr="00BB6AA4" w:rsidRDefault="00D87060" w:rsidP="00C95379">
      <w:pPr>
        <w:ind w:left="720" w:hanging="720"/>
        <w:rPr>
          <w:sz w:val="22"/>
          <w:szCs w:val="22"/>
        </w:rPr>
      </w:pPr>
      <w:r w:rsidRPr="00BB6AA4">
        <w:rPr>
          <w:b/>
          <w:sz w:val="22"/>
          <w:szCs w:val="22"/>
        </w:rPr>
        <w:t xml:space="preserve">Anestis, M.D., </w:t>
      </w:r>
      <w:r w:rsidRPr="00BB6AA4">
        <w:rPr>
          <w:sz w:val="22"/>
          <w:szCs w:val="22"/>
        </w:rPr>
        <w:t xml:space="preserve">Coffey, S.F., Schumacher, J.A., &amp; Tull, M.T. (2011).  </w:t>
      </w:r>
      <w:r w:rsidRPr="00BB6AA4">
        <w:rPr>
          <w:i/>
          <w:sz w:val="22"/>
          <w:szCs w:val="22"/>
        </w:rPr>
        <w:t>Low affective lability and affective intensity strengthen the relationship between non-suicidal self-injury and suicidal behavior</w:t>
      </w:r>
      <w:r w:rsidRPr="00BB6AA4">
        <w:rPr>
          <w:sz w:val="22"/>
          <w:szCs w:val="22"/>
        </w:rPr>
        <w:t>.  Poster presented at the 45</w:t>
      </w:r>
      <w:r w:rsidRPr="00BB6AA4">
        <w:rPr>
          <w:sz w:val="22"/>
          <w:szCs w:val="22"/>
          <w:vertAlign w:val="superscript"/>
        </w:rPr>
        <w:t>th</w:t>
      </w:r>
      <w:r w:rsidRPr="00BB6AA4">
        <w:rPr>
          <w:sz w:val="22"/>
          <w:szCs w:val="22"/>
        </w:rPr>
        <w:t xml:space="preserve"> annual convention of the Association for Behavioral and Cognitive Therapies.  Toronto, Ontario.</w:t>
      </w:r>
    </w:p>
    <w:p w14:paraId="374D7833" w14:textId="77777777" w:rsidR="00D87060" w:rsidRPr="00BB6AA4" w:rsidRDefault="00D87060" w:rsidP="00C95379">
      <w:pPr>
        <w:ind w:left="720" w:hanging="720"/>
        <w:rPr>
          <w:b/>
          <w:sz w:val="22"/>
          <w:szCs w:val="22"/>
        </w:rPr>
      </w:pPr>
    </w:p>
    <w:p w14:paraId="3209013D" w14:textId="77777777" w:rsidR="00D87060" w:rsidRPr="00BB6AA4" w:rsidRDefault="00D87060" w:rsidP="00C95379">
      <w:pPr>
        <w:ind w:left="720" w:hanging="720"/>
        <w:rPr>
          <w:sz w:val="22"/>
          <w:szCs w:val="22"/>
        </w:rPr>
      </w:pPr>
      <w:r w:rsidRPr="00BB6AA4">
        <w:rPr>
          <w:b/>
          <w:sz w:val="22"/>
          <w:szCs w:val="22"/>
        </w:rPr>
        <w:t xml:space="preserve">Anestis, M.D., </w:t>
      </w:r>
      <w:r w:rsidRPr="00BB6AA4">
        <w:rPr>
          <w:sz w:val="22"/>
          <w:szCs w:val="22"/>
        </w:rPr>
        <w:t xml:space="preserve">Lavender, J.M., Marshall-Berenz, E.C., Gratz, K.L., Tull, M.T., &amp; Joiner, T.E. (2011).  </w:t>
      </w:r>
      <w:r w:rsidRPr="00BB6AA4">
        <w:rPr>
          <w:i/>
          <w:sz w:val="22"/>
          <w:szCs w:val="22"/>
        </w:rPr>
        <w:t xml:space="preserve">Evaluating distress tolerance measures: Interrelations and associations with impulsive behaviors.  </w:t>
      </w:r>
      <w:r w:rsidRPr="00BB6AA4">
        <w:rPr>
          <w:sz w:val="22"/>
          <w:szCs w:val="22"/>
        </w:rPr>
        <w:t>Poster presented at the 45</w:t>
      </w:r>
      <w:r w:rsidRPr="00BB6AA4">
        <w:rPr>
          <w:sz w:val="22"/>
          <w:szCs w:val="22"/>
          <w:vertAlign w:val="superscript"/>
        </w:rPr>
        <w:t>th</w:t>
      </w:r>
      <w:r w:rsidRPr="00BB6AA4">
        <w:rPr>
          <w:sz w:val="22"/>
          <w:szCs w:val="22"/>
        </w:rPr>
        <w:t xml:space="preserve"> annual convention of the Association for Behavioral and Cognitive Therapies.  Toronto, Ontario.</w:t>
      </w:r>
    </w:p>
    <w:p w14:paraId="1E814A4B" w14:textId="77777777" w:rsidR="00D87060" w:rsidRPr="00BB6AA4" w:rsidRDefault="00D87060" w:rsidP="00C95379">
      <w:pPr>
        <w:ind w:left="720" w:hanging="720"/>
        <w:rPr>
          <w:b/>
          <w:sz w:val="22"/>
          <w:szCs w:val="22"/>
        </w:rPr>
      </w:pPr>
    </w:p>
    <w:p w14:paraId="610BDD83" w14:textId="77777777" w:rsidR="00D87060" w:rsidRPr="00BB6AA4" w:rsidRDefault="00D87060" w:rsidP="00C95379">
      <w:pPr>
        <w:ind w:left="720" w:hanging="720"/>
        <w:rPr>
          <w:sz w:val="22"/>
          <w:szCs w:val="22"/>
        </w:rPr>
      </w:pPr>
      <w:r w:rsidRPr="00BB6AA4">
        <w:rPr>
          <w:b/>
          <w:sz w:val="22"/>
          <w:szCs w:val="22"/>
        </w:rPr>
        <w:t>Anestis, M.D.,</w:t>
      </w:r>
      <w:r w:rsidRPr="00BB6AA4">
        <w:rPr>
          <w:sz w:val="22"/>
          <w:szCs w:val="22"/>
        </w:rPr>
        <w:t xml:space="preserve"> Bagge, C.L., Tull, M.T., &amp; Joiner, T.E. (2011). </w:t>
      </w:r>
      <w:r w:rsidRPr="00BB6AA4">
        <w:rPr>
          <w:i/>
          <w:sz w:val="22"/>
          <w:szCs w:val="22"/>
        </w:rPr>
        <w:t xml:space="preserve">Clarifying the role of emotion dysregulation in the interpersonal-psychological theory of suicidal behavior in an undergraduate sample.  </w:t>
      </w:r>
      <w:r w:rsidRPr="00BB6AA4">
        <w:rPr>
          <w:sz w:val="22"/>
          <w:szCs w:val="22"/>
        </w:rPr>
        <w:t>Poster presented at the 45</w:t>
      </w:r>
      <w:r w:rsidRPr="00BB6AA4">
        <w:rPr>
          <w:sz w:val="22"/>
          <w:szCs w:val="22"/>
          <w:vertAlign w:val="superscript"/>
        </w:rPr>
        <w:t>th</w:t>
      </w:r>
      <w:r w:rsidRPr="00BB6AA4">
        <w:rPr>
          <w:sz w:val="22"/>
          <w:szCs w:val="22"/>
        </w:rPr>
        <w:t xml:space="preserve"> annual convention of the Association for Behavioral and Cognitive Therapies.  Toronto, Ontario.</w:t>
      </w:r>
    </w:p>
    <w:p w14:paraId="1F3DC242" w14:textId="77777777" w:rsidR="00752B1B" w:rsidRPr="00BB6AA4" w:rsidRDefault="00752B1B" w:rsidP="001F5719">
      <w:pPr>
        <w:rPr>
          <w:b/>
          <w:sz w:val="22"/>
          <w:szCs w:val="22"/>
        </w:rPr>
      </w:pPr>
    </w:p>
    <w:p w14:paraId="1F522563" w14:textId="77777777" w:rsidR="00C91CBC" w:rsidRPr="00BB6AA4" w:rsidRDefault="00C91CBC" w:rsidP="00752B1B">
      <w:pPr>
        <w:ind w:left="720" w:hanging="720"/>
        <w:rPr>
          <w:sz w:val="22"/>
          <w:szCs w:val="22"/>
        </w:rPr>
      </w:pPr>
      <w:r w:rsidRPr="00BB6AA4">
        <w:rPr>
          <w:b/>
          <w:sz w:val="22"/>
          <w:szCs w:val="22"/>
        </w:rPr>
        <w:t xml:space="preserve">Anestis, M.D., </w:t>
      </w:r>
      <w:r w:rsidRPr="00BB6AA4">
        <w:rPr>
          <w:sz w:val="22"/>
          <w:szCs w:val="22"/>
        </w:rPr>
        <w:t xml:space="preserve">Tull, M.T., &amp; Gratz, K.L. (2011).  </w:t>
      </w:r>
      <w:r w:rsidRPr="00BB6AA4">
        <w:rPr>
          <w:i/>
          <w:sz w:val="22"/>
          <w:szCs w:val="22"/>
        </w:rPr>
        <w:t>The moderating role of distress tolerance in the relationship between posttraumatic stress disorder and suicidal behavior</w:t>
      </w:r>
      <w:r w:rsidRPr="00BB6AA4">
        <w:rPr>
          <w:sz w:val="22"/>
          <w:szCs w:val="22"/>
        </w:rPr>
        <w:t>.  Poster presented at the 31</w:t>
      </w:r>
      <w:r w:rsidRPr="00BB6AA4">
        <w:rPr>
          <w:sz w:val="22"/>
          <w:szCs w:val="22"/>
          <w:vertAlign w:val="superscript"/>
        </w:rPr>
        <w:t>st</w:t>
      </w:r>
      <w:r w:rsidRPr="00BB6AA4">
        <w:rPr>
          <w:sz w:val="22"/>
          <w:szCs w:val="22"/>
        </w:rPr>
        <w:t xml:space="preserve"> annual convention of the Anxiety Disorder Association of America, New Orleans, LA.</w:t>
      </w:r>
    </w:p>
    <w:p w14:paraId="2D70FE6A" w14:textId="77777777" w:rsidR="00AF3F37" w:rsidRPr="00BB6AA4" w:rsidRDefault="00AF3F37" w:rsidP="00C95379">
      <w:pPr>
        <w:ind w:left="720" w:hanging="720"/>
        <w:rPr>
          <w:sz w:val="22"/>
          <w:szCs w:val="22"/>
        </w:rPr>
      </w:pPr>
    </w:p>
    <w:p w14:paraId="62DCEBDE" w14:textId="77777777" w:rsidR="000B56F6" w:rsidRPr="00BB6AA4" w:rsidRDefault="00D87060" w:rsidP="00FF4C4A">
      <w:pPr>
        <w:ind w:left="720" w:hanging="720"/>
        <w:rPr>
          <w:sz w:val="22"/>
          <w:szCs w:val="22"/>
        </w:rPr>
      </w:pPr>
      <w:r w:rsidRPr="00BB6AA4">
        <w:rPr>
          <w:sz w:val="22"/>
          <w:szCs w:val="22"/>
        </w:rPr>
        <w:t xml:space="preserve">Anestis, J.C., </w:t>
      </w:r>
      <w:r w:rsidRPr="00BB6AA4">
        <w:rPr>
          <w:b/>
          <w:sz w:val="22"/>
          <w:szCs w:val="22"/>
        </w:rPr>
        <w:t xml:space="preserve">Anestis, M.D., </w:t>
      </w:r>
      <w:r w:rsidRPr="00BB6AA4">
        <w:rPr>
          <w:sz w:val="22"/>
          <w:szCs w:val="22"/>
        </w:rPr>
        <w:t xml:space="preserve">&amp; Joiner, T.E. (2011). </w:t>
      </w:r>
      <w:r w:rsidRPr="00BB6AA4">
        <w:rPr>
          <w:i/>
          <w:sz w:val="22"/>
          <w:szCs w:val="22"/>
        </w:rPr>
        <w:t>Understanding the relationship between suicidality and psychopathy: An examination of Joiner’s interpersonal-psychological theory of suicide.</w:t>
      </w:r>
      <w:r w:rsidRPr="00BB6AA4">
        <w:rPr>
          <w:sz w:val="22"/>
          <w:szCs w:val="22"/>
        </w:rPr>
        <w:t xml:space="preserve"> Poster presented at the 45</w:t>
      </w:r>
      <w:r w:rsidRPr="00BB6AA4">
        <w:rPr>
          <w:sz w:val="22"/>
          <w:szCs w:val="22"/>
          <w:vertAlign w:val="superscript"/>
        </w:rPr>
        <w:t>th</w:t>
      </w:r>
      <w:r w:rsidRPr="00BB6AA4">
        <w:rPr>
          <w:sz w:val="22"/>
          <w:szCs w:val="22"/>
        </w:rPr>
        <w:t xml:space="preserve"> annual convention of the Association for Behavioral and Cognitive Therapies.  Toronto, Ontario.</w:t>
      </w:r>
    </w:p>
    <w:p w14:paraId="505188CD" w14:textId="77777777" w:rsidR="000B56F6" w:rsidRPr="00BB6AA4" w:rsidRDefault="000B56F6" w:rsidP="00C95379">
      <w:pPr>
        <w:ind w:left="720" w:hanging="720"/>
        <w:rPr>
          <w:b/>
          <w:sz w:val="22"/>
          <w:szCs w:val="22"/>
        </w:rPr>
      </w:pPr>
    </w:p>
    <w:p w14:paraId="62FA028D" w14:textId="77777777" w:rsidR="00C95379" w:rsidRPr="00BB6AA4" w:rsidRDefault="00C95379" w:rsidP="00C95379">
      <w:pPr>
        <w:ind w:left="720" w:hanging="720"/>
        <w:rPr>
          <w:sz w:val="22"/>
          <w:szCs w:val="22"/>
        </w:rPr>
      </w:pPr>
      <w:r w:rsidRPr="00BB6AA4">
        <w:rPr>
          <w:b/>
          <w:sz w:val="22"/>
          <w:szCs w:val="22"/>
        </w:rPr>
        <w:t xml:space="preserve">Anestis, M.D., </w:t>
      </w:r>
      <w:r w:rsidRPr="00BB6AA4">
        <w:rPr>
          <w:sz w:val="22"/>
          <w:szCs w:val="22"/>
        </w:rPr>
        <w:t xml:space="preserve">&amp; Joiner, T.E. (2010).  </w:t>
      </w:r>
      <w:r w:rsidRPr="00BB6AA4">
        <w:rPr>
          <w:i/>
          <w:sz w:val="22"/>
          <w:szCs w:val="22"/>
        </w:rPr>
        <w:t>Examining the role of emotion in suicidality: Negative urgency as an amplifier of the relationship between components of the interpersonal-psychological theory of suicidal behavior and lifetime number of suicide attempts</w:t>
      </w:r>
      <w:r w:rsidRPr="00BB6AA4">
        <w:rPr>
          <w:sz w:val="22"/>
          <w:szCs w:val="22"/>
        </w:rPr>
        <w:t>.  Seminar discussion and presentation at the 44</w:t>
      </w:r>
      <w:r w:rsidRPr="00BB6AA4">
        <w:rPr>
          <w:sz w:val="22"/>
          <w:szCs w:val="22"/>
          <w:vertAlign w:val="superscript"/>
        </w:rPr>
        <w:t>th</w:t>
      </w:r>
      <w:r w:rsidRPr="00BB6AA4">
        <w:rPr>
          <w:sz w:val="22"/>
          <w:szCs w:val="22"/>
        </w:rPr>
        <w:t xml:space="preserve"> annual convention of the Association for Behavioral and Cognitive Therapies, San Francisco, CA.</w:t>
      </w:r>
    </w:p>
    <w:p w14:paraId="2C40D283" w14:textId="77777777" w:rsidR="00C95379" w:rsidRPr="00BB6AA4" w:rsidRDefault="00C95379" w:rsidP="00C95379">
      <w:pPr>
        <w:ind w:left="720" w:hanging="720"/>
        <w:rPr>
          <w:sz w:val="22"/>
          <w:szCs w:val="22"/>
        </w:rPr>
      </w:pPr>
    </w:p>
    <w:p w14:paraId="4DD8A5A9" w14:textId="77777777" w:rsidR="006B7637" w:rsidRPr="00BB6AA4" w:rsidRDefault="006B7637" w:rsidP="006B7637">
      <w:pPr>
        <w:ind w:left="720" w:hanging="720"/>
        <w:rPr>
          <w:color w:val="000000"/>
          <w:sz w:val="22"/>
          <w:szCs w:val="22"/>
        </w:rPr>
      </w:pPr>
      <w:r w:rsidRPr="00BB6AA4">
        <w:rPr>
          <w:bCs/>
          <w:sz w:val="22"/>
          <w:szCs w:val="22"/>
        </w:rPr>
        <w:t>Selby, E.A.</w:t>
      </w:r>
      <w:r w:rsidRPr="00BB6AA4">
        <w:rPr>
          <w:sz w:val="22"/>
          <w:szCs w:val="22"/>
        </w:rPr>
        <w:t xml:space="preserve">, </w:t>
      </w:r>
      <w:r w:rsidRPr="00BB6AA4">
        <w:rPr>
          <w:b/>
          <w:sz w:val="22"/>
          <w:szCs w:val="22"/>
        </w:rPr>
        <w:t>Anestis, M. D.</w:t>
      </w:r>
      <w:r w:rsidRPr="00BB6AA4">
        <w:rPr>
          <w:sz w:val="22"/>
          <w:szCs w:val="22"/>
        </w:rPr>
        <w:t xml:space="preserve">, Bender, T. W., &amp; Joiner, T.E. (2008).  </w:t>
      </w:r>
      <w:r w:rsidRPr="00BB6AA4">
        <w:rPr>
          <w:i/>
          <w:iCs/>
          <w:sz w:val="22"/>
          <w:szCs w:val="22"/>
        </w:rPr>
        <w:t xml:space="preserve">Emotional cascades and borderline personality disorder. </w:t>
      </w:r>
      <w:r w:rsidRPr="00BB6AA4">
        <w:rPr>
          <w:sz w:val="22"/>
          <w:szCs w:val="22"/>
        </w:rPr>
        <w:t> Poster presented at the 42</w:t>
      </w:r>
      <w:r w:rsidRPr="00BB6AA4">
        <w:rPr>
          <w:sz w:val="22"/>
          <w:szCs w:val="22"/>
          <w:vertAlign w:val="superscript"/>
        </w:rPr>
        <w:t>nd</w:t>
      </w:r>
      <w:r w:rsidRPr="00BB6AA4">
        <w:rPr>
          <w:sz w:val="22"/>
          <w:szCs w:val="22"/>
        </w:rPr>
        <w:t xml:space="preserve"> Annual Association for Behavioral and Cognitive Therapies, Orlando, </w:t>
      </w:r>
      <w:r w:rsidR="004B0891" w:rsidRPr="00BB6AA4">
        <w:rPr>
          <w:sz w:val="22"/>
          <w:szCs w:val="22"/>
        </w:rPr>
        <w:t>FL.</w:t>
      </w:r>
    </w:p>
    <w:p w14:paraId="0B581578" w14:textId="77777777" w:rsidR="006B7637" w:rsidRPr="00BB6AA4" w:rsidRDefault="006B7637" w:rsidP="00C95379">
      <w:pPr>
        <w:ind w:left="720" w:hanging="720"/>
        <w:rPr>
          <w:b/>
          <w:sz w:val="22"/>
          <w:szCs w:val="22"/>
        </w:rPr>
      </w:pPr>
    </w:p>
    <w:p w14:paraId="4D3C6499" w14:textId="77777777" w:rsidR="006B7637" w:rsidRPr="00BB6AA4" w:rsidRDefault="006B7637" w:rsidP="000F27E4">
      <w:pPr>
        <w:pStyle w:val="NormalWeb"/>
        <w:spacing w:before="0" w:beforeAutospacing="0" w:after="0" w:afterAutospacing="0"/>
        <w:ind w:left="720" w:hanging="720"/>
        <w:rPr>
          <w:sz w:val="22"/>
          <w:szCs w:val="22"/>
        </w:rPr>
      </w:pPr>
      <w:r w:rsidRPr="00BB6AA4">
        <w:rPr>
          <w:bCs/>
          <w:sz w:val="22"/>
          <w:szCs w:val="22"/>
        </w:rPr>
        <w:lastRenderedPageBreak/>
        <w:t>Selby, E.A.</w:t>
      </w:r>
      <w:r w:rsidRPr="00BB6AA4">
        <w:rPr>
          <w:sz w:val="22"/>
          <w:szCs w:val="22"/>
        </w:rPr>
        <w:t xml:space="preserve">, </w:t>
      </w:r>
      <w:r w:rsidRPr="00BB6AA4">
        <w:rPr>
          <w:b/>
          <w:sz w:val="22"/>
          <w:szCs w:val="22"/>
        </w:rPr>
        <w:t>Anestis, M.D.,</w:t>
      </w:r>
      <w:r w:rsidRPr="00BB6AA4">
        <w:rPr>
          <w:sz w:val="22"/>
          <w:szCs w:val="22"/>
        </w:rPr>
        <w:t xml:space="preserve"> Bender, T.W., &amp; Joiner, T.E. (2007).  </w:t>
      </w:r>
      <w:r w:rsidRPr="00BB6AA4">
        <w:rPr>
          <w:i/>
          <w:iCs/>
          <w:sz w:val="22"/>
          <w:szCs w:val="22"/>
        </w:rPr>
        <w:t xml:space="preserve">Daydreaming about death: Violent daydreaming as a form of emotion dysregulation in suicidality. </w:t>
      </w:r>
      <w:r w:rsidRPr="00BB6AA4">
        <w:rPr>
          <w:sz w:val="22"/>
          <w:szCs w:val="22"/>
        </w:rPr>
        <w:t> Poster presented at the 41</w:t>
      </w:r>
      <w:r w:rsidRPr="00BB6AA4">
        <w:rPr>
          <w:sz w:val="22"/>
          <w:szCs w:val="22"/>
          <w:vertAlign w:val="superscript"/>
        </w:rPr>
        <w:t>st</w:t>
      </w:r>
      <w:r w:rsidRPr="00BB6AA4">
        <w:rPr>
          <w:sz w:val="22"/>
          <w:szCs w:val="22"/>
        </w:rPr>
        <w:t xml:space="preserve"> Annual Association for Behavioral and Cognitive Therapies, Philadelphia, </w:t>
      </w:r>
      <w:r w:rsidR="004B0891" w:rsidRPr="00BB6AA4">
        <w:rPr>
          <w:sz w:val="22"/>
          <w:szCs w:val="22"/>
        </w:rPr>
        <w:t>PA</w:t>
      </w:r>
      <w:r w:rsidRPr="00BB6AA4">
        <w:rPr>
          <w:sz w:val="22"/>
          <w:szCs w:val="22"/>
        </w:rPr>
        <w:t xml:space="preserve">.  </w:t>
      </w:r>
    </w:p>
    <w:p w14:paraId="20EC30C7" w14:textId="77777777" w:rsidR="006B7637" w:rsidRPr="00BB6AA4" w:rsidRDefault="006B7637" w:rsidP="00C95379">
      <w:pPr>
        <w:ind w:left="720" w:hanging="720"/>
        <w:rPr>
          <w:b/>
          <w:sz w:val="22"/>
          <w:szCs w:val="22"/>
        </w:rPr>
      </w:pPr>
    </w:p>
    <w:p w14:paraId="20180B0D" w14:textId="77777777" w:rsidR="006B7637" w:rsidRPr="00BB6AA4" w:rsidRDefault="006B7637" w:rsidP="000F27E4">
      <w:pPr>
        <w:pStyle w:val="NormalWeb"/>
        <w:spacing w:before="0" w:beforeAutospacing="0" w:after="0" w:afterAutospacing="0"/>
        <w:ind w:left="720" w:hanging="720"/>
        <w:rPr>
          <w:sz w:val="22"/>
          <w:szCs w:val="22"/>
        </w:rPr>
      </w:pPr>
      <w:r w:rsidRPr="00BB6AA4">
        <w:rPr>
          <w:sz w:val="22"/>
          <w:szCs w:val="22"/>
        </w:rPr>
        <w:t xml:space="preserve">Gordon, K.H., </w:t>
      </w:r>
      <w:r w:rsidRPr="00BB6AA4">
        <w:rPr>
          <w:bCs/>
          <w:sz w:val="22"/>
          <w:szCs w:val="22"/>
        </w:rPr>
        <w:t>Selby, E.A.</w:t>
      </w:r>
      <w:r w:rsidRPr="00BB6AA4">
        <w:rPr>
          <w:sz w:val="22"/>
          <w:szCs w:val="22"/>
        </w:rPr>
        <w:t xml:space="preserve">, Bender, T.W., </w:t>
      </w:r>
      <w:r w:rsidRPr="00BB6AA4">
        <w:rPr>
          <w:b/>
          <w:sz w:val="22"/>
          <w:szCs w:val="22"/>
        </w:rPr>
        <w:t>Anestis, M.D.</w:t>
      </w:r>
      <w:r w:rsidRPr="00BB6AA4">
        <w:rPr>
          <w:sz w:val="22"/>
          <w:szCs w:val="22"/>
        </w:rPr>
        <w:t xml:space="preserve">, Braithwaite, S.R., Witte, T.K. &amp; Joiner, T.E. (2007). </w:t>
      </w:r>
      <w:r w:rsidRPr="00BB6AA4">
        <w:rPr>
          <w:i/>
          <w:iCs/>
          <w:sz w:val="22"/>
          <w:szCs w:val="22"/>
        </w:rPr>
        <w:t xml:space="preserve">The reinforcing properties of non-suicidal self-injurious behavior. </w:t>
      </w:r>
      <w:r w:rsidRPr="00BB6AA4">
        <w:rPr>
          <w:sz w:val="22"/>
          <w:szCs w:val="22"/>
        </w:rPr>
        <w:t>Seminar presentation and discussion at the 41</w:t>
      </w:r>
      <w:r w:rsidRPr="00BB6AA4">
        <w:rPr>
          <w:sz w:val="22"/>
          <w:szCs w:val="22"/>
          <w:vertAlign w:val="superscript"/>
        </w:rPr>
        <w:t>st</w:t>
      </w:r>
      <w:r w:rsidRPr="00BB6AA4">
        <w:rPr>
          <w:sz w:val="22"/>
          <w:szCs w:val="22"/>
        </w:rPr>
        <w:t xml:space="preserve"> annual Convention for the Association for Behavioral and Cognitive Therapies, Philadelphia, </w:t>
      </w:r>
      <w:r w:rsidR="004B0891" w:rsidRPr="00BB6AA4">
        <w:rPr>
          <w:sz w:val="22"/>
          <w:szCs w:val="22"/>
        </w:rPr>
        <w:t>PA</w:t>
      </w:r>
      <w:r w:rsidRPr="00BB6AA4">
        <w:rPr>
          <w:sz w:val="22"/>
          <w:szCs w:val="22"/>
        </w:rPr>
        <w:t>. </w:t>
      </w:r>
    </w:p>
    <w:p w14:paraId="556CB382" w14:textId="77777777" w:rsidR="006B7637" w:rsidRPr="00BB6AA4" w:rsidRDefault="006B7637" w:rsidP="000F27E4">
      <w:pPr>
        <w:ind w:left="720" w:hanging="720"/>
        <w:rPr>
          <w:b/>
          <w:sz w:val="22"/>
          <w:szCs w:val="22"/>
        </w:rPr>
      </w:pPr>
    </w:p>
    <w:p w14:paraId="462F6E7F" w14:textId="77777777" w:rsidR="004B2988" w:rsidRPr="00BB6AA4" w:rsidRDefault="004B2988" w:rsidP="00C95379">
      <w:pPr>
        <w:ind w:left="720" w:hanging="720"/>
        <w:rPr>
          <w:color w:val="000000"/>
          <w:sz w:val="22"/>
          <w:szCs w:val="22"/>
        </w:rPr>
      </w:pPr>
      <w:r w:rsidRPr="00BB6AA4">
        <w:rPr>
          <w:b/>
          <w:sz w:val="22"/>
          <w:szCs w:val="22"/>
        </w:rPr>
        <w:t>Anestis, M.D</w:t>
      </w:r>
      <w:r w:rsidRPr="00BB6AA4">
        <w:rPr>
          <w:sz w:val="22"/>
          <w:szCs w:val="22"/>
        </w:rPr>
        <w:t xml:space="preserve">., Selby, E.A., &amp; Joiner, T.E. </w:t>
      </w:r>
      <w:r w:rsidR="00BE235F" w:rsidRPr="00BB6AA4">
        <w:rPr>
          <w:color w:val="000000"/>
          <w:sz w:val="22"/>
          <w:szCs w:val="22"/>
        </w:rPr>
        <w:t>(2006).</w:t>
      </w:r>
      <w:r w:rsidRPr="00BB6AA4">
        <w:rPr>
          <w:sz w:val="22"/>
          <w:szCs w:val="22"/>
        </w:rPr>
        <w:t xml:space="preserve"> </w:t>
      </w:r>
      <w:r w:rsidRPr="00BB6AA4">
        <w:rPr>
          <w:i/>
          <w:sz w:val="22"/>
          <w:szCs w:val="22"/>
        </w:rPr>
        <w:t xml:space="preserve">Urgency </w:t>
      </w:r>
      <w:r w:rsidRPr="00BB6AA4">
        <w:rPr>
          <w:i/>
          <w:color w:val="000000"/>
          <w:sz w:val="22"/>
          <w:szCs w:val="22"/>
        </w:rPr>
        <w:t xml:space="preserve">and </w:t>
      </w:r>
      <w:r w:rsidR="003640CC" w:rsidRPr="00BB6AA4">
        <w:rPr>
          <w:i/>
          <w:color w:val="000000"/>
          <w:sz w:val="22"/>
          <w:szCs w:val="22"/>
        </w:rPr>
        <w:t>m</w:t>
      </w:r>
      <w:r w:rsidRPr="00BB6AA4">
        <w:rPr>
          <w:i/>
          <w:color w:val="000000"/>
          <w:sz w:val="22"/>
          <w:szCs w:val="22"/>
        </w:rPr>
        <w:t xml:space="preserve">ood </w:t>
      </w:r>
      <w:r w:rsidR="003640CC" w:rsidRPr="00BB6AA4">
        <w:rPr>
          <w:i/>
          <w:color w:val="000000"/>
          <w:sz w:val="22"/>
          <w:szCs w:val="22"/>
        </w:rPr>
        <w:t>l</w:t>
      </w:r>
      <w:r w:rsidRPr="00BB6AA4">
        <w:rPr>
          <w:i/>
          <w:color w:val="000000"/>
          <w:sz w:val="22"/>
          <w:szCs w:val="22"/>
        </w:rPr>
        <w:t xml:space="preserve">ability as </w:t>
      </w:r>
      <w:r w:rsidR="003640CC" w:rsidRPr="00BB6AA4">
        <w:rPr>
          <w:i/>
          <w:color w:val="000000"/>
          <w:sz w:val="22"/>
          <w:szCs w:val="22"/>
        </w:rPr>
        <w:t>r</w:t>
      </w:r>
      <w:r w:rsidRPr="00BB6AA4">
        <w:rPr>
          <w:i/>
          <w:color w:val="000000"/>
          <w:sz w:val="22"/>
          <w:szCs w:val="22"/>
        </w:rPr>
        <w:t xml:space="preserve">isk </w:t>
      </w:r>
      <w:r w:rsidR="003640CC" w:rsidRPr="00BB6AA4">
        <w:rPr>
          <w:i/>
          <w:color w:val="000000"/>
          <w:sz w:val="22"/>
          <w:szCs w:val="22"/>
        </w:rPr>
        <w:t>f</w:t>
      </w:r>
      <w:r w:rsidRPr="00BB6AA4">
        <w:rPr>
          <w:i/>
          <w:color w:val="000000"/>
          <w:sz w:val="22"/>
          <w:szCs w:val="22"/>
        </w:rPr>
        <w:t xml:space="preserve">actors for </w:t>
      </w:r>
      <w:r w:rsidR="003640CC" w:rsidRPr="00BB6AA4">
        <w:rPr>
          <w:i/>
          <w:color w:val="000000"/>
          <w:sz w:val="22"/>
          <w:szCs w:val="22"/>
        </w:rPr>
        <w:t>b</w:t>
      </w:r>
      <w:r w:rsidRPr="00BB6AA4">
        <w:rPr>
          <w:i/>
          <w:color w:val="000000"/>
          <w:sz w:val="22"/>
          <w:szCs w:val="22"/>
        </w:rPr>
        <w:t xml:space="preserve">ulimia </w:t>
      </w:r>
      <w:r w:rsidR="003640CC" w:rsidRPr="00BB6AA4">
        <w:rPr>
          <w:i/>
          <w:color w:val="000000"/>
          <w:sz w:val="22"/>
          <w:szCs w:val="22"/>
        </w:rPr>
        <w:t>n</w:t>
      </w:r>
      <w:r w:rsidRPr="00BB6AA4">
        <w:rPr>
          <w:i/>
          <w:color w:val="000000"/>
          <w:sz w:val="22"/>
          <w:szCs w:val="22"/>
        </w:rPr>
        <w:t>ervosa in</w:t>
      </w:r>
      <w:r w:rsidR="003640CC" w:rsidRPr="00BB6AA4">
        <w:rPr>
          <w:i/>
          <w:color w:val="000000"/>
          <w:sz w:val="22"/>
          <w:szCs w:val="22"/>
        </w:rPr>
        <w:t xml:space="preserve"> i</w:t>
      </w:r>
      <w:r w:rsidRPr="00BB6AA4">
        <w:rPr>
          <w:i/>
          <w:color w:val="000000"/>
          <w:sz w:val="22"/>
          <w:szCs w:val="22"/>
        </w:rPr>
        <w:t xml:space="preserve">ndividuals </w:t>
      </w:r>
      <w:r w:rsidR="003640CC" w:rsidRPr="00BB6AA4">
        <w:rPr>
          <w:i/>
          <w:color w:val="000000"/>
          <w:sz w:val="22"/>
          <w:szCs w:val="22"/>
        </w:rPr>
        <w:t>w</w:t>
      </w:r>
      <w:r w:rsidRPr="00BB6AA4">
        <w:rPr>
          <w:i/>
          <w:color w:val="000000"/>
          <w:sz w:val="22"/>
          <w:szCs w:val="22"/>
        </w:rPr>
        <w:t xml:space="preserve">ho </w:t>
      </w:r>
      <w:r w:rsidR="003640CC" w:rsidRPr="00BB6AA4">
        <w:rPr>
          <w:i/>
          <w:color w:val="000000"/>
          <w:sz w:val="22"/>
          <w:szCs w:val="22"/>
        </w:rPr>
        <w:t>u</w:t>
      </w:r>
      <w:r w:rsidRPr="00BB6AA4">
        <w:rPr>
          <w:i/>
          <w:color w:val="000000"/>
          <w:sz w:val="22"/>
          <w:szCs w:val="22"/>
        </w:rPr>
        <w:t xml:space="preserve">tilize </w:t>
      </w:r>
      <w:r w:rsidR="003640CC" w:rsidRPr="00BB6AA4">
        <w:rPr>
          <w:i/>
          <w:color w:val="000000"/>
          <w:sz w:val="22"/>
          <w:szCs w:val="22"/>
        </w:rPr>
        <w:t>generally a</w:t>
      </w:r>
      <w:r w:rsidRPr="00BB6AA4">
        <w:rPr>
          <w:i/>
          <w:color w:val="000000"/>
          <w:sz w:val="22"/>
          <w:szCs w:val="22"/>
        </w:rPr>
        <w:t>daptive</w:t>
      </w:r>
      <w:r w:rsidR="003640CC" w:rsidRPr="00BB6AA4">
        <w:rPr>
          <w:i/>
          <w:color w:val="000000"/>
          <w:sz w:val="22"/>
          <w:szCs w:val="22"/>
        </w:rPr>
        <w:t xml:space="preserve"> c</w:t>
      </w:r>
      <w:r w:rsidRPr="00BB6AA4">
        <w:rPr>
          <w:i/>
          <w:color w:val="000000"/>
          <w:sz w:val="22"/>
          <w:szCs w:val="22"/>
        </w:rPr>
        <w:t xml:space="preserve">ognitive </w:t>
      </w:r>
      <w:r w:rsidR="003640CC" w:rsidRPr="00BB6AA4">
        <w:rPr>
          <w:i/>
          <w:color w:val="000000"/>
          <w:sz w:val="22"/>
          <w:szCs w:val="22"/>
        </w:rPr>
        <w:t>e</w:t>
      </w:r>
      <w:r w:rsidRPr="00BB6AA4">
        <w:rPr>
          <w:i/>
          <w:color w:val="000000"/>
          <w:sz w:val="22"/>
          <w:szCs w:val="22"/>
        </w:rPr>
        <w:t xml:space="preserve">motion </w:t>
      </w:r>
      <w:r w:rsidR="003640CC" w:rsidRPr="00BB6AA4">
        <w:rPr>
          <w:i/>
          <w:color w:val="000000"/>
          <w:sz w:val="22"/>
          <w:szCs w:val="22"/>
        </w:rPr>
        <w:t>r</w:t>
      </w:r>
      <w:r w:rsidRPr="00BB6AA4">
        <w:rPr>
          <w:i/>
          <w:color w:val="000000"/>
          <w:sz w:val="22"/>
          <w:szCs w:val="22"/>
        </w:rPr>
        <w:t>egulation</w:t>
      </w:r>
      <w:r w:rsidR="003640CC" w:rsidRPr="00BB6AA4">
        <w:rPr>
          <w:i/>
          <w:color w:val="000000"/>
          <w:sz w:val="22"/>
          <w:szCs w:val="22"/>
        </w:rPr>
        <w:t xml:space="preserve"> s</w:t>
      </w:r>
      <w:r w:rsidRPr="00BB6AA4">
        <w:rPr>
          <w:i/>
          <w:color w:val="000000"/>
          <w:sz w:val="22"/>
          <w:szCs w:val="22"/>
        </w:rPr>
        <w:t>trategies</w:t>
      </w:r>
      <w:r w:rsidRPr="00BB6AA4">
        <w:rPr>
          <w:color w:val="000000"/>
          <w:sz w:val="22"/>
          <w:szCs w:val="22"/>
        </w:rPr>
        <w:t>.  Poster presented at the 40</w:t>
      </w:r>
      <w:r w:rsidRPr="00BB6AA4">
        <w:rPr>
          <w:color w:val="000000"/>
          <w:sz w:val="22"/>
          <w:szCs w:val="22"/>
          <w:vertAlign w:val="superscript"/>
        </w:rPr>
        <w:t>th</w:t>
      </w:r>
      <w:r w:rsidRPr="00BB6AA4">
        <w:rPr>
          <w:color w:val="000000"/>
          <w:sz w:val="22"/>
          <w:szCs w:val="22"/>
        </w:rPr>
        <w:t xml:space="preserve"> annual convention of the Association for Beh</w:t>
      </w:r>
      <w:r w:rsidR="00C95379" w:rsidRPr="00BB6AA4">
        <w:rPr>
          <w:color w:val="000000"/>
          <w:sz w:val="22"/>
          <w:szCs w:val="22"/>
        </w:rPr>
        <w:t>avioral and Cognitive Therapies,</w:t>
      </w:r>
      <w:r w:rsidRPr="00BB6AA4">
        <w:rPr>
          <w:color w:val="000000"/>
          <w:sz w:val="22"/>
          <w:szCs w:val="22"/>
        </w:rPr>
        <w:t xml:space="preserve"> Chicago, IL.</w:t>
      </w:r>
    </w:p>
    <w:p w14:paraId="24AEEA09" w14:textId="77777777" w:rsidR="00E850B8" w:rsidRPr="00BB6AA4" w:rsidRDefault="00E850B8" w:rsidP="000375D1">
      <w:pPr>
        <w:ind w:left="720" w:hanging="720"/>
        <w:rPr>
          <w:b/>
          <w:color w:val="000000"/>
          <w:sz w:val="22"/>
          <w:szCs w:val="22"/>
        </w:rPr>
      </w:pPr>
    </w:p>
    <w:p w14:paraId="65552453" w14:textId="77777777" w:rsidR="004B2988" w:rsidRPr="00BB6AA4" w:rsidRDefault="004B2988" w:rsidP="000375D1">
      <w:pPr>
        <w:ind w:left="720" w:hanging="720"/>
        <w:rPr>
          <w:color w:val="000000"/>
          <w:sz w:val="22"/>
          <w:szCs w:val="22"/>
        </w:rPr>
      </w:pPr>
      <w:r w:rsidRPr="00BB6AA4">
        <w:rPr>
          <w:b/>
          <w:color w:val="000000"/>
          <w:sz w:val="22"/>
          <w:szCs w:val="22"/>
        </w:rPr>
        <w:t>Anestis, M.D</w:t>
      </w:r>
      <w:r w:rsidR="00BE235F" w:rsidRPr="00BB6AA4">
        <w:rPr>
          <w:color w:val="000000"/>
          <w:sz w:val="22"/>
          <w:szCs w:val="22"/>
        </w:rPr>
        <w:t>., Selby, E.A., &amp; Joiner, T.E.</w:t>
      </w:r>
      <w:r w:rsidRPr="00BB6AA4">
        <w:rPr>
          <w:color w:val="000000"/>
          <w:sz w:val="22"/>
          <w:szCs w:val="22"/>
        </w:rPr>
        <w:t xml:space="preserve"> </w:t>
      </w:r>
      <w:r w:rsidR="00BE235F" w:rsidRPr="00BB6AA4">
        <w:rPr>
          <w:color w:val="000000"/>
          <w:sz w:val="22"/>
          <w:szCs w:val="22"/>
        </w:rPr>
        <w:t xml:space="preserve">(2006). </w:t>
      </w:r>
      <w:r w:rsidRPr="00BB6AA4">
        <w:rPr>
          <w:i/>
          <w:color w:val="000000"/>
          <w:sz w:val="22"/>
          <w:szCs w:val="22"/>
        </w:rPr>
        <w:t>I</w:t>
      </w:r>
      <w:r w:rsidR="003640CC" w:rsidRPr="00BB6AA4">
        <w:rPr>
          <w:i/>
          <w:color w:val="000000"/>
          <w:sz w:val="22"/>
          <w:szCs w:val="22"/>
        </w:rPr>
        <w:t>nteroceptive awareness, urgency, and mood lability as risk factors for perceived helplessness and cognitive i</w:t>
      </w:r>
      <w:r w:rsidRPr="00BB6AA4">
        <w:rPr>
          <w:i/>
          <w:color w:val="000000"/>
          <w:sz w:val="22"/>
          <w:szCs w:val="22"/>
        </w:rPr>
        <w:t>nflexibility</w:t>
      </w:r>
      <w:r w:rsidRPr="00BB6AA4">
        <w:rPr>
          <w:color w:val="000000"/>
          <w:sz w:val="22"/>
          <w:szCs w:val="22"/>
        </w:rPr>
        <w:t>.  Poster presented at the 40</w:t>
      </w:r>
      <w:r w:rsidRPr="00BB6AA4">
        <w:rPr>
          <w:color w:val="000000"/>
          <w:sz w:val="22"/>
          <w:szCs w:val="22"/>
          <w:vertAlign w:val="superscript"/>
        </w:rPr>
        <w:t>th</w:t>
      </w:r>
      <w:r w:rsidRPr="00BB6AA4">
        <w:rPr>
          <w:color w:val="000000"/>
          <w:sz w:val="22"/>
          <w:szCs w:val="22"/>
        </w:rPr>
        <w:t xml:space="preserve"> annual convention of the Association for Beh</w:t>
      </w:r>
      <w:r w:rsidR="00C95379" w:rsidRPr="00BB6AA4">
        <w:rPr>
          <w:color w:val="000000"/>
          <w:sz w:val="22"/>
          <w:szCs w:val="22"/>
        </w:rPr>
        <w:t>avioral and Cognitive Therapies,</w:t>
      </w:r>
      <w:r w:rsidRPr="00BB6AA4">
        <w:rPr>
          <w:color w:val="000000"/>
          <w:sz w:val="22"/>
          <w:szCs w:val="22"/>
        </w:rPr>
        <w:t xml:space="preserve"> Chicago, IL.</w:t>
      </w:r>
    </w:p>
    <w:p w14:paraId="0E5F61D1" w14:textId="77777777" w:rsidR="003640CC" w:rsidRPr="00BB6AA4" w:rsidRDefault="003640CC" w:rsidP="000F27E4">
      <w:pPr>
        <w:pStyle w:val="NormalWeb"/>
        <w:spacing w:before="0" w:beforeAutospacing="0" w:after="0" w:afterAutospacing="0" w:line="276" w:lineRule="auto"/>
        <w:rPr>
          <w:bCs/>
          <w:sz w:val="22"/>
          <w:szCs w:val="22"/>
        </w:rPr>
      </w:pPr>
    </w:p>
    <w:p w14:paraId="7C384459" w14:textId="77777777" w:rsidR="00482DC0" w:rsidRPr="00BB6AA4" w:rsidRDefault="00482DC0" w:rsidP="000F27E4">
      <w:pPr>
        <w:pStyle w:val="NormalWeb"/>
        <w:spacing w:before="0" w:beforeAutospacing="0" w:after="0" w:afterAutospacing="0" w:line="276" w:lineRule="auto"/>
        <w:ind w:left="720" w:hanging="720"/>
        <w:rPr>
          <w:sz w:val="22"/>
          <w:szCs w:val="22"/>
        </w:rPr>
      </w:pPr>
      <w:r w:rsidRPr="00BB6AA4">
        <w:rPr>
          <w:bCs/>
          <w:sz w:val="22"/>
          <w:szCs w:val="22"/>
        </w:rPr>
        <w:t>Selby, E.A.</w:t>
      </w:r>
      <w:r w:rsidRPr="00BB6AA4">
        <w:rPr>
          <w:sz w:val="22"/>
          <w:szCs w:val="22"/>
        </w:rPr>
        <w:t xml:space="preserve">, </w:t>
      </w:r>
      <w:r w:rsidRPr="00BB6AA4">
        <w:rPr>
          <w:b/>
          <w:sz w:val="22"/>
          <w:szCs w:val="22"/>
        </w:rPr>
        <w:t>Anestis, M.D.</w:t>
      </w:r>
      <w:r w:rsidRPr="00BB6AA4">
        <w:rPr>
          <w:sz w:val="22"/>
          <w:szCs w:val="22"/>
        </w:rPr>
        <w:t xml:space="preserve">, Bender, T.W. &amp; Joiner, T.E. (2006).  </w:t>
      </w:r>
      <w:r w:rsidRPr="00BB6AA4">
        <w:rPr>
          <w:i/>
          <w:iCs/>
          <w:sz w:val="22"/>
          <w:szCs w:val="22"/>
        </w:rPr>
        <w:t>Burdensomeness and belongingness mediate the relationship between depression and hopelessness.</w:t>
      </w:r>
      <w:r w:rsidRPr="00BB6AA4">
        <w:rPr>
          <w:sz w:val="22"/>
          <w:szCs w:val="22"/>
        </w:rPr>
        <w:t>  Poster presented at the 40</w:t>
      </w:r>
      <w:r w:rsidRPr="00BB6AA4">
        <w:rPr>
          <w:sz w:val="22"/>
          <w:szCs w:val="22"/>
          <w:vertAlign w:val="superscript"/>
        </w:rPr>
        <w:t>th</w:t>
      </w:r>
      <w:r w:rsidRPr="00BB6AA4">
        <w:rPr>
          <w:sz w:val="22"/>
          <w:szCs w:val="22"/>
        </w:rPr>
        <w:t xml:space="preserve"> Annual Convention for the Association for Behavioral and Cognitive Therapies, Chicago, </w:t>
      </w:r>
      <w:r w:rsidR="004B0891" w:rsidRPr="00BB6AA4">
        <w:rPr>
          <w:sz w:val="22"/>
          <w:szCs w:val="22"/>
        </w:rPr>
        <w:t>IL</w:t>
      </w:r>
      <w:r w:rsidRPr="00BB6AA4">
        <w:rPr>
          <w:sz w:val="22"/>
          <w:szCs w:val="22"/>
        </w:rPr>
        <w:t>.</w:t>
      </w:r>
    </w:p>
    <w:p w14:paraId="15A2F7BB" w14:textId="77777777" w:rsidR="00752B1B" w:rsidRPr="00BB6AA4" w:rsidRDefault="00752B1B" w:rsidP="000F27E4">
      <w:pPr>
        <w:pStyle w:val="NormalWeb"/>
        <w:spacing w:before="0" w:beforeAutospacing="0" w:after="0" w:afterAutospacing="0" w:line="276" w:lineRule="auto"/>
        <w:ind w:left="720" w:hanging="720"/>
        <w:rPr>
          <w:sz w:val="22"/>
          <w:szCs w:val="22"/>
        </w:rPr>
      </w:pPr>
    </w:p>
    <w:p w14:paraId="28067BE7" w14:textId="77777777" w:rsidR="007A21D2" w:rsidRPr="00BB6AA4" w:rsidRDefault="00482DC0" w:rsidP="00A11365">
      <w:pPr>
        <w:pStyle w:val="NormalWeb"/>
        <w:spacing w:before="0" w:beforeAutospacing="0" w:after="0" w:afterAutospacing="0" w:line="276" w:lineRule="auto"/>
        <w:ind w:left="720" w:hanging="720"/>
        <w:rPr>
          <w:sz w:val="22"/>
          <w:szCs w:val="22"/>
        </w:rPr>
      </w:pPr>
      <w:r w:rsidRPr="00BB6AA4">
        <w:rPr>
          <w:bCs/>
          <w:sz w:val="22"/>
          <w:szCs w:val="22"/>
        </w:rPr>
        <w:t>Selby, E.A.</w:t>
      </w:r>
      <w:r w:rsidRPr="00BB6AA4">
        <w:rPr>
          <w:sz w:val="22"/>
          <w:szCs w:val="22"/>
        </w:rPr>
        <w:t xml:space="preserve">, </w:t>
      </w:r>
      <w:r w:rsidRPr="00BB6AA4">
        <w:rPr>
          <w:b/>
          <w:sz w:val="22"/>
          <w:szCs w:val="22"/>
        </w:rPr>
        <w:t>Anestis, M.D.,</w:t>
      </w:r>
      <w:r w:rsidRPr="00BB6AA4">
        <w:rPr>
          <w:sz w:val="22"/>
          <w:szCs w:val="22"/>
        </w:rPr>
        <w:t xml:space="preserve"> &amp; Joiner, T.E. (2006).  </w:t>
      </w:r>
      <w:r w:rsidRPr="00BB6AA4">
        <w:rPr>
          <w:i/>
          <w:iCs/>
          <w:sz w:val="22"/>
          <w:szCs w:val="22"/>
        </w:rPr>
        <w:t>An emotion dysregulation model of bulimia nervosa.</w:t>
      </w:r>
      <w:r w:rsidRPr="00BB6AA4">
        <w:rPr>
          <w:sz w:val="22"/>
          <w:szCs w:val="22"/>
        </w:rPr>
        <w:t>  Poster presented at the 40</w:t>
      </w:r>
      <w:r w:rsidRPr="00BB6AA4">
        <w:rPr>
          <w:sz w:val="22"/>
          <w:szCs w:val="22"/>
          <w:vertAlign w:val="superscript"/>
        </w:rPr>
        <w:t>th</w:t>
      </w:r>
      <w:r w:rsidRPr="00BB6AA4">
        <w:rPr>
          <w:sz w:val="22"/>
          <w:szCs w:val="22"/>
        </w:rPr>
        <w:t xml:space="preserve"> Annual Convention for the Association for Behavioral and Cognitive Therapies, Chicago, </w:t>
      </w:r>
      <w:r w:rsidR="004B0891" w:rsidRPr="00BB6AA4">
        <w:rPr>
          <w:sz w:val="22"/>
          <w:szCs w:val="22"/>
        </w:rPr>
        <w:t>IL</w:t>
      </w:r>
      <w:r w:rsidRPr="00BB6AA4">
        <w:rPr>
          <w:sz w:val="22"/>
          <w:szCs w:val="22"/>
        </w:rPr>
        <w:t>.</w:t>
      </w:r>
    </w:p>
    <w:p w14:paraId="1BCC24E3" w14:textId="77777777" w:rsidR="00341363" w:rsidRPr="00BB6AA4" w:rsidRDefault="00341363" w:rsidP="00715AC1">
      <w:pPr>
        <w:jc w:val="both"/>
        <w:rPr>
          <w:color w:val="000000"/>
          <w:sz w:val="22"/>
          <w:szCs w:val="22"/>
        </w:rPr>
      </w:pPr>
    </w:p>
    <w:p w14:paraId="01AFD563" w14:textId="77777777" w:rsidR="0033222D" w:rsidRPr="00BB6AA4" w:rsidRDefault="0033222D" w:rsidP="0033222D">
      <w:pPr>
        <w:pBdr>
          <w:bottom w:val="single" w:sz="12" w:space="1" w:color="auto"/>
        </w:pBdr>
        <w:rPr>
          <w:b/>
          <w:color w:val="000000"/>
          <w:sz w:val="22"/>
          <w:szCs w:val="22"/>
        </w:rPr>
      </w:pPr>
      <w:r w:rsidRPr="00BB6AA4">
        <w:rPr>
          <w:b/>
          <w:color w:val="000000"/>
          <w:sz w:val="22"/>
          <w:szCs w:val="22"/>
        </w:rPr>
        <w:t>Honors</w:t>
      </w:r>
    </w:p>
    <w:p w14:paraId="5199DDED" w14:textId="77777777" w:rsidR="0033222D" w:rsidRPr="00BB6AA4" w:rsidRDefault="0033222D" w:rsidP="0033222D">
      <w:pPr>
        <w:rPr>
          <w:color w:val="000000"/>
          <w:sz w:val="22"/>
          <w:szCs w:val="22"/>
        </w:rPr>
      </w:pPr>
    </w:p>
    <w:p w14:paraId="704B262A" w14:textId="2DC1EA10" w:rsidR="007577CF" w:rsidRPr="007577CF" w:rsidRDefault="007577CF" w:rsidP="0033222D">
      <w:pPr>
        <w:jc w:val="both"/>
        <w:rPr>
          <w:bCs/>
          <w:color w:val="000000"/>
          <w:sz w:val="22"/>
          <w:szCs w:val="22"/>
        </w:rPr>
      </w:pPr>
      <w:r>
        <w:rPr>
          <w:b/>
          <w:color w:val="000000"/>
          <w:sz w:val="22"/>
          <w:szCs w:val="22"/>
        </w:rPr>
        <w:t>Rutgers University Board of Trustees Excellence in Research Award</w:t>
      </w:r>
      <w:r>
        <w:rPr>
          <w:bCs/>
          <w:color w:val="000000"/>
          <w:sz w:val="22"/>
          <w:szCs w:val="22"/>
        </w:rPr>
        <w:t xml:space="preserve"> (2026). University-level award recognizing significant achievement in research.</w:t>
      </w:r>
    </w:p>
    <w:p w14:paraId="4BEA714A" w14:textId="77777777" w:rsidR="007577CF" w:rsidRDefault="007577CF" w:rsidP="0033222D">
      <w:pPr>
        <w:jc w:val="both"/>
        <w:rPr>
          <w:b/>
          <w:color w:val="000000"/>
          <w:sz w:val="22"/>
          <w:szCs w:val="22"/>
        </w:rPr>
      </w:pPr>
    </w:p>
    <w:p w14:paraId="7493BFCC" w14:textId="0E04096E" w:rsidR="004349F0" w:rsidRPr="004349F0" w:rsidRDefault="004349F0" w:rsidP="0033222D">
      <w:pPr>
        <w:jc w:val="both"/>
        <w:rPr>
          <w:bCs/>
          <w:color w:val="000000"/>
          <w:sz w:val="22"/>
          <w:szCs w:val="22"/>
        </w:rPr>
      </w:pPr>
      <w:r>
        <w:rPr>
          <w:b/>
          <w:color w:val="000000"/>
          <w:sz w:val="22"/>
          <w:szCs w:val="22"/>
        </w:rPr>
        <w:t xml:space="preserve">New Jersey Health Foundation’s George E. Heinrich Excellence in Research Award </w:t>
      </w:r>
      <w:r>
        <w:rPr>
          <w:bCs/>
          <w:color w:val="000000"/>
          <w:sz w:val="22"/>
          <w:szCs w:val="22"/>
        </w:rPr>
        <w:t>(2026). Given in recognition of impactful accomplishments in health research.</w:t>
      </w:r>
    </w:p>
    <w:p w14:paraId="0E12D605" w14:textId="77777777" w:rsidR="004349F0" w:rsidRDefault="004349F0" w:rsidP="0033222D">
      <w:pPr>
        <w:jc w:val="both"/>
        <w:rPr>
          <w:b/>
          <w:color w:val="000000"/>
          <w:sz w:val="22"/>
          <w:szCs w:val="22"/>
        </w:rPr>
      </w:pPr>
    </w:p>
    <w:p w14:paraId="1D975CAD" w14:textId="3D595CF1" w:rsidR="004349F0" w:rsidRPr="004349F0" w:rsidRDefault="004349F0" w:rsidP="0033222D">
      <w:pPr>
        <w:jc w:val="both"/>
        <w:rPr>
          <w:bCs/>
          <w:color w:val="000000"/>
          <w:sz w:val="22"/>
          <w:szCs w:val="22"/>
        </w:rPr>
      </w:pPr>
      <w:r>
        <w:rPr>
          <w:b/>
          <w:color w:val="000000"/>
          <w:sz w:val="22"/>
          <w:szCs w:val="22"/>
        </w:rPr>
        <w:t xml:space="preserve">Alpha Eta Chapter of the Delta Omega Honor Society – Faculty Member </w:t>
      </w:r>
      <w:r>
        <w:rPr>
          <w:bCs/>
          <w:color w:val="000000"/>
          <w:sz w:val="22"/>
          <w:szCs w:val="22"/>
        </w:rPr>
        <w:t>(2026). Selected as a member as evidence of high academic standards and outstanding performance in research.</w:t>
      </w:r>
    </w:p>
    <w:p w14:paraId="16E3B853" w14:textId="213C33AE" w:rsidR="000008A2" w:rsidRPr="000008A2" w:rsidRDefault="008E6991" w:rsidP="0033222D">
      <w:pPr>
        <w:jc w:val="both"/>
        <w:rPr>
          <w:color w:val="000000"/>
          <w:sz w:val="22"/>
          <w:szCs w:val="22"/>
        </w:rPr>
      </w:pPr>
      <w:r>
        <w:rPr>
          <w:b/>
          <w:color w:val="000000"/>
          <w:sz w:val="22"/>
          <w:szCs w:val="22"/>
        </w:rPr>
        <w:t>Edwin</w:t>
      </w:r>
      <w:r w:rsidR="000008A2">
        <w:rPr>
          <w:b/>
          <w:color w:val="000000"/>
          <w:sz w:val="22"/>
          <w:szCs w:val="22"/>
        </w:rPr>
        <w:t xml:space="preserve"> S. Shneidman Award – American Association of Suicidology </w:t>
      </w:r>
      <w:r w:rsidR="000008A2">
        <w:rPr>
          <w:color w:val="000000"/>
          <w:sz w:val="22"/>
          <w:szCs w:val="22"/>
        </w:rPr>
        <w:t>(2018).  Award given to the most influential suicide researcher under age 40 and within 10 years of receiving his or her doctoral degree.</w:t>
      </w:r>
    </w:p>
    <w:p w14:paraId="39230FDC" w14:textId="77777777" w:rsidR="000008A2" w:rsidRDefault="000008A2" w:rsidP="0033222D">
      <w:pPr>
        <w:jc w:val="both"/>
        <w:rPr>
          <w:b/>
          <w:color w:val="000000"/>
          <w:sz w:val="22"/>
          <w:szCs w:val="22"/>
        </w:rPr>
      </w:pPr>
    </w:p>
    <w:p w14:paraId="11243E3F" w14:textId="77777777" w:rsidR="00E44F42" w:rsidRDefault="00E44F42" w:rsidP="0033222D">
      <w:pPr>
        <w:jc w:val="both"/>
        <w:rPr>
          <w:color w:val="000000"/>
          <w:sz w:val="22"/>
          <w:szCs w:val="22"/>
        </w:rPr>
      </w:pPr>
      <w:r>
        <w:rPr>
          <w:b/>
          <w:color w:val="000000"/>
          <w:sz w:val="22"/>
          <w:szCs w:val="22"/>
        </w:rPr>
        <w:t xml:space="preserve">University of Southern Mississippi College of Education and Psychology Outstanding Faculty Research Award </w:t>
      </w:r>
      <w:r>
        <w:rPr>
          <w:color w:val="000000"/>
          <w:sz w:val="22"/>
          <w:szCs w:val="22"/>
        </w:rPr>
        <w:t>(2017).  College level award given to the faculty member who has made the most robust contribution to the research literature of his or her field.</w:t>
      </w:r>
    </w:p>
    <w:p w14:paraId="3674A9C4" w14:textId="77777777" w:rsidR="00E44F42" w:rsidRPr="00E44F42" w:rsidRDefault="00E44F42" w:rsidP="0033222D">
      <w:pPr>
        <w:jc w:val="both"/>
        <w:rPr>
          <w:color w:val="000000"/>
          <w:sz w:val="22"/>
          <w:szCs w:val="22"/>
        </w:rPr>
      </w:pPr>
    </w:p>
    <w:p w14:paraId="34A1847E" w14:textId="77777777" w:rsidR="007714A1" w:rsidRPr="00BB6AA4" w:rsidRDefault="007714A1" w:rsidP="0033222D">
      <w:pPr>
        <w:jc w:val="both"/>
        <w:rPr>
          <w:color w:val="000000"/>
          <w:sz w:val="22"/>
          <w:szCs w:val="22"/>
        </w:rPr>
      </w:pPr>
      <w:r w:rsidRPr="00BB6AA4">
        <w:rPr>
          <w:b/>
          <w:color w:val="000000"/>
          <w:sz w:val="22"/>
          <w:szCs w:val="22"/>
        </w:rPr>
        <w:t xml:space="preserve">Association for Psychological Science Rising Star </w:t>
      </w:r>
      <w:r w:rsidRPr="00BB6AA4">
        <w:rPr>
          <w:color w:val="000000"/>
          <w:sz w:val="22"/>
          <w:szCs w:val="22"/>
        </w:rPr>
        <w:t>(2015). Award given to early career professors whose research accomplishments speak to a likelihood of major career contributions to the field.</w:t>
      </w:r>
    </w:p>
    <w:p w14:paraId="3364A9C5" w14:textId="77777777" w:rsidR="00127A96" w:rsidRPr="00BB6AA4" w:rsidRDefault="00127A96" w:rsidP="0033222D">
      <w:pPr>
        <w:jc w:val="both"/>
        <w:rPr>
          <w:color w:val="000000"/>
          <w:sz w:val="22"/>
          <w:szCs w:val="22"/>
        </w:rPr>
      </w:pPr>
    </w:p>
    <w:p w14:paraId="37D1B5CC" w14:textId="77777777" w:rsidR="00E1708C" w:rsidRPr="00BB6AA4" w:rsidRDefault="00E1708C" w:rsidP="0033222D">
      <w:pPr>
        <w:jc w:val="both"/>
        <w:rPr>
          <w:color w:val="000000"/>
          <w:sz w:val="22"/>
          <w:szCs w:val="22"/>
        </w:rPr>
      </w:pPr>
      <w:r w:rsidRPr="00BB6AA4">
        <w:rPr>
          <w:b/>
          <w:color w:val="000000"/>
          <w:sz w:val="22"/>
          <w:szCs w:val="22"/>
        </w:rPr>
        <w:lastRenderedPageBreak/>
        <w:t>Association for Behavioral and Cognitive Therapies President’s New Researcher Award</w:t>
      </w:r>
      <w:r w:rsidRPr="00BB6AA4">
        <w:rPr>
          <w:color w:val="000000"/>
          <w:sz w:val="22"/>
          <w:szCs w:val="22"/>
        </w:rPr>
        <w:t xml:space="preserve"> (2014).  Award given to recognize research accomplishments by an individual who received his or her Ph.D. within the previous five years.</w:t>
      </w:r>
    </w:p>
    <w:p w14:paraId="033814AD" w14:textId="77777777" w:rsidR="00E1708C" w:rsidRPr="00BB6AA4" w:rsidRDefault="00E1708C" w:rsidP="0033222D">
      <w:pPr>
        <w:jc w:val="both"/>
        <w:rPr>
          <w:b/>
          <w:color w:val="000000"/>
          <w:sz w:val="22"/>
          <w:szCs w:val="22"/>
        </w:rPr>
      </w:pPr>
    </w:p>
    <w:p w14:paraId="197DE1DA" w14:textId="77777777" w:rsidR="007038E4" w:rsidRPr="00BB6AA4" w:rsidRDefault="007038E4" w:rsidP="0033222D">
      <w:pPr>
        <w:jc w:val="both"/>
        <w:rPr>
          <w:color w:val="000000"/>
          <w:sz w:val="22"/>
          <w:szCs w:val="22"/>
        </w:rPr>
      </w:pPr>
      <w:r w:rsidRPr="00BB6AA4">
        <w:rPr>
          <w:b/>
          <w:color w:val="000000"/>
          <w:sz w:val="22"/>
          <w:szCs w:val="22"/>
        </w:rPr>
        <w:t xml:space="preserve">Nina Bell Suggs Endowed Professorship </w:t>
      </w:r>
      <w:r w:rsidRPr="00BB6AA4">
        <w:rPr>
          <w:color w:val="000000"/>
          <w:sz w:val="22"/>
          <w:szCs w:val="22"/>
        </w:rPr>
        <w:t>(2014).  Endowed professorship awarded to the junior faculty member at the University of Southern Mississippi determined to have the greatest potential to make a substantial contribution to his or her field of expertise.</w:t>
      </w:r>
    </w:p>
    <w:p w14:paraId="0D4E3A19" w14:textId="77777777" w:rsidR="007038E4" w:rsidRPr="00BB6AA4" w:rsidRDefault="007038E4" w:rsidP="0033222D">
      <w:pPr>
        <w:jc w:val="both"/>
        <w:rPr>
          <w:b/>
          <w:color w:val="000000"/>
          <w:sz w:val="22"/>
          <w:szCs w:val="22"/>
        </w:rPr>
      </w:pPr>
    </w:p>
    <w:p w14:paraId="0D1789A8" w14:textId="77777777" w:rsidR="007A21D2" w:rsidRPr="00BB6AA4" w:rsidRDefault="007A21D2" w:rsidP="0033222D">
      <w:pPr>
        <w:jc w:val="both"/>
        <w:rPr>
          <w:color w:val="000000"/>
          <w:sz w:val="22"/>
          <w:szCs w:val="22"/>
        </w:rPr>
      </w:pPr>
      <w:r w:rsidRPr="00BB6AA4">
        <w:rPr>
          <w:b/>
          <w:color w:val="000000"/>
          <w:sz w:val="22"/>
          <w:szCs w:val="22"/>
        </w:rPr>
        <w:t>University of Southern Mississippi College of Education and Psychology Junior Faculty Award</w:t>
      </w:r>
      <w:r w:rsidRPr="00BB6AA4">
        <w:rPr>
          <w:color w:val="000000"/>
          <w:sz w:val="22"/>
          <w:szCs w:val="22"/>
        </w:rPr>
        <w:t xml:space="preserve"> (2014).  College level award given to the tenure track faculty member at the rank of assistant professor with the strongest record of accomplishments across the domains of research, teaching, and service.</w:t>
      </w:r>
    </w:p>
    <w:p w14:paraId="5B08AAD3" w14:textId="77777777" w:rsidR="007A21D2" w:rsidRPr="00BB6AA4" w:rsidRDefault="007A21D2" w:rsidP="0033222D">
      <w:pPr>
        <w:jc w:val="both"/>
        <w:rPr>
          <w:color w:val="000000"/>
          <w:sz w:val="22"/>
          <w:szCs w:val="22"/>
        </w:rPr>
      </w:pPr>
    </w:p>
    <w:p w14:paraId="768E54B7" w14:textId="77777777" w:rsidR="0033222D" w:rsidRPr="00BB6AA4" w:rsidRDefault="0033222D" w:rsidP="0033222D">
      <w:pPr>
        <w:jc w:val="both"/>
        <w:rPr>
          <w:color w:val="000000"/>
          <w:sz w:val="22"/>
          <w:szCs w:val="22"/>
        </w:rPr>
      </w:pPr>
      <w:r w:rsidRPr="00BB6AA4">
        <w:rPr>
          <w:b/>
          <w:color w:val="000000"/>
          <w:sz w:val="22"/>
          <w:szCs w:val="22"/>
        </w:rPr>
        <w:t xml:space="preserve">University of Southern Mississippi Junior Faculty Research Award </w:t>
      </w:r>
      <w:r w:rsidRPr="00BB6AA4">
        <w:rPr>
          <w:color w:val="000000"/>
          <w:sz w:val="22"/>
          <w:szCs w:val="22"/>
        </w:rPr>
        <w:t>(2014).  University level award given to tenure track faculty member at rank of assistant professor with the strongest record of research accomplishments.</w:t>
      </w:r>
    </w:p>
    <w:p w14:paraId="4D54D82E" w14:textId="77777777" w:rsidR="0033222D" w:rsidRPr="00BB6AA4" w:rsidRDefault="0033222D" w:rsidP="0033222D">
      <w:pPr>
        <w:jc w:val="both"/>
        <w:rPr>
          <w:b/>
          <w:color w:val="000000"/>
          <w:sz w:val="22"/>
          <w:szCs w:val="22"/>
        </w:rPr>
      </w:pPr>
    </w:p>
    <w:p w14:paraId="4AF64589" w14:textId="77777777" w:rsidR="0033222D" w:rsidRPr="00BB6AA4" w:rsidRDefault="0033222D" w:rsidP="0033222D">
      <w:pPr>
        <w:jc w:val="both"/>
        <w:rPr>
          <w:color w:val="000000"/>
          <w:sz w:val="22"/>
          <w:szCs w:val="22"/>
        </w:rPr>
      </w:pPr>
      <w:r w:rsidRPr="00BB6AA4">
        <w:rPr>
          <w:b/>
          <w:color w:val="000000"/>
          <w:sz w:val="22"/>
          <w:szCs w:val="22"/>
        </w:rPr>
        <w:t xml:space="preserve">Resident Outstanding Contribution to the Consortium Award </w:t>
      </w:r>
      <w:r w:rsidRPr="00BB6AA4">
        <w:rPr>
          <w:color w:val="000000"/>
          <w:sz w:val="22"/>
          <w:szCs w:val="22"/>
        </w:rPr>
        <w:t>(2011). Award given for greatest overall contribution to the pre-doctoral internship program at the Clinical Psychology Residency Training Program in Jackson, MS.</w:t>
      </w:r>
    </w:p>
    <w:p w14:paraId="64D67707" w14:textId="77777777" w:rsidR="0033222D" w:rsidRPr="00BB6AA4" w:rsidRDefault="0033222D" w:rsidP="0033222D">
      <w:pPr>
        <w:jc w:val="both"/>
        <w:rPr>
          <w:b/>
          <w:color w:val="000000"/>
          <w:sz w:val="22"/>
          <w:szCs w:val="22"/>
        </w:rPr>
      </w:pPr>
    </w:p>
    <w:p w14:paraId="12A134B7" w14:textId="77777777" w:rsidR="0033222D" w:rsidRPr="00BB6AA4" w:rsidRDefault="0033222D" w:rsidP="0033222D">
      <w:pPr>
        <w:jc w:val="both"/>
        <w:rPr>
          <w:color w:val="000000"/>
          <w:sz w:val="22"/>
          <w:szCs w:val="22"/>
        </w:rPr>
      </w:pPr>
      <w:r w:rsidRPr="00BB6AA4">
        <w:rPr>
          <w:b/>
          <w:color w:val="000000"/>
          <w:sz w:val="22"/>
          <w:szCs w:val="22"/>
        </w:rPr>
        <w:t>Leonard Krasner Student Dissertation Award</w:t>
      </w:r>
      <w:r w:rsidRPr="00BB6AA4">
        <w:rPr>
          <w:color w:val="000000"/>
          <w:sz w:val="22"/>
          <w:szCs w:val="22"/>
        </w:rPr>
        <w:t xml:space="preserve"> (2009).  $1,000 award given by the Association for Cognitive and Behavioral Therapies to one student for a dissertation project relevant to behavior therapy.  </w:t>
      </w:r>
    </w:p>
    <w:p w14:paraId="4D701CE8" w14:textId="77777777" w:rsidR="0033222D" w:rsidRPr="00BB6AA4" w:rsidRDefault="0033222D" w:rsidP="0033222D">
      <w:pPr>
        <w:jc w:val="both"/>
        <w:rPr>
          <w:color w:val="000000"/>
          <w:sz w:val="22"/>
          <w:szCs w:val="22"/>
        </w:rPr>
      </w:pPr>
    </w:p>
    <w:p w14:paraId="6111D49C" w14:textId="77777777" w:rsidR="0033222D" w:rsidRPr="00BB6AA4" w:rsidRDefault="0033222D" w:rsidP="0033222D">
      <w:pPr>
        <w:jc w:val="both"/>
        <w:rPr>
          <w:color w:val="000000"/>
          <w:sz w:val="22"/>
          <w:szCs w:val="22"/>
        </w:rPr>
      </w:pPr>
      <w:r w:rsidRPr="00BB6AA4">
        <w:rPr>
          <w:b/>
          <w:color w:val="000000"/>
          <w:sz w:val="22"/>
          <w:szCs w:val="22"/>
        </w:rPr>
        <w:t>Florida State University Teaching Fellowship</w:t>
      </w:r>
      <w:r w:rsidRPr="00BB6AA4">
        <w:rPr>
          <w:color w:val="000000"/>
          <w:sz w:val="22"/>
          <w:szCs w:val="22"/>
        </w:rPr>
        <w:t>:  Award included $6,400 paid over the course of 2005-2006 academic year.</w:t>
      </w:r>
    </w:p>
    <w:p w14:paraId="041646D5" w14:textId="77777777" w:rsidR="00BB6AA4" w:rsidRPr="00BB6AA4" w:rsidRDefault="00BB6AA4" w:rsidP="0010522E">
      <w:pPr>
        <w:pBdr>
          <w:bottom w:val="single" w:sz="12" w:space="1" w:color="auto"/>
        </w:pBdr>
        <w:rPr>
          <w:b/>
          <w:color w:val="000000"/>
          <w:sz w:val="22"/>
          <w:szCs w:val="22"/>
        </w:rPr>
      </w:pPr>
    </w:p>
    <w:p w14:paraId="65A80AE8" w14:textId="77777777" w:rsidR="0033222D" w:rsidRPr="00BB6AA4" w:rsidRDefault="0033222D" w:rsidP="001E7B78">
      <w:pPr>
        <w:pBdr>
          <w:bottom w:val="single" w:sz="12" w:space="1" w:color="auto"/>
        </w:pBdr>
        <w:ind w:left="720" w:hanging="720"/>
        <w:rPr>
          <w:b/>
          <w:color w:val="000000"/>
          <w:sz w:val="22"/>
          <w:szCs w:val="22"/>
        </w:rPr>
      </w:pPr>
    </w:p>
    <w:p w14:paraId="7AB74297" w14:textId="77777777" w:rsidR="000B7156" w:rsidRPr="00BB6AA4" w:rsidRDefault="000B7156" w:rsidP="001E7B78">
      <w:pPr>
        <w:pBdr>
          <w:bottom w:val="single" w:sz="12" w:space="1" w:color="auto"/>
        </w:pBdr>
        <w:ind w:left="720" w:hanging="720"/>
        <w:rPr>
          <w:b/>
          <w:color w:val="000000"/>
          <w:sz w:val="22"/>
          <w:szCs w:val="22"/>
        </w:rPr>
      </w:pPr>
      <w:r w:rsidRPr="00BB6AA4">
        <w:rPr>
          <w:b/>
          <w:color w:val="000000"/>
          <w:sz w:val="22"/>
          <w:szCs w:val="22"/>
        </w:rPr>
        <w:t>Teaching Experience</w:t>
      </w:r>
    </w:p>
    <w:p w14:paraId="638292AA" w14:textId="77777777" w:rsidR="001E7B78" w:rsidRPr="00BB6AA4" w:rsidRDefault="001E7B78" w:rsidP="000375D1">
      <w:pPr>
        <w:ind w:left="720" w:hanging="720"/>
        <w:rPr>
          <w:color w:val="000000"/>
          <w:sz w:val="22"/>
          <w:szCs w:val="22"/>
        </w:rPr>
      </w:pPr>
    </w:p>
    <w:p w14:paraId="22C36647" w14:textId="7EBD434A" w:rsidR="00864FC8" w:rsidRPr="00864FC8" w:rsidRDefault="00864FC8" w:rsidP="004F0C66">
      <w:pPr>
        <w:ind w:left="720" w:hanging="720"/>
        <w:rPr>
          <w:bCs/>
          <w:color w:val="000000"/>
          <w:sz w:val="22"/>
          <w:szCs w:val="22"/>
        </w:rPr>
      </w:pPr>
      <w:r>
        <w:rPr>
          <w:b/>
          <w:color w:val="000000"/>
          <w:sz w:val="22"/>
          <w:szCs w:val="22"/>
        </w:rPr>
        <w:t xml:space="preserve">Rutgers University </w:t>
      </w:r>
      <w:r>
        <w:rPr>
          <w:bCs/>
          <w:color w:val="000000"/>
          <w:sz w:val="22"/>
          <w:szCs w:val="22"/>
        </w:rPr>
        <w:t>(2022-present). Doctoral colloquium I</w:t>
      </w:r>
    </w:p>
    <w:p w14:paraId="23416EAF" w14:textId="117CE3A6" w:rsidR="00AE3FCB" w:rsidRPr="00BB6AA4" w:rsidRDefault="00AE3FCB" w:rsidP="004F0C66">
      <w:pPr>
        <w:ind w:left="720" w:hanging="720"/>
        <w:rPr>
          <w:color w:val="000000"/>
          <w:sz w:val="22"/>
          <w:szCs w:val="22"/>
        </w:rPr>
      </w:pPr>
      <w:r w:rsidRPr="00BB6AA4">
        <w:rPr>
          <w:b/>
          <w:color w:val="000000"/>
          <w:sz w:val="22"/>
          <w:szCs w:val="22"/>
        </w:rPr>
        <w:t xml:space="preserve">University of Southern Mississippi </w:t>
      </w:r>
      <w:r w:rsidRPr="00BB6AA4">
        <w:rPr>
          <w:color w:val="000000"/>
          <w:sz w:val="22"/>
          <w:szCs w:val="22"/>
        </w:rPr>
        <w:t>(2013-</w:t>
      </w:r>
      <w:r w:rsidR="00864FC8">
        <w:rPr>
          <w:color w:val="000000"/>
          <w:sz w:val="22"/>
          <w:szCs w:val="22"/>
        </w:rPr>
        <w:t>2018</w:t>
      </w:r>
      <w:r w:rsidRPr="00BB6AA4">
        <w:rPr>
          <w:color w:val="000000"/>
          <w:sz w:val="22"/>
          <w:szCs w:val="22"/>
        </w:rPr>
        <w:t>). Adult Psychopathology.</w:t>
      </w:r>
    </w:p>
    <w:p w14:paraId="203FEAC5" w14:textId="18361DDE" w:rsidR="00584AF8" w:rsidRPr="00BB6AA4" w:rsidRDefault="00584AF8" w:rsidP="004F0C66">
      <w:pPr>
        <w:ind w:left="720" w:hanging="720"/>
        <w:rPr>
          <w:color w:val="000000"/>
          <w:sz w:val="22"/>
          <w:szCs w:val="22"/>
        </w:rPr>
      </w:pPr>
      <w:r w:rsidRPr="00BB6AA4">
        <w:rPr>
          <w:b/>
          <w:color w:val="000000"/>
          <w:sz w:val="22"/>
          <w:szCs w:val="22"/>
        </w:rPr>
        <w:t xml:space="preserve">University of Southern Mississippi </w:t>
      </w:r>
      <w:r w:rsidRPr="00BB6AA4">
        <w:rPr>
          <w:color w:val="000000"/>
          <w:sz w:val="22"/>
          <w:szCs w:val="22"/>
        </w:rPr>
        <w:t>(2013-</w:t>
      </w:r>
      <w:r w:rsidR="00864FC8">
        <w:rPr>
          <w:color w:val="000000"/>
          <w:sz w:val="22"/>
          <w:szCs w:val="22"/>
        </w:rPr>
        <w:t>2020</w:t>
      </w:r>
      <w:r w:rsidRPr="00BB6AA4">
        <w:rPr>
          <w:color w:val="000000"/>
          <w:sz w:val="22"/>
          <w:szCs w:val="22"/>
        </w:rPr>
        <w:t>). Clinical Psychology Practicum.</w:t>
      </w:r>
    </w:p>
    <w:p w14:paraId="4F1E4E13" w14:textId="15364B13" w:rsidR="00584AF8" w:rsidRPr="00864FC8" w:rsidRDefault="00584AF8" w:rsidP="004F0C66">
      <w:pPr>
        <w:ind w:left="720" w:hanging="720"/>
        <w:rPr>
          <w:color w:val="000000"/>
          <w:sz w:val="22"/>
          <w:szCs w:val="22"/>
        </w:rPr>
      </w:pPr>
      <w:r w:rsidRPr="00BB6AA4">
        <w:rPr>
          <w:b/>
          <w:color w:val="000000"/>
          <w:sz w:val="22"/>
          <w:szCs w:val="22"/>
        </w:rPr>
        <w:t xml:space="preserve">University of Southern Mississippi </w:t>
      </w:r>
      <w:r w:rsidRPr="00BB6AA4">
        <w:rPr>
          <w:color w:val="000000"/>
          <w:sz w:val="22"/>
          <w:szCs w:val="22"/>
        </w:rPr>
        <w:t>(2013-</w:t>
      </w:r>
      <w:r w:rsidR="00864FC8">
        <w:rPr>
          <w:color w:val="000000"/>
          <w:sz w:val="22"/>
          <w:szCs w:val="22"/>
        </w:rPr>
        <w:t>2020</w:t>
      </w:r>
      <w:r w:rsidRPr="00BB6AA4">
        <w:rPr>
          <w:color w:val="000000"/>
          <w:sz w:val="22"/>
          <w:szCs w:val="22"/>
        </w:rPr>
        <w:t xml:space="preserve">). </w:t>
      </w:r>
      <w:r w:rsidRPr="00864FC8">
        <w:rPr>
          <w:color w:val="000000"/>
          <w:sz w:val="22"/>
          <w:szCs w:val="22"/>
        </w:rPr>
        <w:t>Empir</w:t>
      </w:r>
      <w:r w:rsidR="00836679" w:rsidRPr="00864FC8">
        <w:rPr>
          <w:color w:val="000000"/>
          <w:sz w:val="22"/>
          <w:szCs w:val="22"/>
        </w:rPr>
        <w:t xml:space="preserve">ically Supported Treatments for </w:t>
      </w:r>
      <w:r w:rsidRPr="00864FC8">
        <w:rPr>
          <w:color w:val="000000"/>
          <w:sz w:val="22"/>
          <w:szCs w:val="22"/>
        </w:rPr>
        <w:t>Adults.</w:t>
      </w:r>
    </w:p>
    <w:p w14:paraId="58A605D1" w14:textId="731E0B92" w:rsidR="00C15C86" w:rsidRPr="00BB6AA4" w:rsidRDefault="00C15C86" w:rsidP="004F0C66">
      <w:pPr>
        <w:ind w:left="720" w:hanging="720"/>
        <w:rPr>
          <w:color w:val="000000"/>
          <w:sz w:val="22"/>
          <w:szCs w:val="22"/>
        </w:rPr>
      </w:pPr>
      <w:r w:rsidRPr="00BB6AA4">
        <w:rPr>
          <w:b/>
          <w:color w:val="000000"/>
          <w:sz w:val="22"/>
          <w:szCs w:val="22"/>
        </w:rPr>
        <w:t xml:space="preserve">University of Southern Mississippi </w:t>
      </w:r>
      <w:r w:rsidRPr="00BB6AA4">
        <w:rPr>
          <w:color w:val="000000"/>
          <w:sz w:val="22"/>
          <w:szCs w:val="22"/>
        </w:rPr>
        <w:t>(2012-</w:t>
      </w:r>
      <w:r w:rsidR="00864FC8">
        <w:rPr>
          <w:color w:val="000000"/>
          <w:sz w:val="22"/>
          <w:szCs w:val="22"/>
        </w:rPr>
        <w:t>2014</w:t>
      </w:r>
      <w:r w:rsidRPr="00BB6AA4">
        <w:rPr>
          <w:color w:val="000000"/>
          <w:sz w:val="22"/>
          <w:szCs w:val="22"/>
        </w:rPr>
        <w:t>). Abnormal Psychology.</w:t>
      </w:r>
    </w:p>
    <w:p w14:paraId="743A17BC" w14:textId="39040328" w:rsidR="00836679" w:rsidRPr="00836679" w:rsidRDefault="00836679" w:rsidP="004F0C66">
      <w:pPr>
        <w:ind w:left="720" w:hanging="720"/>
        <w:rPr>
          <w:color w:val="000000"/>
          <w:sz w:val="22"/>
          <w:szCs w:val="22"/>
        </w:rPr>
      </w:pPr>
      <w:r>
        <w:rPr>
          <w:b/>
          <w:color w:val="000000"/>
          <w:sz w:val="22"/>
          <w:szCs w:val="22"/>
        </w:rPr>
        <w:t xml:space="preserve">University of Southern Mississippi </w:t>
      </w:r>
      <w:r>
        <w:rPr>
          <w:color w:val="000000"/>
          <w:sz w:val="22"/>
          <w:szCs w:val="22"/>
        </w:rPr>
        <w:t>(2016-</w:t>
      </w:r>
      <w:r w:rsidR="00864FC8">
        <w:rPr>
          <w:color w:val="000000"/>
          <w:sz w:val="22"/>
          <w:szCs w:val="22"/>
        </w:rPr>
        <w:t>2017</w:t>
      </w:r>
      <w:r>
        <w:rPr>
          <w:color w:val="000000"/>
          <w:sz w:val="22"/>
          <w:szCs w:val="22"/>
        </w:rPr>
        <w:t>). Research Methods.</w:t>
      </w:r>
    </w:p>
    <w:p w14:paraId="73AD8E51" w14:textId="77777777" w:rsidR="001E7B78" w:rsidRPr="00BB6AA4" w:rsidRDefault="001E7B78" w:rsidP="004F0C66">
      <w:pPr>
        <w:ind w:left="720" w:hanging="720"/>
        <w:rPr>
          <w:color w:val="000000"/>
          <w:sz w:val="22"/>
          <w:szCs w:val="22"/>
        </w:rPr>
      </w:pPr>
      <w:r w:rsidRPr="00BB6AA4">
        <w:rPr>
          <w:b/>
          <w:color w:val="000000"/>
          <w:sz w:val="22"/>
          <w:szCs w:val="22"/>
        </w:rPr>
        <w:t>Florida State University</w:t>
      </w:r>
      <w:r w:rsidRPr="00BB6AA4">
        <w:rPr>
          <w:color w:val="000000"/>
          <w:sz w:val="22"/>
          <w:szCs w:val="22"/>
        </w:rPr>
        <w:t xml:space="preserve"> (2007-2010). Abnormal Psychology. </w:t>
      </w:r>
    </w:p>
    <w:p w14:paraId="64399F8D" w14:textId="77777777" w:rsidR="00FE4482" w:rsidRPr="00BB6AA4" w:rsidRDefault="001E7B78" w:rsidP="000375D1">
      <w:pPr>
        <w:ind w:left="720" w:hanging="720"/>
        <w:rPr>
          <w:color w:val="000000"/>
          <w:sz w:val="22"/>
          <w:szCs w:val="22"/>
        </w:rPr>
      </w:pPr>
      <w:r w:rsidRPr="00BB6AA4">
        <w:rPr>
          <w:b/>
          <w:color w:val="000000"/>
          <w:sz w:val="22"/>
          <w:szCs w:val="22"/>
        </w:rPr>
        <w:t>Florida State University</w:t>
      </w:r>
      <w:r w:rsidRPr="00BB6AA4">
        <w:rPr>
          <w:color w:val="000000"/>
          <w:sz w:val="22"/>
          <w:szCs w:val="22"/>
        </w:rPr>
        <w:t xml:space="preserve"> (2006-2007). </w:t>
      </w:r>
      <w:r w:rsidR="00FE4482" w:rsidRPr="00BB6AA4">
        <w:rPr>
          <w:color w:val="000000"/>
          <w:sz w:val="22"/>
          <w:szCs w:val="22"/>
        </w:rPr>
        <w:t>Research Methods in Psychology Lab</w:t>
      </w:r>
      <w:r w:rsidRPr="00BB6AA4">
        <w:rPr>
          <w:color w:val="000000"/>
          <w:sz w:val="22"/>
          <w:szCs w:val="22"/>
        </w:rPr>
        <w:t>oratory</w:t>
      </w:r>
      <w:r w:rsidR="00FE4482" w:rsidRPr="00BB6AA4">
        <w:rPr>
          <w:color w:val="000000"/>
          <w:sz w:val="22"/>
          <w:szCs w:val="22"/>
        </w:rPr>
        <w:t xml:space="preserve">.  </w:t>
      </w:r>
    </w:p>
    <w:p w14:paraId="11AAD43E" w14:textId="77777777" w:rsidR="00BC5357" w:rsidRPr="00BB6AA4" w:rsidRDefault="00BC5357" w:rsidP="004B2988">
      <w:pPr>
        <w:rPr>
          <w:color w:val="000000"/>
          <w:sz w:val="22"/>
          <w:szCs w:val="22"/>
        </w:rPr>
      </w:pPr>
    </w:p>
    <w:p w14:paraId="619D1734" w14:textId="77777777" w:rsidR="000B7156" w:rsidRPr="00BB6AA4" w:rsidRDefault="00E71070" w:rsidP="001E7B78">
      <w:pPr>
        <w:pBdr>
          <w:bottom w:val="single" w:sz="12" w:space="1" w:color="auto"/>
        </w:pBdr>
        <w:ind w:left="720" w:hanging="720"/>
        <w:rPr>
          <w:b/>
          <w:color w:val="000000"/>
          <w:sz w:val="22"/>
          <w:szCs w:val="22"/>
        </w:rPr>
      </w:pPr>
      <w:r w:rsidRPr="00BB6AA4">
        <w:rPr>
          <w:b/>
          <w:color w:val="000000"/>
          <w:sz w:val="22"/>
          <w:szCs w:val="22"/>
        </w:rPr>
        <w:t xml:space="preserve">Editor &amp; </w:t>
      </w:r>
      <w:r w:rsidR="000B7156" w:rsidRPr="00BB6AA4">
        <w:rPr>
          <w:b/>
          <w:color w:val="000000"/>
          <w:sz w:val="22"/>
          <w:szCs w:val="22"/>
        </w:rPr>
        <w:t>Reviewer Experience</w:t>
      </w:r>
    </w:p>
    <w:p w14:paraId="62900712" w14:textId="77777777" w:rsidR="001E7B78" w:rsidRPr="00BB6AA4" w:rsidRDefault="001E7B78" w:rsidP="001E7B78">
      <w:pPr>
        <w:rPr>
          <w:i/>
          <w:color w:val="000000"/>
          <w:sz w:val="22"/>
          <w:szCs w:val="22"/>
        </w:rPr>
      </w:pPr>
    </w:p>
    <w:p w14:paraId="4A6C2DEE" w14:textId="77777777" w:rsidR="00D2132F" w:rsidRDefault="00D2132F" w:rsidP="0033239C">
      <w:pPr>
        <w:rPr>
          <w:color w:val="000000"/>
          <w:sz w:val="22"/>
          <w:szCs w:val="22"/>
        </w:rPr>
      </w:pPr>
      <w:r>
        <w:rPr>
          <w:color w:val="000000"/>
          <w:sz w:val="22"/>
          <w:szCs w:val="22"/>
        </w:rPr>
        <w:t xml:space="preserve">Consulting Editor, </w:t>
      </w:r>
      <w:r w:rsidRPr="00D2132F">
        <w:rPr>
          <w:i/>
          <w:color w:val="000000"/>
          <w:sz w:val="22"/>
          <w:szCs w:val="22"/>
        </w:rPr>
        <w:t>Suicide and Life-Threatening Behavior</w:t>
      </w:r>
    </w:p>
    <w:p w14:paraId="332AEEFC" w14:textId="77777777" w:rsidR="00D2132F" w:rsidRDefault="00D2132F" w:rsidP="0033239C">
      <w:pPr>
        <w:rPr>
          <w:color w:val="000000"/>
          <w:sz w:val="22"/>
          <w:szCs w:val="22"/>
        </w:rPr>
      </w:pPr>
    </w:p>
    <w:p w14:paraId="111F0620" w14:textId="77777777" w:rsidR="004F0C66" w:rsidRPr="00BB6AA4" w:rsidRDefault="008C0C9A" w:rsidP="0033239C">
      <w:pPr>
        <w:rPr>
          <w:color w:val="000000"/>
          <w:sz w:val="22"/>
          <w:szCs w:val="22"/>
        </w:rPr>
      </w:pPr>
      <w:r w:rsidRPr="00BB6AA4">
        <w:rPr>
          <w:color w:val="000000"/>
          <w:sz w:val="22"/>
          <w:szCs w:val="22"/>
        </w:rPr>
        <w:t xml:space="preserve">Editorial Board, </w:t>
      </w:r>
      <w:r w:rsidRPr="00BB6AA4">
        <w:rPr>
          <w:i/>
          <w:color w:val="000000"/>
          <w:sz w:val="22"/>
          <w:szCs w:val="22"/>
        </w:rPr>
        <w:t>Cognitive Therapy and Research</w:t>
      </w:r>
      <w:r w:rsidRPr="00BB6AA4">
        <w:rPr>
          <w:color w:val="000000"/>
          <w:sz w:val="22"/>
          <w:szCs w:val="22"/>
        </w:rPr>
        <w:t xml:space="preserve"> </w:t>
      </w:r>
    </w:p>
    <w:p w14:paraId="6E3AC586" w14:textId="77777777" w:rsidR="00E77E48" w:rsidRPr="00BB6AA4" w:rsidRDefault="00E77E48" w:rsidP="0033239C">
      <w:pPr>
        <w:rPr>
          <w:color w:val="000000"/>
          <w:sz w:val="22"/>
          <w:szCs w:val="22"/>
        </w:rPr>
      </w:pPr>
    </w:p>
    <w:p w14:paraId="5FB8A5F5" w14:textId="77777777" w:rsidR="00E71070" w:rsidRPr="00BB6AA4" w:rsidRDefault="00E71070" w:rsidP="0033239C">
      <w:pPr>
        <w:rPr>
          <w:color w:val="000000"/>
          <w:sz w:val="22"/>
          <w:szCs w:val="22"/>
        </w:rPr>
      </w:pPr>
      <w:r w:rsidRPr="00BB6AA4">
        <w:rPr>
          <w:color w:val="000000"/>
          <w:sz w:val="22"/>
          <w:szCs w:val="22"/>
        </w:rPr>
        <w:t xml:space="preserve">Co-Editor, </w:t>
      </w:r>
      <w:r w:rsidRPr="00BB6AA4">
        <w:rPr>
          <w:i/>
          <w:color w:val="000000"/>
          <w:sz w:val="22"/>
          <w:szCs w:val="22"/>
        </w:rPr>
        <w:t>International Journal of Cognitive Therapy</w:t>
      </w:r>
      <w:r w:rsidRPr="00BB6AA4">
        <w:rPr>
          <w:color w:val="000000"/>
          <w:sz w:val="22"/>
          <w:szCs w:val="22"/>
        </w:rPr>
        <w:t xml:space="preserve">. Special issue: “Recent Advances in Suicide Research: Mediators and Moderators of Risk and </w:t>
      </w:r>
      <w:r w:rsidR="002E71E2" w:rsidRPr="00BB6AA4">
        <w:rPr>
          <w:color w:val="000000"/>
          <w:sz w:val="22"/>
          <w:szCs w:val="22"/>
        </w:rPr>
        <w:t>Resilience</w:t>
      </w:r>
      <w:r w:rsidRPr="00BB6AA4">
        <w:rPr>
          <w:color w:val="000000"/>
          <w:sz w:val="22"/>
          <w:szCs w:val="22"/>
        </w:rPr>
        <w:t>.” 2015.</w:t>
      </w:r>
    </w:p>
    <w:p w14:paraId="49C380A5" w14:textId="77777777" w:rsidR="00E71070" w:rsidRPr="00BB6AA4" w:rsidRDefault="00E71070" w:rsidP="0033239C">
      <w:pPr>
        <w:rPr>
          <w:i/>
          <w:color w:val="000000"/>
          <w:sz w:val="22"/>
          <w:szCs w:val="22"/>
        </w:rPr>
      </w:pPr>
    </w:p>
    <w:p w14:paraId="6C2B0F35" w14:textId="77777777" w:rsidR="001C776D" w:rsidRPr="001C776D" w:rsidRDefault="001C776D" w:rsidP="0033239C">
      <w:pPr>
        <w:rPr>
          <w:color w:val="000000"/>
          <w:sz w:val="22"/>
          <w:szCs w:val="22"/>
        </w:rPr>
      </w:pPr>
      <w:r>
        <w:rPr>
          <w:color w:val="000000"/>
          <w:sz w:val="22"/>
          <w:szCs w:val="22"/>
        </w:rPr>
        <w:t xml:space="preserve">Co-Editor, </w:t>
      </w:r>
      <w:r>
        <w:rPr>
          <w:i/>
          <w:color w:val="000000"/>
          <w:sz w:val="22"/>
          <w:szCs w:val="22"/>
        </w:rPr>
        <w:t>Current Opinion in Psychology</w:t>
      </w:r>
      <w:r>
        <w:rPr>
          <w:color w:val="000000"/>
          <w:sz w:val="22"/>
          <w:szCs w:val="22"/>
        </w:rPr>
        <w:t>. Special issue: “Suicide.” 2018.</w:t>
      </w:r>
    </w:p>
    <w:p w14:paraId="4AF35937" w14:textId="77777777" w:rsidR="001C776D" w:rsidRDefault="001C776D" w:rsidP="0033239C">
      <w:pPr>
        <w:rPr>
          <w:color w:val="000000"/>
          <w:sz w:val="22"/>
          <w:szCs w:val="22"/>
        </w:rPr>
      </w:pPr>
    </w:p>
    <w:p w14:paraId="74B281A6" w14:textId="77777777" w:rsidR="004F0C66" w:rsidRPr="00BB6AA4" w:rsidRDefault="004F0C66" w:rsidP="0033239C">
      <w:pPr>
        <w:rPr>
          <w:color w:val="000000"/>
          <w:sz w:val="22"/>
          <w:szCs w:val="22"/>
        </w:rPr>
      </w:pPr>
      <w:r w:rsidRPr="00BB6AA4">
        <w:rPr>
          <w:color w:val="000000"/>
          <w:sz w:val="22"/>
          <w:szCs w:val="22"/>
        </w:rPr>
        <w:t>Ad Hoc Reviewer:</w:t>
      </w:r>
    </w:p>
    <w:p w14:paraId="7F24A201" w14:textId="77777777" w:rsidR="008C0C9A" w:rsidRPr="00BB6AA4" w:rsidRDefault="008C0C9A" w:rsidP="0033239C">
      <w:pPr>
        <w:rPr>
          <w:color w:val="000000"/>
          <w:sz w:val="22"/>
          <w:szCs w:val="22"/>
        </w:rPr>
      </w:pPr>
    </w:p>
    <w:p w14:paraId="3B68055D" w14:textId="77777777" w:rsidR="00FA597C" w:rsidRPr="00BB6AA4" w:rsidRDefault="00FA597C" w:rsidP="0033239C">
      <w:pPr>
        <w:rPr>
          <w:color w:val="000000"/>
          <w:sz w:val="22"/>
          <w:szCs w:val="22"/>
        </w:rPr>
      </w:pPr>
      <w:r w:rsidRPr="00BB6AA4">
        <w:rPr>
          <w:i/>
          <w:color w:val="000000"/>
          <w:sz w:val="22"/>
          <w:szCs w:val="22"/>
        </w:rPr>
        <w:t>Appetite</w:t>
      </w:r>
    </w:p>
    <w:p w14:paraId="20A28426" w14:textId="77777777" w:rsidR="00AE3FCB" w:rsidRPr="00BB6AA4" w:rsidRDefault="00AE3FCB" w:rsidP="0033239C">
      <w:pPr>
        <w:rPr>
          <w:color w:val="000000"/>
          <w:sz w:val="22"/>
          <w:szCs w:val="22"/>
        </w:rPr>
      </w:pPr>
      <w:r w:rsidRPr="00BB6AA4">
        <w:rPr>
          <w:i/>
          <w:color w:val="000000"/>
          <w:sz w:val="22"/>
          <w:szCs w:val="22"/>
        </w:rPr>
        <w:t>Archives of Suicide Research</w:t>
      </w:r>
    </w:p>
    <w:p w14:paraId="15B46499" w14:textId="77777777" w:rsidR="00A81344" w:rsidRPr="00BB6AA4" w:rsidRDefault="00A81344" w:rsidP="0033239C">
      <w:pPr>
        <w:rPr>
          <w:i/>
          <w:color w:val="000000"/>
          <w:sz w:val="22"/>
          <w:szCs w:val="22"/>
        </w:rPr>
      </w:pPr>
      <w:r w:rsidRPr="00BB6AA4">
        <w:rPr>
          <w:i/>
          <w:color w:val="000000"/>
          <w:sz w:val="22"/>
          <w:szCs w:val="22"/>
        </w:rPr>
        <w:t>Assessment</w:t>
      </w:r>
    </w:p>
    <w:p w14:paraId="4483FD4D" w14:textId="77777777" w:rsidR="00B32082" w:rsidRPr="00BB6AA4" w:rsidRDefault="00B32082" w:rsidP="0033239C">
      <w:pPr>
        <w:rPr>
          <w:color w:val="000000"/>
          <w:sz w:val="22"/>
          <w:szCs w:val="22"/>
        </w:rPr>
      </w:pPr>
      <w:r w:rsidRPr="00BB6AA4">
        <w:rPr>
          <w:i/>
          <w:color w:val="000000"/>
          <w:sz w:val="22"/>
          <w:szCs w:val="22"/>
        </w:rPr>
        <w:t>Behaviour Research and Therapy</w:t>
      </w:r>
    </w:p>
    <w:p w14:paraId="169943E6" w14:textId="77777777" w:rsidR="00AC2C9D" w:rsidRPr="00BB6AA4" w:rsidRDefault="00AC2C9D" w:rsidP="0033239C">
      <w:pPr>
        <w:rPr>
          <w:color w:val="000000"/>
          <w:sz w:val="22"/>
          <w:szCs w:val="22"/>
        </w:rPr>
      </w:pPr>
      <w:r w:rsidRPr="00BB6AA4">
        <w:rPr>
          <w:i/>
          <w:color w:val="000000"/>
          <w:sz w:val="22"/>
          <w:szCs w:val="22"/>
        </w:rPr>
        <w:t>Behavior Therapy</w:t>
      </w:r>
    </w:p>
    <w:p w14:paraId="10CE88A1" w14:textId="77777777" w:rsidR="002A7B04" w:rsidRPr="00BB6AA4" w:rsidRDefault="002A7B04" w:rsidP="0033239C">
      <w:pPr>
        <w:rPr>
          <w:i/>
          <w:color w:val="000000"/>
          <w:sz w:val="22"/>
          <w:szCs w:val="22"/>
        </w:rPr>
      </w:pPr>
      <w:r w:rsidRPr="00BB6AA4">
        <w:rPr>
          <w:i/>
          <w:color w:val="000000"/>
          <w:sz w:val="22"/>
          <w:szCs w:val="22"/>
        </w:rPr>
        <w:t>BMC Psychiatry</w:t>
      </w:r>
    </w:p>
    <w:p w14:paraId="5E5C3332" w14:textId="77777777" w:rsidR="00A278D5" w:rsidRPr="00BB6AA4" w:rsidRDefault="00A278D5" w:rsidP="0033239C">
      <w:pPr>
        <w:rPr>
          <w:i/>
          <w:color w:val="000000"/>
          <w:sz w:val="22"/>
          <w:szCs w:val="22"/>
        </w:rPr>
      </w:pPr>
      <w:r w:rsidRPr="00BB6AA4">
        <w:rPr>
          <w:i/>
          <w:color w:val="000000"/>
          <w:sz w:val="22"/>
          <w:szCs w:val="22"/>
        </w:rPr>
        <w:t>BMC Public Health</w:t>
      </w:r>
    </w:p>
    <w:p w14:paraId="1224F389" w14:textId="77777777" w:rsidR="007267EC" w:rsidRPr="00BB6AA4" w:rsidRDefault="007267EC" w:rsidP="0033239C">
      <w:pPr>
        <w:rPr>
          <w:color w:val="000000"/>
          <w:sz w:val="22"/>
          <w:szCs w:val="22"/>
        </w:rPr>
      </w:pPr>
      <w:r w:rsidRPr="00BB6AA4">
        <w:rPr>
          <w:i/>
          <w:color w:val="000000"/>
          <w:sz w:val="22"/>
          <w:szCs w:val="22"/>
        </w:rPr>
        <w:t>British Journal of Psychiatry</w:t>
      </w:r>
    </w:p>
    <w:p w14:paraId="2E9F979A" w14:textId="77777777" w:rsidR="00652CB8" w:rsidRDefault="00652CB8" w:rsidP="0033239C">
      <w:pPr>
        <w:rPr>
          <w:i/>
          <w:color w:val="000000"/>
          <w:sz w:val="22"/>
          <w:szCs w:val="22"/>
        </w:rPr>
      </w:pPr>
      <w:r w:rsidRPr="00BB6AA4">
        <w:rPr>
          <w:i/>
          <w:color w:val="000000"/>
          <w:sz w:val="22"/>
          <w:szCs w:val="22"/>
        </w:rPr>
        <w:t>Child Abuse &amp; Neglect</w:t>
      </w:r>
    </w:p>
    <w:p w14:paraId="3B87B7B4" w14:textId="77777777" w:rsidR="004449C0" w:rsidRPr="004449C0" w:rsidRDefault="004449C0" w:rsidP="0033239C">
      <w:pPr>
        <w:rPr>
          <w:color w:val="000000"/>
          <w:sz w:val="22"/>
          <w:szCs w:val="22"/>
        </w:rPr>
      </w:pPr>
      <w:r>
        <w:rPr>
          <w:i/>
          <w:color w:val="000000"/>
          <w:sz w:val="22"/>
          <w:szCs w:val="22"/>
        </w:rPr>
        <w:t>Clinical Psychological Science</w:t>
      </w:r>
    </w:p>
    <w:p w14:paraId="609F362D" w14:textId="77777777" w:rsidR="003173FC" w:rsidRPr="00BB6AA4" w:rsidRDefault="003173FC" w:rsidP="0033239C">
      <w:pPr>
        <w:rPr>
          <w:color w:val="000000"/>
          <w:sz w:val="22"/>
          <w:szCs w:val="22"/>
        </w:rPr>
      </w:pPr>
      <w:r>
        <w:rPr>
          <w:i/>
          <w:color w:val="000000"/>
          <w:sz w:val="22"/>
          <w:szCs w:val="22"/>
        </w:rPr>
        <w:t>Clinical Psychology Review</w:t>
      </w:r>
    </w:p>
    <w:p w14:paraId="56EE489E" w14:textId="77777777" w:rsidR="000C1DB5" w:rsidRPr="00BB6AA4" w:rsidRDefault="000C1DB5" w:rsidP="000375D1">
      <w:pPr>
        <w:ind w:left="720" w:hanging="720"/>
        <w:rPr>
          <w:color w:val="000000"/>
          <w:sz w:val="22"/>
          <w:szCs w:val="22"/>
        </w:rPr>
      </w:pPr>
      <w:r w:rsidRPr="00BB6AA4">
        <w:rPr>
          <w:i/>
          <w:color w:val="000000"/>
          <w:sz w:val="22"/>
          <w:szCs w:val="22"/>
        </w:rPr>
        <w:t>Cognitive Therapy and Research</w:t>
      </w:r>
    </w:p>
    <w:p w14:paraId="0E64C14C" w14:textId="77777777" w:rsidR="001E7B78" w:rsidRPr="00BB6AA4" w:rsidRDefault="001E7B78" w:rsidP="001E7B78">
      <w:pPr>
        <w:ind w:left="720" w:hanging="720"/>
        <w:rPr>
          <w:color w:val="000000"/>
          <w:sz w:val="22"/>
          <w:szCs w:val="22"/>
        </w:rPr>
      </w:pPr>
      <w:r w:rsidRPr="00BB6AA4">
        <w:rPr>
          <w:i/>
          <w:color w:val="000000"/>
          <w:sz w:val="22"/>
          <w:szCs w:val="22"/>
        </w:rPr>
        <w:t>Criminal Justice and Behavior</w:t>
      </w:r>
    </w:p>
    <w:p w14:paraId="4A5849AA" w14:textId="77777777" w:rsidR="00E71070" w:rsidRPr="00BB6AA4" w:rsidRDefault="00E71070" w:rsidP="001E7B78">
      <w:pPr>
        <w:ind w:left="720" w:hanging="720"/>
        <w:rPr>
          <w:i/>
          <w:color w:val="000000"/>
          <w:sz w:val="22"/>
          <w:szCs w:val="22"/>
        </w:rPr>
      </w:pPr>
      <w:r w:rsidRPr="00BB6AA4">
        <w:rPr>
          <w:i/>
          <w:color w:val="000000"/>
          <w:sz w:val="22"/>
          <w:szCs w:val="22"/>
        </w:rPr>
        <w:t>Crisis: The Journal of Crisis Intervention and Suicide Prevention</w:t>
      </w:r>
    </w:p>
    <w:p w14:paraId="380EDC6B" w14:textId="77777777" w:rsidR="00D44EB8" w:rsidRPr="00BB6AA4" w:rsidRDefault="00D44EB8" w:rsidP="001E7B78">
      <w:pPr>
        <w:ind w:left="720" w:hanging="720"/>
        <w:rPr>
          <w:color w:val="000000"/>
          <w:sz w:val="22"/>
          <w:szCs w:val="22"/>
        </w:rPr>
      </w:pPr>
      <w:r w:rsidRPr="00BB6AA4">
        <w:rPr>
          <w:i/>
          <w:color w:val="000000"/>
          <w:sz w:val="22"/>
          <w:szCs w:val="22"/>
        </w:rPr>
        <w:t>Death Studies</w:t>
      </w:r>
    </w:p>
    <w:p w14:paraId="2D2AD0A9" w14:textId="77777777" w:rsidR="00487041" w:rsidRDefault="00487041" w:rsidP="001E7B78">
      <w:pPr>
        <w:ind w:left="720" w:hanging="720"/>
        <w:rPr>
          <w:i/>
          <w:color w:val="000000"/>
          <w:sz w:val="22"/>
          <w:szCs w:val="22"/>
        </w:rPr>
      </w:pPr>
      <w:r w:rsidRPr="00BB6AA4">
        <w:rPr>
          <w:i/>
          <w:color w:val="000000"/>
          <w:sz w:val="22"/>
          <w:szCs w:val="22"/>
        </w:rPr>
        <w:t>Depression &amp; Anxiety</w:t>
      </w:r>
    </w:p>
    <w:p w14:paraId="5E93AA6D" w14:textId="77777777" w:rsidR="003173FC" w:rsidRPr="00BB6AA4" w:rsidRDefault="003173FC" w:rsidP="001E7B78">
      <w:pPr>
        <w:ind w:left="720" w:hanging="720"/>
        <w:rPr>
          <w:color w:val="000000"/>
          <w:sz w:val="22"/>
          <w:szCs w:val="22"/>
        </w:rPr>
      </w:pPr>
      <w:r>
        <w:rPr>
          <w:i/>
          <w:color w:val="000000"/>
          <w:sz w:val="22"/>
          <w:szCs w:val="22"/>
        </w:rPr>
        <w:t>International Journal of Cognitive Therapy</w:t>
      </w:r>
    </w:p>
    <w:p w14:paraId="61FDF8EE" w14:textId="77777777" w:rsidR="0066067F" w:rsidRDefault="0066067F" w:rsidP="0066067F">
      <w:pPr>
        <w:rPr>
          <w:i/>
          <w:color w:val="000000"/>
          <w:sz w:val="22"/>
          <w:szCs w:val="22"/>
        </w:rPr>
      </w:pPr>
      <w:r w:rsidRPr="00BB6AA4">
        <w:rPr>
          <w:i/>
          <w:color w:val="000000"/>
          <w:sz w:val="22"/>
          <w:szCs w:val="22"/>
        </w:rPr>
        <w:t>Journal of Abnormal Psychology</w:t>
      </w:r>
    </w:p>
    <w:p w14:paraId="67439A6D" w14:textId="77777777" w:rsidR="003173FC" w:rsidRPr="00BB6AA4" w:rsidRDefault="003173FC" w:rsidP="0066067F">
      <w:pPr>
        <w:rPr>
          <w:color w:val="000000"/>
          <w:sz w:val="22"/>
          <w:szCs w:val="22"/>
        </w:rPr>
      </w:pPr>
      <w:r>
        <w:rPr>
          <w:i/>
          <w:color w:val="000000"/>
          <w:sz w:val="22"/>
          <w:szCs w:val="22"/>
        </w:rPr>
        <w:t>Journal of Affective Disorders</w:t>
      </w:r>
    </w:p>
    <w:p w14:paraId="27882AE1" w14:textId="77777777" w:rsidR="00434AF9" w:rsidRPr="00BB6AA4" w:rsidRDefault="00434AF9" w:rsidP="001E7B78">
      <w:pPr>
        <w:ind w:left="720" w:hanging="720"/>
        <w:rPr>
          <w:color w:val="000000"/>
          <w:sz w:val="22"/>
          <w:szCs w:val="22"/>
        </w:rPr>
      </w:pPr>
      <w:r w:rsidRPr="00BB6AA4">
        <w:rPr>
          <w:i/>
          <w:color w:val="000000"/>
          <w:sz w:val="22"/>
          <w:szCs w:val="22"/>
        </w:rPr>
        <w:t>Journal of Clinical Psychology</w:t>
      </w:r>
    </w:p>
    <w:p w14:paraId="2DE1C711" w14:textId="77777777" w:rsidR="0092155B" w:rsidRPr="00BB6AA4" w:rsidRDefault="0092155B" w:rsidP="001E7B78">
      <w:pPr>
        <w:ind w:left="720" w:hanging="720"/>
        <w:rPr>
          <w:i/>
          <w:color w:val="000000"/>
          <w:sz w:val="22"/>
          <w:szCs w:val="22"/>
        </w:rPr>
      </w:pPr>
      <w:r w:rsidRPr="00BB6AA4">
        <w:rPr>
          <w:i/>
          <w:color w:val="000000"/>
          <w:sz w:val="22"/>
          <w:szCs w:val="22"/>
        </w:rPr>
        <w:t>Journal of Consciousness: Theory, Research, and Practice</w:t>
      </w:r>
    </w:p>
    <w:p w14:paraId="499E9C09" w14:textId="77777777" w:rsidR="00A278D5" w:rsidRPr="00BB6AA4" w:rsidRDefault="00A278D5" w:rsidP="001E7B78">
      <w:pPr>
        <w:ind w:left="720" w:hanging="720"/>
        <w:rPr>
          <w:color w:val="000000"/>
          <w:sz w:val="22"/>
          <w:szCs w:val="22"/>
        </w:rPr>
      </w:pPr>
      <w:r w:rsidRPr="00BB6AA4">
        <w:rPr>
          <w:i/>
          <w:color w:val="000000"/>
          <w:sz w:val="22"/>
          <w:szCs w:val="22"/>
        </w:rPr>
        <w:t>Journal of Consulting and Clinical Psychology</w:t>
      </w:r>
    </w:p>
    <w:p w14:paraId="64D4DC56" w14:textId="77777777" w:rsidR="00D40098" w:rsidRPr="00BB6AA4" w:rsidRDefault="00D40098" w:rsidP="001E7B78">
      <w:pPr>
        <w:ind w:left="720" w:hanging="720"/>
        <w:rPr>
          <w:color w:val="000000"/>
          <w:sz w:val="22"/>
          <w:szCs w:val="22"/>
        </w:rPr>
      </w:pPr>
      <w:r w:rsidRPr="00BB6AA4">
        <w:rPr>
          <w:i/>
          <w:color w:val="000000"/>
          <w:sz w:val="22"/>
          <w:szCs w:val="22"/>
        </w:rPr>
        <w:t>Journal of Nervous and Mental Disease</w:t>
      </w:r>
    </w:p>
    <w:p w14:paraId="5515ABA1" w14:textId="77777777" w:rsidR="0010522E" w:rsidRPr="00BB6AA4" w:rsidRDefault="0010522E" w:rsidP="001E7B78">
      <w:pPr>
        <w:ind w:left="720" w:hanging="720"/>
        <w:rPr>
          <w:color w:val="000000"/>
          <w:sz w:val="22"/>
          <w:szCs w:val="22"/>
        </w:rPr>
      </w:pPr>
      <w:r w:rsidRPr="00BB6AA4">
        <w:rPr>
          <w:i/>
          <w:color w:val="000000"/>
          <w:sz w:val="22"/>
          <w:szCs w:val="22"/>
        </w:rPr>
        <w:t>Journal of Personality</w:t>
      </w:r>
    </w:p>
    <w:p w14:paraId="3B6617E7" w14:textId="77777777" w:rsidR="0010522E" w:rsidRPr="00BB6AA4" w:rsidRDefault="0010522E" w:rsidP="001E7B78">
      <w:pPr>
        <w:ind w:left="720" w:hanging="720"/>
        <w:rPr>
          <w:color w:val="000000"/>
          <w:sz w:val="22"/>
          <w:szCs w:val="22"/>
        </w:rPr>
      </w:pPr>
      <w:r w:rsidRPr="00BB6AA4">
        <w:rPr>
          <w:i/>
          <w:color w:val="000000"/>
          <w:sz w:val="22"/>
          <w:szCs w:val="22"/>
        </w:rPr>
        <w:t>Journal of Personality Disorders</w:t>
      </w:r>
    </w:p>
    <w:p w14:paraId="56AFDFA5" w14:textId="77777777" w:rsidR="00A83266" w:rsidRPr="00BB6AA4" w:rsidRDefault="00A83266" w:rsidP="001E7B78">
      <w:pPr>
        <w:ind w:left="720" w:hanging="720"/>
        <w:rPr>
          <w:color w:val="000000"/>
          <w:sz w:val="22"/>
          <w:szCs w:val="22"/>
        </w:rPr>
      </w:pPr>
      <w:r w:rsidRPr="00BB6AA4">
        <w:rPr>
          <w:i/>
          <w:color w:val="000000"/>
          <w:sz w:val="22"/>
          <w:szCs w:val="22"/>
        </w:rPr>
        <w:t>Journal of Psychiatric Research</w:t>
      </w:r>
    </w:p>
    <w:p w14:paraId="342397E8" w14:textId="77777777" w:rsidR="0010522E" w:rsidRPr="00BB6AA4" w:rsidRDefault="0010522E" w:rsidP="001E7B78">
      <w:pPr>
        <w:ind w:left="720" w:hanging="720"/>
        <w:rPr>
          <w:i/>
          <w:color w:val="000000"/>
          <w:sz w:val="22"/>
          <w:szCs w:val="22"/>
        </w:rPr>
      </w:pPr>
      <w:r w:rsidRPr="00BB6AA4">
        <w:rPr>
          <w:i/>
          <w:color w:val="000000"/>
          <w:sz w:val="22"/>
          <w:szCs w:val="22"/>
        </w:rPr>
        <w:t>Journal of Psychopathology and Behavioral Assessment</w:t>
      </w:r>
    </w:p>
    <w:p w14:paraId="54876663" w14:textId="77777777" w:rsidR="003E7312" w:rsidRPr="00BB6AA4" w:rsidRDefault="003E7312" w:rsidP="001E7B78">
      <w:pPr>
        <w:ind w:left="720" w:hanging="720"/>
        <w:rPr>
          <w:color w:val="000000"/>
          <w:sz w:val="22"/>
          <w:szCs w:val="22"/>
        </w:rPr>
      </w:pPr>
      <w:r w:rsidRPr="00BB6AA4">
        <w:rPr>
          <w:i/>
          <w:color w:val="000000"/>
          <w:sz w:val="22"/>
          <w:szCs w:val="22"/>
        </w:rPr>
        <w:t>Lancet Psychiatry</w:t>
      </w:r>
    </w:p>
    <w:p w14:paraId="696FCC43" w14:textId="77777777" w:rsidR="00B72FD8" w:rsidRPr="00BB6AA4" w:rsidRDefault="00B72FD8" w:rsidP="00B72FD8">
      <w:pPr>
        <w:ind w:left="720" w:hanging="720"/>
        <w:rPr>
          <w:color w:val="000000"/>
          <w:sz w:val="22"/>
          <w:szCs w:val="22"/>
        </w:rPr>
      </w:pPr>
      <w:r w:rsidRPr="00BB6AA4">
        <w:rPr>
          <w:i/>
          <w:color w:val="000000"/>
          <w:sz w:val="22"/>
          <w:szCs w:val="22"/>
        </w:rPr>
        <w:t>Personality and Individual Differences</w:t>
      </w:r>
    </w:p>
    <w:p w14:paraId="00FC208D" w14:textId="77777777" w:rsidR="00B72FD8" w:rsidRPr="00BB6AA4" w:rsidRDefault="00B72FD8" w:rsidP="00B72FD8">
      <w:pPr>
        <w:ind w:left="720" w:hanging="720"/>
        <w:rPr>
          <w:color w:val="000000"/>
          <w:sz w:val="22"/>
          <w:szCs w:val="22"/>
        </w:rPr>
      </w:pPr>
      <w:r w:rsidRPr="00BB6AA4">
        <w:rPr>
          <w:i/>
          <w:color w:val="000000"/>
          <w:sz w:val="22"/>
          <w:szCs w:val="22"/>
        </w:rPr>
        <w:t xml:space="preserve">Personality Disorders: Theory, Research, and </w:t>
      </w:r>
      <w:r w:rsidR="001F5719" w:rsidRPr="00BB6AA4">
        <w:rPr>
          <w:i/>
          <w:color w:val="000000"/>
          <w:sz w:val="22"/>
          <w:szCs w:val="22"/>
        </w:rPr>
        <w:t>Treatment</w:t>
      </w:r>
    </w:p>
    <w:p w14:paraId="63797E83" w14:textId="77777777" w:rsidR="00E25C16" w:rsidRPr="00BB6AA4" w:rsidRDefault="00E25C16" w:rsidP="00B72FD8">
      <w:pPr>
        <w:ind w:left="720" w:hanging="720"/>
        <w:rPr>
          <w:color w:val="000000"/>
          <w:sz w:val="22"/>
          <w:szCs w:val="22"/>
        </w:rPr>
      </w:pPr>
      <w:r w:rsidRPr="00BB6AA4">
        <w:rPr>
          <w:i/>
          <w:color w:val="000000"/>
          <w:sz w:val="22"/>
          <w:szCs w:val="22"/>
        </w:rPr>
        <w:t>PLoS One</w:t>
      </w:r>
    </w:p>
    <w:p w14:paraId="46F757C2" w14:textId="77777777" w:rsidR="00B32082" w:rsidRPr="00BB6AA4" w:rsidRDefault="00A83266" w:rsidP="00B32082">
      <w:pPr>
        <w:rPr>
          <w:color w:val="000000"/>
          <w:sz w:val="22"/>
          <w:szCs w:val="22"/>
        </w:rPr>
      </w:pPr>
      <w:r w:rsidRPr="00BB6AA4">
        <w:rPr>
          <w:i/>
          <w:color w:val="000000"/>
          <w:sz w:val="22"/>
          <w:szCs w:val="22"/>
        </w:rPr>
        <w:t>Psychiatry</w:t>
      </w:r>
      <w:r w:rsidR="00B32082" w:rsidRPr="00BB6AA4">
        <w:rPr>
          <w:i/>
          <w:color w:val="000000"/>
          <w:sz w:val="22"/>
          <w:szCs w:val="22"/>
        </w:rPr>
        <w:t xml:space="preserve"> Research</w:t>
      </w:r>
    </w:p>
    <w:p w14:paraId="19EE8F8F" w14:textId="77777777" w:rsidR="00D949E4" w:rsidRPr="00BB6AA4" w:rsidRDefault="00D949E4" w:rsidP="00B72FD8">
      <w:pPr>
        <w:ind w:left="720" w:hanging="720"/>
        <w:rPr>
          <w:color w:val="000000"/>
          <w:sz w:val="22"/>
          <w:szCs w:val="22"/>
        </w:rPr>
      </w:pPr>
      <w:r w:rsidRPr="00BB6AA4">
        <w:rPr>
          <w:i/>
          <w:color w:val="000000"/>
          <w:sz w:val="22"/>
          <w:szCs w:val="22"/>
        </w:rPr>
        <w:t>Psychology and Psychotherapy: Theory, Research, and Practice</w:t>
      </w:r>
    </w:p>
    <w:p w14:paraId="700631DF" w14:textId="77777777" w:rsidR="007C2B84" w:rsidRPr="00BB6AA4" w:rsidRDefault="007C2B84" w:rsidP="00B72FD8">
      <w:pPr>
        <w:ind w:left="720" w:hanging="720"/>
        <w:rPr>
          <w:i/>
          <w:color w:val="000000"/>
          <w:sz w:val="22"/>
          <w:szCs w:val="22"/>
        </w:rPr>
      </w:pPr>
      <w:r w:rsidRPr="00BB6AA4">
        <w:rPr>
          <w:i/>
          <w:color w:val="000000"/>
          <w:sz w:val="22"/>
          <w:szCs w:val="22"/>
        </w:rPr>
        <w:t>Psychology of Addictive Behaviors</w:t>
      </w:r>
    </w:p>
    <w:p w14:paraId="38B41872" w14:textId="77777777" w:rsidR="00A278D5" w:rsidRPr="00BB6AA4" w:rsidRDefault="00A278D5" w:rsidP="00B72FD8">
      <w:pPr>
        <w:ind w:left="720" w:hanging="720"/>
        <w:rPr>
          <w:color w:val="000000"/>
          <w:sz w:val="22"/>
          <w:szCs w:val="22"/>
        </w:rPr>
      </w:pPr>
      <w:r w:rsidRPr="00BB6AA4">
        <w:rPr>
          <w:i/>
          <w:color w:val="000000"/>
          <w:sz w:val="22"/>
          <w:szCs w:val="22"/>
        </w:rPr>
        <w:t>Scandinavian Journal of Psychology</w:t>
      </w:r>
    </w:p>
    <w:p w14:paraId="701A9E8F" w14:textId="77777777" w:rsidR="0022605A" w:rsidRPr="00BB6AA4" w:rsidRDefault="0022605A" w:rsidP="00A83266">
      <w:pPr>
        <w:ind w:left="720" w:hanging="720"/>
        <w:rPr>
          <w:color w:val="000000"/>
          <w:sz w:val="22"/>
          <w:szCs w:val="22"/>
        </w:rPr>
      </w:pPr>
      <w:r w:rsidRPr="00BB6AA4">
        <w:rPr>
          <w:i/>
          <w:color w:val="000000"/>
          <w:sz w:val="22"/>
          <w:szCs w:val="22"/>
        </w:rPr>
        <w:t>Social Psychological and Personality Science</w:t>
      </w:r>
    </w:p>
    <w:p w14:paraId="4841C949" w14:textId="77777777" w:rsidR="00DA27F0" w:rsidRPr="00BB6AA4" w:rsidRDefault="00DA27F0" w:rsidP="00A83266">
      <w:pPr>
        <w:ind w:left="720" w:hanging="720"/>
        <w:rPr>
          <w:i/>
          <w:color w:val="000000"/>
          <w:sz w:val="22"/>
          <w:szCs w:val="22"/>
        </w:rPr>
      </w:pPr>
      <w:r w:rsidRPr="00BB6AA4">
        <w:rPr>
          <w:i/>
          <w:color w:val="000000"/>
          <w:sz w:val="22"/>
          <w:szCs w:val="22"/>
        </w:rPr>
        <w:t>Suicide and Life Threatening Behavior</w:t>
      </w:r>
    </w:p>
    <w:p w14:paraId="1ED3E0BF" w14:textId="77777777" w:rsidR="00A278D5" w:rsidRPr="00BB6AA4" w:rsidRDefault="00A278D5" w:rsidP="00A83266">
      <w:pPr>
        <w:ind w:left="720" w:hanging="720"/>
        <w:rPr>
          <w:color w:val="000000"/>
          <w:sz w:val="22"/>
          <w:szCs w:val="22"/>
        </w:rPr>
      </w:pPr>
      <w:r w:rsidRPr="00BB6AA4">
        <w:rPr>
          <w:i/>
          <w:color w:val="000000"/>
          <w:sz w:val="22"/>
          <w:szCs w:val="22"/>
        </w:rPr>
        <w:t>Suicidology Online</w:t>
      </w:r>
    </w:p>
    <w:p w14:paraId="4161B017" w14:textId="77777777" w:rsidR="00560570" w:rsidRPr="00BB6AA4" w:rsidRDefault="00FA597C" w:rsidP="00E71070">
      <w:pPr>
        <w:ind w:left="720" w:hanging="720"/>
        <w:rPr>
          <w:i/>
          <w:color w:val="000000"/>
          <w:sz w:val="22"/>
          <w:szCs w:val="22"/>
        </w:rPr>
      </w:pPr>
      <w:r w:rsidRPr="00BB6AA4">
        <w:rPr>
          <w:i/>
          <w:color w:val="000000"/>
          <w:sz w:val="22"/>
          <w:szCs w:val="22"/>
        </w:rPr>
        <w:t>Women and Health</w:t>
      </w:r>
    </w:p>
    <w:p w14:paraId="5BAD3EBE" w14:textId="77777777" w:rsidR="00305E5F" w:rsidRPr="00BB6AA4" w:rsidRDefault="00305E5F" w:rsidP="00704B4F">
      <w:pPr>
        <w:pBdr>
          <w:bottom w:val="single" w:sz="4" w:space="1" w:color="auto"/>
        </w:pBdr>
        <w:rPr>
          <w:b/>
          <w:sz w:val="22"/>
          <w:szCs w:val="22"/>
        </w:rPr>
      </w:pPr>
    </w:p>
    <w:p w14:paraId="204CD771" w14:textId="77777777" w:rsidR="00655197" w:rsidRPr="00BB6AA4" w:rsidRDefault="00655197" w:rsidP="00655197">
      <w:pPr>
        <w:pBdr>
          <w:bottom w:val="single" w:sz="4" w:space="1" w:color="auto"/>
        </w:pBdr>
        <w:ind w:left="720" w:hanging="720"/>
        <w:rPr>
          <w:b/>
          <w:sz w:val="22"/>
          <w:szCs w:val="22"/>
        </w:rPr>
      </w:pPr>
      <w:r w:rsidRPr="00BB6AA4">
        <w:rPr>
          <w:b/>
          <w:sz w:val="22"/>
          <w:szCs w:val="22"/>
        </w:rPr>
        <w:t>Professional Affiliations</w:t>
      </w:r>
    </w:p>
    <w:p w14:paraId="3EF1CA6A" w14:textId="77777777" w:rsidR="00655197" w:rsidRPr="00BB6AA4" w:rsidRDefault="00655197" w:rsidP="003640CC">
      <w:pPr>
        <w:ind w:left="720" w:hanging="720"/>
        <w:rPr>
          <w:b/>
          <w:sz w:val="22"/>
          <w:szCs w:val="22"/>
        </w:rPr>
      </w:pPr>
    </w:p>
    <w:p w14:paraId="5CEF1F78" w14:textId="77777777" w:rsidR="00655197" w:rsidRPr="00BB6AA4" w:rsidRDefault="00655197" w:rsidP="003640CC">
      <w:pPr>
        <w:ind w:left="720" w:hanging="720"/>
        <w:rPr>
          <w:sz w:val="22"/>
          <w:szCs w:val="22"/>
        </w:rPr>
      </w:pPr>
      <w:r w:rsidRPr="00BB6AA4">
        <w:rPr>
          <w:sz w:val="22"/>
          <w:szCs w:val="22"/>
        </w:rPr>
        <w:t>Association for Behavioral and Cognitive Therapies (ABCT)</w:t>
      </w:r>
    </w:p>
    <w:p w14:paraId="5C972C10" w14:textId="77777777" w:rsidR="00427C73" w:rsidRPr="00BB6AA4" w:rsidRDefault="00427C73" w:rsidP="00427C73">
      <w:pPr>
        <w:numPr>
          <w:ilvl w:val="0"/>
          <w:numId w:val="6"/>
        </w:numPr>
        <w:rPr>
          <w:i/>
          <w:sz w:val="22"/>
          <w:szCs w:val="22"/>
        </w:rPr>
      </w:pPr>
      <w:r w:rsidRPr="00BB6AA4">
        <w:rPr>
          <w:i/>
          <w:sz w:val="22"/>
          <w:szCs w:val="22"/>
        </w:rPr>
        <w:t>Program Committee (2012-</w:t>
      </w:r>
      <w:r w:rsidR="004449C0">
        <w:rPr>
          <w:i/>
          <w:sz w:val="22"/>
          <w:szCs w:val="22"/>
        </w:rPr>
        <w:t>2018</w:t>
      </w:r>
      <w:r w:rsidRPr="00BB6AA4">
        <w:rPr>
          <w:i/>
          <w:sz w:val="22"/>
          <w:szCs w:val="22"/>
        </w:rPr>
        <w:t>)</w:t>
      </w:r>
    </w:p>
    <w:p w14:paraId="2E824A1D" w14:textId="77777777" w:rsidR="00AC211C" w:rsidRPr="00BB6AA4" w:rsidRDefault="00AC211C" w:rsidP="003640CC">
      <w:pPr>
        <w:ind w:left="720" w:hanging="720"/>
        <w:rPr>
          <w:sz w:val="22"/>
          <w:szCs w:val="22"/>
        </w:rPr>
      </w:pPr>
      <w:r w:rsidRPr="00BB6AA4">
        <w:rPr>
          <w:sz w:val="22"/>
          <w:szCs w:val="22"/>
        </w:rPr>
        <w:t>American Association of Suicidology (AAS)</w:t>
      </w:r>
    </w:p>
    <w:p w14:paraId="57620E61" w14:textId="77777777" w:rsidR="00427C73" w:rsidRPr="00BB6AA4" w:rsidRDefault="00427C73" w:rsidP="00427C73">
      <w:pPr>
        <w:numPr>
          <w:ilvl w:val="0"/>
          <w:numId w:val="5"/>
        </w:numPr>
        <w:rPr>
          <w:i/>
          <w:sz w:val="22"/>
          <w:szCs w:val="22"/>
        </w:rPr>
      </w:pPr>
      <w:r w:rsidRPr="00BB6AA4">
        <w:rPr>
          <w:i/>
          <w:sz w:val="22"/>
          <w:szCs w:val="22"/>
        </w:rPr>
        <w:t>Program Committee (2014)</w:t>
      </w:r>
    </w:p>
    <w:p w14:paraId="67CE82E4" w14:textId="77777777" w:rsidR="00427C73" w:rsidRPr="00BB6AA4" w:rsidRDefault="00427C73" w:rsidP="00427C73">
      <w:pPr>
        <w:numPr>
          <w:ilvl w:val="0"/>
          <w:numId w:val="5"/>
        </w:numPr>
        <w:rPr>
          <w:i/>
          <w:sz w:val="22"/>
          <w:szCs w:val="22"/>
        </w:rPr>
      </w:pPr>
      <w:r w:rsidRPr="00BB6AA4">
        <w:rPr>
          <w:i/>
          <w:sz w:val="22"/>
          <w:szCs w:val="22"/>
        </w:rPr>
        <w:t>Conference Chair (2015)</w:t>
      </w:r>
    </w:p>
    <w:p w14:paraId="788054FE" w14:textId="77777777" w:rsidR="00F65D62" w:rsidRDefault="00F65D62" w:rsidP="00427C73">
      <w:pPr>
        <w:numPr>
          <w:ilvl w:val="0"/>
          <w:numId w:val="5"/>
        </w:numPr>
        <w:rPr>
          <w:i/>
          <w:sz w:val="22"/>
          <w:szCs w:val="22"/>
        </w:rPr>
      </w:pPr>
      <w:r w:rsidRPr="00BB6AA4">
        <w:rPr>
          <w:i/>
          <w:sz w:val="22"/>
          <w:szCs w:val="22"/>
        </w:rPr>
        <w:lastRenderedPageBreak/>
        <w:t>Listserv moderator (2015-</w:t>
      </w:r>
      <w:r w:rsidR="004449C0">
        <w:rPr>
          <w:i/>
          <w:sz w:val="22"/>
          <w:szCs w:val="22"/>
        </w:rPr>
        <w:t>2017</w:t>
      </w:r>
      <w:r w:rsidRPr="00BB6AA4">
        <w:rPr>
          <w:i/>
          <w:sz w:val="22"/>
          <w:szCs w:val="22"/>
        </w:rPr>
        <w:t>)</w:t>
      </w:r>
    </w:p>
    <w:p w14:paraId="6E499140" w14:textId="77777777" w:rsidR="001C776D" w:rsidRDefault="001C776D" w:rsidP="00427C73">
      <w:pPr>
        <w:numPr>
          <w:ilvl w:val="0"/>
          <w:numId w:val="5"/>
        </w:numPr>
        <w:rPr>
          <w:i/>
          <w:sz w:val="22"/>
          <w:szCs w:val="22"/>
        </w:rPr>
      </w:pPr>
      <w:r>
        <w:rPr>
          <w:i/>
          <w:sz w:val="22"/>
          <w:szCs w:val="22"/>
        </w:rPr>
        <w:t>Chair, Committee for Development of Policy Statement on Firearms and Suicide (2017-2018)</w:t>
      </w:r>
    </w:p>
    <w:p w14:paraId="1756438E" w14:textId="77777777" w:rsidR="001C776D" w:rsidRPr="00BB6AA4" w:rsidRDefault="001C776D" w:rsidP="00427C73">
      <w:pPr>
        <w:numPr>
          <w:ilvl w:val="0"/>
          <w:numId w:val="5"/>
        </w:numPr>
        <w:rPr>
          <w:i/>
          <w:sz w:val="22"/>
          <w:szCs w:val="22"/>
        </w:rPr>
      </w:pPr>
      <w:r>
        <w:rPr>
          <w:i/>
          <w:sz w:val="22"/>
          <w:szCs w:val="22"/>
        </w:rPr>
        <w:t>Co-Chair, Firearms and suicide special interest group (2018-present)</w:t>
      </w:r>
    </w:p>
    <w:p w14:paraId="636A6970" w14:textId="77777777" w:rsidR="00DD1940" w:rsidRPr="00BB6AA4" w:rsidRDefault="00DD1940" w:rsidP="003640CC">
      <w:pPr>
        <w:ind w:left="720" w:hanging="720"/>
        <w:rPr>
          <w:sz w:val="22"/>
          <w:szCs w:val="22"/>
        </w:rPr>
      </w:pPr>
      <w:r w:rsidRPr="00BB6AA4">
        <w:rPr>
          <w:sz w:val="22"/>
          <w:szCs w:val="22"/>
        </w:rPr>
        <w:t>Military Suicide Research Consortium (MSRC)</w:t>
      </w:r>
    </w:p>
    <w:p w14:paraId="045BD923" w14:textId="77777777" w:rsidR="004F0C66" w:rsidRPr="00BB6AA4" w:rsidRDefault="004F0C66" w:rsidP="004F0C66">
      <w:pPr>
        <w:numPr>
          <w:ilvl w:val="0"/>
          <w:numId w:val="5"/>
        </w:numPr>
        <w:rPr>
          <w:i/>
          <w:sz w:val="22"/>
          <w:szCs w:val="22"/>
        </w:rPr>
      </w:pPr>
      <w:r w:rsidRPr="00E36ADB">
        <w:rPr>
          <w:i/>
          <w:sz w:val="22"/>
          <w:szCs w:val="22"/>
        </w:rPr>
        <w:t>Faculty Member, MSRC Pre-Conference Training Day</w:t>
      </w:r>
      <w:r w:rsidRPr="00BB6AA4">
        <w:rPr>
          <w:sz w:val="22"/>
          <w:szCs w:val="22"/>
        </w:rPr>
        <w:t xml:space="preserve"> </w:t>
      </w:r>
      <w:r w:rsidRPr="00BB6AA4">
        <w:rPr>
          <w:i/>
          <w:sz w:val="22"/>
          <w:szCs w:val="22"/>
        </w:rPr>
        <w:t>(2014, 2015</w:t>
      </w:r>
      <w:r w:rsidR="00F65D62" w:rsidRPr="00BB6AA4">
        <w:rPr>
          <w:i/>
          <w:sz w:val="22"/>
          <w:szCs w:val="22"/>
        </w:rPr>
        <w:t>, 2016</w:t>
      </w:r>
      <w:r w:rsidR="001C776D">
        <w:rPr>
          <w:i/>
          <w:sz w:val="22"/>
          <w:szCs w:val="22"/>
        </w:rPr>
        <w:t>, 2017, 2018</w:t>
      </w:r>
      <w:r w:rsidR="004449C0">
        <w:rPr>
          <w:i/>
          <w:sz w:val="22"/>
          <w:szCs w:val="22"/>
        </w:rPr>
        <w:t>, 2019</w:t>
      </w:r>
      <w:r w:rsidRPr="00BB6AA4">
        <w:rPr>
          <w:i/>
          <w:sz w:val="22"/>
          <w:szCs w:val="22"/>
        </w:rPr>
        <w:t>)</w:t>
      </w:r>
    </w:p>
    <w:p w14:paraId="52A5D953" w14:textId="77777777" w:rsidR="00065AFA" w:rsidRPr="00BB6AA4" w:rsidRDefault="00655197" w:rsidP="00AC211C">
      <w:pPr>
        <w:ind w:left="720" w:hanging="720"/>
        <w:rPr>
          <w:sz w:val="22"/>
          <w:szCs w:val="22"/>
        </w:rPr>
      </w:pPr>
      <w:r w:rsidRPr="00BB6AA4">
        <w:rPr>
          <w:sz w:val="22"/>
          <w:szCs w:val="22"/>
        </w:rPr>
        <w:t>Society for a Science of Clinical Psychology (SSCP)</w:t>
      </w:r>
    </w:p>
    <w:p w14:paraId="3F8F152D" w14:textId="77777777" w:rsidR="00427C73" w:rsidRPr="00BB6AA4" w:rsidRDefault="00427C73" w:rsidP="00427C73">
      <w:pPr>
        <w:numPr>
          <w:ilvl w:val="0"/>
          <w:numId w:val="5"/>
        </w:numPr>
        <w:rPr>
          <w:i/>
          <w:sz w:val="22"/>
          <w:szCs w:val="22"/>
        </w:rPr>
      </w:pPr>
      <w:r w:rsidRPr="00BB6AA4">
        <w:rPr>
          <w:i/>
          <w:sz w:val="22"/>
          <w:szCs w:val="22"/>
        </w:rPr>
        <w:t>Member, SSCP Student Outstanding Researcher Review Committee</w:t>
      </w:r>
    </w:p>
    <w:p w14:paraId="6F2C38E2" w14:textId="77777777" w:rsidR="00D152A6" w:rsidRPr="00BB6AA4" w:rsidRDefault="00D152A6" w:rsidP="00427C73">
      <w:pPr>
        <w:numPr>
          <w:ilvl w:val="0"/>
          <w:numId w:val="5"/>
        </w:numPr>
        <w:rPr>
          <w:i/>
          <w:sz w:val="22"/>
          <w:szCs w:val="22"/>
        </w:rPr>
      </w:pPr>
      <w:r w:rsidRPr="00BB6AA4">
        <w:rPr>
          <w:i/>
          <w:sz w:val="22"/>
          <w:szCs w:val="22"/>
        </w:rPr>
        <w:t>Member, Varda Shoham Clinical Scientist Training Initiative Committee</w:t>
      </w:r>
    </w:p>
    <w:p w14:paraId="0E8F38A1" w14:textId="77777777" w:rsidR="00EF32E7" w:rsidRPr="00BB6AA4" w:rsidRDefault="00EF32E7" w:rsidP="00DA27F0">
      <w:pPr>
        <w:jc w:val="both"/>
        <w:rPr>
          <w:color w:val="000000"/>
          <w:sz w:val="22"/>
          <w:szCs w:val="22"/>
        </w:rPr>
      </w:pPr>
    </w:p>
    <w:p w14:paraId="277C3C26" w14:textId="77777777" w:rsidR="00D31A57" w:rsidRPr="00BB6AA4" w:rsidRDefault="00D31A57" w:rsidP="00D31A57">
      <w:pPr>
        <w:ind w:firstLine="720"/>
        <w:jc w:val="both"/>
        <w:rPr>
          <w:sz w:val="22"/>
          <w:szCs w:val="22"/>
        </w:rPr>
      </w:pPr>
    </w:p>
    <w:sectPr w:rsidR="00D31A57" w:rsidRPr="00BB6AA4" w:rsidSect="00261648">
      <w:type w:val="continuous"/>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46DA9" w14:textId="77777777" w:rsidR="003476F2" w:rsidRDefault="003476F2" w:rsidP="003640CC">
      <w:r>
        <w:separator/>
      </w:r>
    </w:p>
  </w:endnote>
  <w:endnote w:type="continuationSeparator" w:id="0">
    <w:p w14:paraId="36C8F15F" w14:textId="77777777" w:rsidR="003476F2" w:rsidRDefault="003476F2" w:rsidP="0036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43A8F" w14:textId="77777777" w:rsidR="003476F2" w:rsidRDefault="003476F2" w:rsidP="003640CC">
      <w:r>
        <w:separator/>
      </w:r>
    </w:p>
  </w:footnote>
  <w:footnote w:type="continuationSeparator" w:id="0">
    <w:p w14:paraId="3F86A016" w14:textId="77777777" w:rsidR="003476F2" w:rsidRDefault="003476F2" w:rsidP="00364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FAF8" w14:textId="77777777" w:rsidR="00E8367F" w:rsidRDefault="00E8367F">
    <w:pPr>
      <w:pStyle w:val="Header"/>
      <w:jc w:val="right"/>
    </w:pPr>
    <w:r>
      <w:t xml:space="preserve"> Michael Anestis </w:t>
    </w:r>
    <w:r>
      <w:fldChar w:fldCharType="begin"/>
    </w:r>
    <w:r>
      <w:instrText xml:space="preserve"> PAGE   \* MERGEFORMAT </w:instrText>
    </w:r>
    <w:r>
      <w:fldChar w:fldCharType="separate"/>
    </w:r>
    <w:r w:rsidR="001918E4">
      <w:rPr>
        <w:noProof/>
      </w:rPr>
      <w:t>21</w:t>
    </w:r>
    <w:r>
      <w:fldChar w:fldCharType="end"/>
    </w:r>
  </w:p>
  <w:p w14:paraId="2B47E179" w14:textId="77777777" w:rsidR="00E8367F" w:rsidRDefault="00E83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11FB"/>
    <w:multiLevelType w:val="hybridMultilevel"/>
    <w:tmpl w:val="49328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B4697"/>
    <w:multiLevelType w:val="hybridMultilevel"/>
    <w:tmpl w:val="911A1D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11C6FCF"/>
    <w:multiLevelType w:val="hybridMultilevel"/>
    <w:tmpl w:val="DDA8F33C"/>
    <w:lvl w:ilvl="0" w:tplc="6E7E3CAC">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8811056"/>
    <w:multiLevelType w:val="hybridMultilevel"/>
    <w:tmpl w:val="9E780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9652E2"/>
    <w:multiLevelType w:val="hybridMultilevel"/>
    <w:tmpl w:val="E4566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FB6A09"/>
    <w:multiLevelType w:val="hybridMultilevel"/>
    <w:tmpl w:val="5E5ED3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844425"/>
    <w:multiLevelType w:val="hybridMultilevel"/>
    <w:tmpl w:val="11A4F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8056293">
    <w:abstractNumId w:val="5"/>
  </w:num>
  <w:num w:numId="2" w16cid:durableId="727581092">
    <w:abstractNumId w:val="6"/>
  </w:num>
  <w:num w:numId="3" w16cid:durableId="934434448">
    <w:abstractNumId w:val="1"/>
  </w:num>
  <w:num w:numId="4" w16cid:durableId="538513695">
    <w:abstractNumId w:val="3"/>
  </w:num>
  <w:num w:numId="5" w16cid:durableId="2082361919">
    <w:abstractNumId w:val="0"/>
  </w:num>
  <w:num w:numId="6" w16cid:durableId="1087380348">
    <w:abstractNumId w:val="4"/>
  </w:num>
  <w:num w:numId="7" w16cid:durableId="1888494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BD6"/>
    <w:rsid w:val="000008A2"/>
    <w:rsid w:val="00003772"/>
    <w:rsid w:val="000055C6"/>
    <w:rsid w:val="0000671E"/>
    <w:rsid w:val="00006D2F"/>
    <w:rsid w:val="000125E7"/>
    <w:rsid w:val="000127E3"/>
    <w:rsid w:val="00013069"/>
    <w:rsid w:val="00013F1E"/>
    <w:rsid w:val="00014C19"/>
    <w:rsid w:val="0001545C"/>
    <w:rsid w:val="00015D78"/>
    <w:rsid w:val="000179C9"/>
    <w:rsid w:val="00020273"/>
    <w:rsid w:val="00026444"/>
    <w:rsid w:val="00030FC4"/>
    <w:rsid w:val="0003292F"/>
    <w:rsid w:val="00033219"/>
    <w:rsid w:val="000370B1"/>
    <w:rsid w:val="000375D1"/>
    <w:rsid w:val="0004300E"/>
    <w:rsid w:val="000447BF"/>
    <w:rsid w:val="00045659"/>
    <w:rsid w:val="0004748B"/>
    <w:rsid w:val="00051496"/>
    <w:rsid w:val="0005334D"/>
    <w:rsid w:val="00054334"/>
    <w:rsid w:val="0005610C"/>
    <w:rsid w:val="00056482"/>
    <w:rsid w:val="00057D16"/>
    <w:rsid w:val="00057DA9"/>
    <w:rsid w:val="000615B7"/>
    <w:rsid w:val="00062776"/>
    <w:rsid w:val="00063041"/>
    <w:rsid w:val="0006440D"/>
    <w:rsid w:val="00065AFA"/>
    <w:rsid w:val="00065B11"/>
    <w:rsid w:val="00071EA3"/>
    <w:rsid w:val="000729E8"/>
    <w:rsid w:val="000765DE"/>
    <w:rsid w:val="000823A4"/>
    <w:rsid w:val="00082A42"/>
    <w:rsid w:val="00083AC0"/>
    <w:rsid w:val="00085DAF"/>
    <w:rsid w:val="00086EC5"/>
    <w:rsid w:val="00091D80"/>
    <w:rsid w:val="00094481"/>
    <w:rsid w:val="00095E9B"/>
    <w:rsid w:val="00097D87"/>
    <w:rsid w:val="000A0CEC"/>
    <w:rsid w:val="000A25E2"/>
    <w:rsid w:val="000A56C9"/>
    <w:rsid w:val="000A5AF1"/>
    <w:rsid w:val="000A77F0"/>
    <w:rsid w:val="000B1CF9"/>
    <w:rsid w:val="000B2F04"/>
    <w:rsid w:val="000B33AB"/>
    <w:rsid w:val="000B4012"/>
    <w:rsid w:val="000B4358"/>
    <w:rsid w:val="000B44E7"/>
    <w:rsid w:val="000B4CE9"/>
    <w:rsid w:val="000B56F6"/>
    <w:rsid w:val="000B5B0B"/>
    <w:rsid w:val="000B6B48"/>
    <w:rsid w:val="000B7156"/>
    <w:rsid w:val="000B7EF7"/>
    <w:rsid w:val="000C1DB5"/>
    <w:rsid w:val="000C2FE7"/>
    <w:rsid w:val="000C3D11"/>
    <w:rsid w:val="000C4FCB"/>
    <w:rsid w:val="000C63AE"/>
    <w:rsid w:val="000C64A7"/>
    <w:rsid w:val="000D01DA"/>
    <w:rsid w:val="000D0651"/>
    <w:rsid w:val="000D2D54"/>
    <w:rsid w:val="000D4552"/>
    <w:rsid w:val="000D4BAC"/>
    <w:rsid w:val="000D4F2A"/>
    <w:rsid w:val="000E0AAA"/>
    <w:rsid w:val="000E224B"/>
    <w:rsid w:val="000E2523"/>
    <w:rsid w:val="000E2CCD"/>
    <w:rsid w:val="000E4AD7"/>
    <w:rsid w:val="000E525A"/>
    <w:rsid w:val="000E5C6C"/>
    <w:rsid w:val="000E5FC3"/>
    <w:rsid w:val="000F0AAA"/>
    <w:rsid w:val="000F27E4"/>
    <w:rsid w:val="000F3F89"/>
    <w:rsid w:val="000F5D45"/>
    <w:rsid w:val="000F7167"/>
    <w:rsid w:val="000F74E8"/>
    <w:rsid w:val="00102452"/>
    <w:rsid w:val="0010323C"/>
    <w:rsid w:val="001051EC"/>
    <w:rsid w:val="0010522E"/>
    <w:rsid w:val="0010524F"/>
    <w:rsid w:val="001059F7"/>
    <w:rsid w:val="00105A1C"/>
    <w:rsid w:val="00105D45"/>
    <w:rsid w:val="001164EF"/>
    <w:rsid w:val="0011655A"/>
    <w:rsid w:val="00116DBD"/>
    <w:rsid w:val="00116E8B"/>
    <w:rsid w:val="00117820"/>
    <w:rsid w:val="00121132"/>
    <w:rsid w:val="00123877"/>
    <w:rsid w:val="001244DC"/>
    <w:rsid w:val="00125585"/>
    <w:rsid w:val="001275E8"/>
    <w:rsid w:val="00127A96"/>
    <w:rsid w:val="00134FDF"/>
    <w:rsid w:val="00140B5D"/>
    <w:rsid w:val="00144C0F"/>
    <w:rsid w:val="00146414"/>
    <w:rsid w:val="001464E3"/>
    <w:rsid w:val="001521EE"/>
    <w:rsid w:val="00152225"/>
    <w:rsid w:val="001526FF"/>
    <w:rsid w:val="001531A3"/>
    <w:rsid w:val="001538F4"/>
    <w:rsid w:val="00153CFD"/>
    <w:rsid w:val="00155EAF"/>
    <w:rsid w:val="00156B16"/>
    <w:rsid w:val="00156F47"/>
    <w:rsid w:val="00157AFE"/>
    <w:rsid w:val="00162C44"/>
    <w:rsid w:val="001641EE"/>
    <w:rsid w:val="00166076"/>
    <w:rsid w:val="00166980"/>
    <w:rsid w:val="00167725"/>
    <w:rsid w:val="00167749"/>
    <w:rsid w:val="00167D02"/>
    <w:rsid w:val="00167D9D"/>
    <w:rsid w:val="0017158A"/>
    <w:rsid w:val="00171C03"/>
    <w:rsid w:val="00171EF0"/>
    <w:rsid w:val="001727BA"/>
    <w:rsid w:val="00172DC0"/>
    <w:rsid w:val="00175197"/>
    <w:rsid w:val="001751B5"/>
    <w:rsid w:val="00175266"/>
    <w:rsid w:val="0017673D"/>
    <w:rsid w:val="00180103"/>
    <w:rsid w:val="001827B9"/>
    <w:rsid w:val="001835FE"/>
    <w:rsid w:val="00184E01"/>
    <w:rsid w:val="00185EB0"/>
    <w:rsid w:val="00186481"/>
    <w:rsid w:val="0018687C"/>
    <w:rsid w:val="00187B11"/>
    <w:rsid w:val="001918E4"/>
    <w:rsid w:val="00191968"/>
    <w:rsid w:val="00191EAB"/>
    <w:rsid w:val="001A031E"/>
    <w:rsid w:val="001A0D27"/>
    <w:rsid w:val="001A23C6"/>
    <w:rsid w:val="001A31ED"/>
    <w:rsid w:val="001A3257"/>
    <w:rsid w:val="001A3303"/>
    <w:rsid w:val="001A441E"/>
    <w:rsid w:val="001B01D5"/>
    <w:rsid w:val="001B20EF"/>
    <w:rsid w:val="001B233A"/>
    <w:rsid w:val="001B2E6E"/>
    <w:rsid w:val="001B4D09"/>
    <w:rsid w:val="001B5BF6"/>
    <w:rsid w:val="001C776D"/>
    <w:rsid w:val="001D0EA4"/>
    <w:rsid w:val="001D124F"/>
    <w:rsid w:val="001D23F0"/>
    <w:rsid w:val="001D4829"/>
    <w:rsid w:val="001D5AF2"/>
    <w:rsid w:val="001D5DE4"/>
    <w:rsid w:val="001D7C2E"/>
    <w:rsid w:val="001E05AE"/>
    <w:rsid w:val="001E7B78"/>
    <w:rsid w:val="001F1044"/>
    <w:rsid w:val="001F270C"/>
    <w:rsid w:val="001F3285"/>
    <w:rsid w:val="001F3AE1"/>
    <w:rsid w:val="001F5719"/>
    <w:rsid w:val="001F75C5"/>
    <w:rsid w:val="00200DB4"/>
    <w:rsid w:val="00200DC0"/>
    <w:rsid w:val="00203F9F"/>
    <w:rsid w:val="00206153"/>
    <w:rsid w:val="00206951"/>
    <w:rsid w:val="00207839"/>
    <w:rsid w:val="00207D5D"/>
    <w:rsid w:val="002133AA"/>
    <w:rsid w:val="00223B29"/>
    <w:rsid w:val="00224879"/>
    <w:rsid w:val="00225924"/>
    <w:rsid w:val="0022605A"/>
    <w:rsid w:val="00226C77"/>
    <w:rsid w:val="00227661"/>
    <w:rsid w:val="00230EBC"/>
    <w:rsid w:val="002313BA"/>
    <w:rsid w:val="002431B6"/>
    <w:rsid w:val="00243DB0"/>
    <w:rsid w:val="002454F9"/>
    <w:rsid w:val="00245975"/>
    <w:rsid w:val="00245D8B"/>
    <w:rsid w:val="002467A3"/>
    <w:rsid w:val="00250664"/>
    <w:rsid w:val="00252FF7"/>
    <w:rsid w:val="00256BC7"/>
    <w:rsid w:val="002572ED"/>
    <w:rsid w:val="002576DB"/>
    <w:rsid w:val="00257755"/>
    <w:rsid w:val="00261648"/>
    <w:rsid w:val="00266959"/>
    <w:rsid w:val="00266D70"/>
    <w:rsid w:val="0027074C"/>
    <w:rsid w:val="002742F9"/>
    <w:rsid w:val="00274D13"/>
    <w:rsid w:val="00277D38"/>
    <w:rsid w:val="002861E7"/>
    <w:rsid w:val="00287CB6"/>
    <w:rsid w:val="00292C0E"/>
    <w:rsid w:val="002A193D"/>
    <w:rsid w:val="002A27CC"/>
    <w:rsid w:val="002A5B4F"/>
    <w:rsid w:val="002A5D80"/>
    <w:rsid w:val="002A64C2"/>
    <w:rsid w:val="002A7B04"/>
    <w:rsid w:val="002B04C4"/>
    <w:rsid w:val="002B0A76"/>
    <w:rsid w:val="002B186A"/>
    <w:rsid w:val="002B1E4E"/>
    <w:rsid w:val="002B29A8"/>
    <w:rsid w:val="002B2E0E"/>
    <w:rsid w:val="002B3C33"/>
    <w:rsid w:val="002B693B"/>
    <w:rsid w:val="002B6DC2"/>
    <w:rsid w:val="002C142D"/>
    <w:rsid w:val="002C485A"/>
    <w:rsid w:val="002C5992"/>
    <w:rsid w:val="002C65EE"/>
    <w:rsid w:val="002D097D"/>
    <w:rsid w:val="002D1185"/>
    <w:rsid w:val="002D1801"/>
    <w:rsid w:val="002D1981"/>
    <w:rsid w:val="002D1992"/>
    <w:rsid w:val="002D635F"/>
    <w:rsid w:val="002D6F3C"/>
    <w:rsid w:val="002D74D7"/>
    <w:rsid w:val="002E1D68"/>
    <w:rsid w:val="002E1F6F"/>
    <w:rsid w:val="002E56ED"/>
    <w:rsid w:val="002E5843"/>
    <w:rsid w:val="002E5F1C"/>
    <w:rsid w:val="002E71E2"/>
    <w:rsid w:val="002E7E19"/>
    <w:rsid w:val="002F3DD5"/>
    <w:rsid w:val="002F6F0C"/>
    <w:rsid w:val="00305E5F"/>
    <w:rsid w:val="0030680F"/>
    <w:rsid w:val="0031097E"/>
    <w:rsid w:val="003123FB"/>
    <w:rsid w:val="003126C2"/>
    <w:rsid w:val="00315142"/>
    <w:rsid w:val="00315B72"/>
    <w:rsid w:val="003173FC"/>
    <w:rsid w:val="00317B58"/>
    <w:rsid w:val="00320903"/>
    <w:rsid w:val="003222DB"/>
    <w:rsid w:val="003264B7"/>
    <w:rsid w:val="00327C0C"/>
    <w:rsid w:val="0033015A"/>
    <w:rsid w:val="00331431"/>
    <w:rsid w:val="0033222D"/>
    <w:rsid w:val="0033239C"/>
    <w:rsid w:val="00333196"/>
    <w:rsid w:val="00337F2E"/>
    <w:rsid w:val="00340327"/>
    <w:rsid w:val="00341363"/>
    <w:rsid w:val="003420BE"/>
    <w:rsid w:val="0034309F"/>
    <w:rsid w:val="003458F9"/>
    <w:rsid w:val="00346D4B"/>
    <w:rsid w:val="003476F2"/>
    <w:rsid w:val="00350194"/>
    <w:rsid w:val="00350797"/>
    <w:rsid w:val="0035094E"/>
    <w:rsid w:val="003520C1"/>
    <w:rsid w:val="0035427A"/>
    <w:rsid w:val="00355679"/>
    <w:rsid w:val="003556F9"/>
    <w:rsid w:val="00355FF2"/>
    <w:rsid w:val="00360B80"/>
    <w:rsid w:val="0036305C"/>
    <w:rsid w:val="003640CC"/>
    <w:rsid w:val="00366DB3"/>
    <w:rsid w:val="00371EEA"/>
    <w:rsid w:val="00372A47"/>
    <w:rsid w:val="003730F4"/>
    <w:rsid w:val="00373309"/>
    <w:rsid w:val="00375DF6"/>
    <w:rsid w:val="00380FEB"/>
    <w:rsid w:val="0038148D"/>
    <w:rsid w:val="0038163C"/>
    <w:rsid w:val="00381DDC"/>
    <w:rsid w:val="0038305E"/>
    <w:rsid w:val="003835E1"/>
    <w:rsid w:val="00385300"/>
    <w:rsid w:val="00385DB4"/>
    <w:rsid w:val="00387C76"/>
    <w:rsid w:val="00390A52"/>
    <w:rsid w:val="00390E85"/>
    <w:rsid w:val="00390EC1"/>
    <w:rsid w:val="003919A7"/>
    <w:rsid w:val="00395476"/>
    <w:rsid w:val="0039581B"/>
    <w:rsid w:val="00395DE3"/>
    <w:rsid w:val="003A079A"/>
    <w:rsid w:val="003A1516"/>
    <w:rsid w:val="003A27A5"/>
    <w:rsid w:val="003B082F"/>
    <w:rsid w:val="003B224D"/>
    <w:rsid w:val="003B34A3"/>
    <w:rsid w:val="003B3A1A"/>
    <w:rsid w:val="003B48C8"/>
    <w:rsid w:val="003B4987"/>
    <w:rsid w:val="003B4EE7"/>
    <w:rsid w:val="003B699D"/>
    <w:rsid w:val="003B6FB6"/>
    <w:rsid w:val="003C3597"/>
    <w:rsid w:val="003C4705"/>
    <w:rsid w:val="003C4EAF"/>
    <w:rsid w:val="003C52F4"/>
    <w:rsid w:val="003C5801"/>
    <w:rsid w:val="003C6E5C"/>
    <w:rsid w:val="003C7147"/>
    <w:rsid w:val="003C7951"/>
    <w:rsid w:val="003C7F6F"/>
    <w:rsid w:val="003D0C36"/>
    <w:rsid w:val="003D20CA"/>
    <w:rsid w:val="003D69B6"/>
    <w:rsid w:val="003D6A67"/>
    <w:rsid w:val="003E2B57"/>
    <w:rsid w:val="003E4621"/>
    <w:rsid w:val="003E4CFE"/>
    <w:rsid w:val="003E5F22"/>
    <w:rsid w:val="003E6CA3"/>
    <w:rsid w:val="003E7312"/>
    <w:rsid w:val="003E7AF4"/>
    <w:rsid w:val="003F0DD1"/>
    <w:rsid w:val="003F21D5"/>
    <w:rsid w:val="003F4DBE"/>
    <w:rsid w:val="003F5657"/>
    <w:rsid w:val="003F5790"/>
    <w:rsid w:val="003F599D"/>
    <w:rsid w:val="003F6849"/>
    <w:rsid w:val="00401B09"/>
    <w:rsid w:val="004026B3"/>
    <w:rsid w:val="00403556"/>
    <w:rsid w:val="004049D8"/>
    <w:rsid w:val="004049E1"/>
    <w:rsid w:val="00405610"/>
    <w:rsid w:val="00412F77"/>
    <w:rsid w:val="00416070"/>
    <w:rsid w:val="0042032B"/>
    <w:rsid w:val="00422F6B"/>
    <w:rsid w:val="004244AB"/>
    <w:rsid w:val="0042527B"/>
    <w:rsid w:val="00427C73"/>
    <w:rsid w:val="00430A97"/>
    <w:rsid w:val="00432DB7"/>
    <w:rsid w:val="004349F0"/>
    <w:rsid w:val="00434AF9"/>
    <w:rsid w:val="00434E26"/>
    <w:rsid w:val="00440ED4"/>
    <w:rsid w:val="00441A4F"/>
    <w:rsid w:val="00442D0D"/>
    <w:rsid w:val="004449C0"/>
    <w:rsid w:val="004470AF"/>
    <w:rsid w:val="00450D20"/>
    <w:rsid w:val="00455234"/>
    <w:rsid w:val="004556E9"/>
    <w:rsid w:val="00455A5C"/>
    <w:rsid w:val="00456294"/>
    <w:rsid w:val="004600ED"/>
    <w:rsid w:val="00460AE1"/>
    <w:rsid w:val="00461420"/>
    <w:rsid w:val="0046183D"/>
    <w:rsid w:val="0046232C"/>
    <w:rsid w:val="004634F7"/>
    <w:rsid w:val="0046668D"/>
    <w:rsid w:val="00467499"/>
    <w:rsid w:val="00467C9B"/>
    <w:rsid w:val="004704D7"/>
    <w:rsid w:val="00476C37"/>
    <w:rsid w:val="00477DFC"/>
    <w:rsid w:val="0048017D"/>
    <w:rsid w:val="00480605"/>
    <w:rsid w:val="00482440"/>
    <w:rsid w:val="004825FD"/>
    <w:rsid w:val="00482DC0"/>
    <w:rsid w:val="00483A18"/>
    <w:rsid w:val="004849C7"/>
    <w:rsid w:val="00485C5C"/>
    <w:rsid w:val="00486E27"/>
    <w:rsid w:val="00487041"/>
    <w:rsid w:val="004900F0"/>
    <w:rsid w:val="00490720"/>
    <w:rsid w:val="00491544"/>
    <w:rsid w:val="00491DCA"/>
    <w:rsid w:val="00494007"/>
    <w:rsid w:val="004966F3"/>
    <w:rsid w:val="004A01CC"/>
    <w:rsid w:val="004A0817"/>
    <w:rsid w:val="004A6C8D"/>
    <w:rsid w:val="004B0891"/>
    <w:rsid w:val="004B2252"/>
    <w:rsid w:val="004B2988"/>
    <w:rsid w:val="004B3957"/>
    <w:rsid w:val="004B605C"/>
    <w:rsid w:val="004C072B"/>
    <w:rsid w:val="004C6E38"/>
    <w:rsid w:val="004D02DA"/>
    <w:rsid w:val="004D10CB"/>
    <w:rsid w:val="004D2401"/>
    <w:rsid w:val="004D536E"/>
    <w:rsid w:val="004D5A9E"/>
    <w:rsid w:val="004D5F6C"/>
    <w:rsid w:val="004D675A"/>
    <w:rsid w:val="004D71E3"/>
    <w:rsid w:val="004E0043"/>
    <w:rsid w:val="004E0510"/>
    <w:rsid w:val="004E0B50"/>
    <w:rsid w:val="004E1CDE"/>
    <w:rsid w:val="004E21F5"/>
    <w:rsid w:val="004E35C5"/>
    <w:rsid w:val="004F0C66"/>
    <w:rsid w:val="004F1112"/>
    <w:rsid w:val="004F186A"/>
    <w:rsid w:val="004F4F70"/>
    <w:rsid w:val="004F53BA"/>
    <w:rsid w:val="004F56DC"/>
    <w:rsid w:val="004F5899"/>
    <w:rsid w:val="004F6F3E"/>
    <w:rsid w:val="004F72A2"/>
    <w:rsid w:val="00500DB6"/>
    <w:rsid w:val="00501B97"/>
    <w:rsid w:val="00503072"/>
    <w:rsid w:val="00505D3F"/>
    <w:rsid w:val="005072AF"/>
    <w:rsid w:val="00511939"/>
    <w:rsid w:val="00512C41"/>
    <w:rsid w:val="005159E1"/>
    <w:rsid w:val="005168AB"/>
    <w:rsid w:val="00516D16"/>
    <w:rsid w:val="00516F2B"/>
    <w:rsid w:val="0051710F"/>
    <w:rsid w:val="00520010"/>
    <w:rsid w:val="0052314A"/>
    <w:rsid w:val="00524ED9"/>
    <w:rsid w:val="00526CEC"/>
    <w:rsid w:val="005300C0"/>
    <w:rsid w:val="0053544D"/>
    <w:rsid w:val="0054144E"/>
    <w:rsid w:val="00541B92"/>
    <w:rsid w:val="005425DE"/>
    <w:rsid w:val="005428B1"/>
    <w:rsid w:val="00543BAA"/>
    <w:rsid w:val="0055037B"/>
    <w:rsid w:val="00551AB5"/>
    <w:rsid w:val="00551AD7"/>
    <w:rsid w:val="00552F03"/>
    <w:rsid w:val="005569E1"/>
    <w:rsid w:val="00557736"/>
    <w:rsid w:val="00560570"/>
    <w:rsid w:val="00560DF3"/>
    <w:rsid w:val="00561100"/>
    <w:rsid w:val="00561AEF"/>
    <w:rsid w:val="00564C2A"/>
    <w:rsid w:val="00565387"/>
    <w:rsid w:val="005665B6"/>
    <w:rsid w:val="005708C1"/>
    <w:rsid w:val="0057115C"/>
    <w:rsid w:val="0057253E"/>
    <w:rsid w:val="00573D54"/>
    <w:rsid w:val="005750E7"/>
    <w:rsid w:val="00576873"/>
    <w:rsid w:val="00576D96"/>
    <w:rsid w:val="00576F8A"/>
    <w:rsid w:val="00577BD7"/>
    <w:rsid w:val="00580AFF"/>
    <w:rsid w:val="005839EF"/>
    <w:rsid w:val="005849A1"/>
    <w:rsid w:val="00584AF8"/>
    <w:rsid w:val="00586520"/>
    <w:rsid w:val="005875B6"/>
    <w:rsid w:val="00587C92"/>
    <w:rsid w:val="00587DB0"/>
    <w:rsid w:val="00593294"/>
    <w:rsid w:val="00595AB7"/>
    <w:rsid w:val="0059618F"/>
    <w:rsid w:val="00597AD1"/>
    <w:rsid w:val="005A0955"/>
    <w:rsid w:val="005A1BE3"/>
    <w:rsid w:val="005A2402"/>
    <w:rsid w:val="005A3696"/>
    <w:rsid w:val="005A42CF"/>
    <w:rsid w:val="005A4392"/>
    <w:rsid w:val="005A46E7"/>
    <w:rsid w:val="005A4C56"/>
    <w:rsid w:val="005B0611"/>
    <w:rsid w:val="005B3A5C"/>
    <w:rsid w:val="005B4C7A"/>
    <w:rsid w:val="005B59A7"/>
    <w:rsid w:val="005B6802"/>
    <w:rsid w:val="005C174D"/>
    <w:rsid w:val="005C3EE3"/>
    <w:rsid w:val="005C4769"/>
    <w:rsid w:val="005C74E2"/>
    <w:rsid w:val="005D024D"/>
    <w:rsid w:val="005D3222"/>
    <w:rsid w:val="005D3402"/>
    <w:rsid w:val="005D656B"/>
    <w:rsid w:val="005D689A"/>
    <w:rsid w:val="005E1482"/>
    <w:rsid w:val="005E46D0"/>
    <w:rsid w:val="005E48F4"/>
    <w:rsid w:val="005E48FD"/>
    <w:rsid w:val="005E4C71"/>
    <w:rsid w:val="005E51F2"/>
    <w:rsid w:val="005E65C1"/>
    <w:rsid w:val="005E65F2"/>
    <w:rsid w:val="005E7752"/>
    <w:rsid w:val="005F0CD7"/>
    <w:rsid w:val="005F197E"/>
    <w:rsid w:val="005F2071"/>
    <w:rsid w:val="005F28E7"/>
    <w:rsid w:val="005F7168"/>
    <w:rsid w:val="00605AC4"/>
    <w:rsid w:val="0060766A"/>
    <w:rsid w:val="006116E3"/>
    <w:rsid w:val="00611730"/>
    <w:rsid w:val="00613048"/>
    <w:rsid w:val="006202B5"/>
    <w:rsid w:val="00620AC5"/>
    <w:rsid w:val="00621CCF"/>
    <w:rsid w:val="006256B1"/>
    <w:rsid w:val="00627112"/>
    <w:rsid w:val="006271EF"/>
    <w:rsid w:val="00627F08"/>
    <w:rsid w:val="00630905"/>
    <w:rsid w:val="00634819"/>
    <w:rsid w:val="00635365"/>
    <w:rsid w:val="00636809"/>
    <w:rsid w:val="00640152"/>
    <w:rsid w:val="00642427"/>
    <w:rsid w:val="00642CC5"/>
    <w:rsid w:val="00644730"/>
    <w:rsid w:val="00644EBB"/>
    <w:rsid w:val="006450A8"/>
    <w:rsid w:val="00645D7E"/>
    <w:rsid w:val="0064798D"/>
    <w:rsid w:val="006528B1"/>
    <w:rsid w:val="00652CB8"/>
    <w:rsid w:val="00653469"/>
    <w:rsid w:val="0065373F"/>
    <w:rsid w:val="00653F56"/>
    <w:rsid w:val="00655197"/>
    <w:rsid w:val="0066067F"/>
    <w:rsid w:val="00662344"/>
    <w:rsid w:val="00663A17"/>
    <w:rsid w:val="00663A1A"/>
    <w:rsid w:val="00663E44"/>
    <w:rsid w:val="00664D3B"/>
    <w:rsid w:val="00665C4D"/>
    <w:rsid w:val="00665FCE"/>
    <w:rsid w:val="00667E4B"/>
    <w:rsid w:val="00670579"/>
    <w:rsid w:val="0067105C"/>
    <w:rsid w:val="006710D7"/>
    <w:rsid w:val="0067272D"/>
    <w:rsid w:val="00672818"/>
    <w:rsid w:val="00674129"/>
    <w:rsid w:val="00682CF0"/>
    <w:rsid w:val="00685E1B"/>
    <w:rsid w:val="0069073A"/>
    <w:rsid w:val="00690DB1"/>
    <w:rsid w:val="006939CE"/>
    <w:rsid w:val="006950ED"/>
    <w:rsid w:val="00696A7B"/>
    <w:rsid w:val="00696F02"/>
    <w:rsid w:val="00697BD9"/>
    <w:rsid w:val="006A025B"/>
    <w:rsid w:val="006A4A48"/>
    <w:rsid w:val="006A67FC"/>
    <w:rsid w:val="006A6E67"/>
    <w:rsid w:val="006B0D03"/>
    <w:rsid w:val="006B123E"/>
    <w:rsid w:val="006B1D05"/>
    <w:rsid w:val="006B241E"/>
    <w:rsid w:val="006B47AD"/>
    <w:rsid w:val="006B481D"/>
    <w:rsid w:val="006B5951"/>
    <w:rsid w:val="006B5A55"/>
    <w:rsid w:val="006B6253"/>
    <w:rsid w:val="006B6AF6"/>
    <w:rsid w:val="006B7637"/>
    <w:rsid w:val="006C2899"/>
    <w:rsid w:val="006C28C4"/>
    <w:rsid w:val="006C3203"/>
    <w:rsid w:val="006E0498"/>
    <w:rsid w:val="006E1864"/>
    <w:rsid w:val="006E31F8"/>
    <w:rsid w:val="006E4175"/>
    <w:rsid w:val="006E5855"/>
    <w:rsid w:val="006E5B76"/>
    <w:rsid w:val="006E764F"/>
    <w:rsid w:val="006E7A48"/>
    <w:rsid w:val="006F21B1"/>
    <w:rsid w:val="006F31D1"/>
    <w:rsid w:val="006F4425"/>
    <w:rsid w:val="007038E4"/>
    <w:rsid w:val="007044F1"/>
    <w:rsid w:val="00704B4F"/>
    <w:rsid w:val="00706617"/>
    <w:rsid w:val="00707FD2"/>
    <w:rsid w:val="0071395C"/>
    <w:rsid w:val="0071397B"/>
    <w:rsid w:val="00713A33"/>
    <w:rsid w:val="00715532"/>
    <w:rsid w:val="00715AC1"/>
    <w:rsid w:val="00715D46"/>
    <w:rsid w:val="00720490"/>
    <w:rsid w:val="0072104F"/>
    <w:rsid w:val="0072245F"/>
    <w:rsid w:val="00722562"/>
    <w:rsid w:val="007267EC"/>
    <w:rsid w:val="007305C5"/>
    <w:rsid w:val="00732CA5"/>
    <w:rsid w:val="0073342F"/>
    <w:rsid w:val="007341A2"/>
    <w:rsid w:val="007342CB"/>
    <w:rsid w:val="00734ECD"/>
    <w:rsid w:val="0073685C"/>
    <w:rsid w:val="0073731E"/>
    <w:rsid w:val="00737D0A"/>
    <w:rsid w:val="00740038"/>
    <w:rsid w:val="0074118E"/>
    <w:rsid w:val="00743FE7"/>
    <w:rsid w:val="007457F5"/>
    <w:rsid w:val="00746474"/>
    <w:rsid w:val="0074779A"/>
    <w:rsid w:val="00747B76"/>
    <w:rsid w:val="00750BE7"/>
    <w:rsid w:val="00750DE8"/>
    <w:rsid w:val="00752893"/>
    <w:rsid w:val="00752B1B"/>
    <w:rsid w:val="00752FEF"/>
    <w:rsid w:val="00753713"/>
    <w:rsid w:val="007567AD"/>
    <w:rsid w:val="007577CF"/>
    <w:rsid w:val="00762F4D"/>
    <w:rsid w:val="00763DAA"/>
    <w:rsid w:val="00763DF0"/>
    <w:rsid w:val="00766AFF"/>
    <w:rsid w:val="007702E1"/>
    <w:rsid w:val="007713F8"/>
    <w:rsid w:val="007714A1"/>
    <w:rsid w:val="00771D35"/>
    <w:rsid w:val="007772C4"/>
    <w:rsid w:val="00781C22"/>
    <w:rsid w:val="00782DC1"/>
    <w:rsid w:val="00782E45"/>
    <w:rsid w:val="00785308"/>
    <w:rsid w:val="0078698C"/>
    <w:rsid w:val="00790979"/>
    <w:rsid w:val="007909AF"/>
    <w:rsid w:val="00791B9D"/>
    <w:rsid w:val="00794C12"/>
    <w:rsid w:val="00794D0D"/>
    <w:rsid w:val="007950D9"/>
    <w:rsid w:val="00796B68"/>
    <w:rsid w:val="00797A57"/>
    <w:rsid w:val="007A0AD8"/>
    <w:rsid w:val="007A0D20"/>
    <w:rsid w:val="007A138E"/>
    <w:rsid w:val="007A21D2"/>
    <w:rsid w:val="007B0038"/>
    <w:rsid w:val="007B1C2C"/>
    <w:rsid w:val="007B22D1"/>
    <w:rsid w:val="007B4F3C"/>
    <w:rsid w:val="007B50E0"/>
    <w:rsid w:val="007B60D6"/>
    <w:rsid w:val="007C0145"/>
    <w:rsid w:val="007C2B84"/>
    <w:rsid w:val="007D03CB"/>
    <w:rsid w:val="007D04B8"/>
    <w:rsid w:val="007D16ED"/>
    <w:rsid w:val="007D24C6"/>
    <w:rsid w:val="007D3280"/>
    <w:rsid w:val="007D3887"/>
    <w:rsid w:val="007D43E1"/>
    <w:rsid w:val="007D7CA1"/>
    <w:rsid w:val="007E34B3"/>
    <w:rsid w:val="007E46F6"/>
    <w:rsid w:val="007E79FA"/>
    <w:rsid w:val="007F0B23"/>
    <w:rsid w:val="007F0DC4"/>
    <w:rsid w:val="007F279C"/>
    <w:rsid w:val="007F4AC9"/>
    <w:rsid w:val="007F4E73"/>
    <w:rsid w:val="007F7076"/>
    <w:rsid w:val="007F74ED"/>
    <w:rsid w:val="00801531"/>
    <w:rsid w:val="008016AB"/>
    <w:rsid w:val="008020BB"/>
    <w:rsid w:val="00802418"/>
    <w:rsid w:val="008038AC"/>
    <w:rsid w:val="008039E0"/>
    <w:rsid w:val="00803FF3"/>
    <w:rsid w:val="008042D2"/>
    <w:rsid w:val="00810BA9"/>
    <w:rsid w:val="00815927"/>
    <w:rsid w:val="00817553"/>
    <w:rsid w:val="0082043E"/>
    <w:rsid w:val="00823ECE"/>
    <w:rsid w:val="00824505"/>
    <w:rsid w:val="00825080"/>
    <w:rsid w:val="008250DF"/>
    <w:rsid w:val="0082534A"/>
    <w:rsid w:val="008261D9"/>
    <w:rsid w:val="00826B54"/>
    <w:rsid w:val="008321AD"/>
    <w:rsid w:val="008323F6"/>
    <w:rsid w:val="008336D9"/>
    <w:rsid w:val="00834836"/>
    <w:rsid w:val="00836679"/>
    <w:rsid w:val="00836D78"/>
    <w:rsid w:val="00840421"/>
    <w:rsid w:val="0084384C"/>
    <w:rsid w:val="00845510"/>
    <w:rsid w:val="00846F27"/>
    <w:rsid w:val="008473E8"/>
    <w:rsid w:val="00847931"/>
    <w:rsid w:val="008526BA"/>
    <w:rsid w:val="00852A1D"/>
    <w:rsid w:val="00853FA3"/>
    <w:rsid w:val="008570A4"/>
    <w:rsid w:val="00862C77"/>
    <w:rsid w:val="00864FC8"/>
    <w:rsid w:val="00865814"/>
    <w:rsid w:val="008703E8"/>
    <w:rsid w:val="00870C6B"/>
    <w:rsid w:val="0087177C"/>
    <w:rsid w:val="008725E1"/>
    <w:rsid w:val="008725F1"/>
    <w:rsid w:val="00873D4B"/>
    <w:rsid w:val="0087560F"/>
    <w:rsid w:val="00876919"/>
    <w:rsid w:val="008773B4"/>
    <w:rsid w:val="00877925"/>
    <w:rsid w:val="00880EC1"/>
    <w:rsid w:val="00883787"/>
    <w:rsid w:val="008855F6"/>
    <w:rsid w:val="00885D29"/>
    <w:rsid w:val="008866F2"/>
    <w:rsid w:val="00890513"/>
    <w:rsid w:val="00890FEC"/>
    <w:rsid w:val="00893CBE"/>
    <w:rsid w:val="008970E8"/>
    <w:rsid w:val="00897B64"/>
    <w:rsid w:val="008A1A0A"/>
    <w:rsid w:val="008A33B8"/>
    <w:rsid w:val="008A4191"/>
    <w:rsid w:val="008A6AE3"/>
    <w:rsid w:val="008B0498"/>
    <w:rsid w:val="008B0FAB"/>
    <w:rsid w:val="008B29FD"/>
    <w:rsid w:val="008B56E9"/>
    <w:rsid w:val="008C07CA"/>
    <w:rsid w:val="008C0C9A"/>
    <w:rsid w:val="008C21CC"/>
    <w:rsid w:val="008C2AEB"/>
    <w:rsid w:val="008D1559"/>
    <w:rsid w:val="008D35AF"/>
    <w:rsid w:val="008D69CB"/>
    <w:rsid w:val="008D79B8"/>
    <w:rsid w:val="008E0316"/>
    <w:rsid w:val="008E10C4"/>
    <w:rsid w:val="008E182B"/>
    <w:rsid w:val="008E1EB1"/>
    <w:rsid w:val="008E3945"/>
    <w:rsid w:val="008E6991"/>
    <w:rsid w:val="008E6B77"/>
    <w:rsid w:val="008E75C7"/>
    <w:rsid w:val="008F05F8"/>
    <w:rsid w:val="008F15FD"/>
    <w:rsid w:val="008F50BE"/>
    <w:rsid w:val="008F6788"/>
    <w:rsid w:val="008F6DFB"/>
    <w:rsid w:val="00901D18"/>
    <w:rsid w:val="00902107"/>
    <w:rsid w:val="0090231C"/>
    <w:rsid w:val="00903077"/>
    <w:rsid w:val="00903476"/>
    <w:rsid w:val="00905761"/>
    <w:rsid w:val="009063B4"/>
    <w:rsid w:val="0090784D"/>
    <w:rsid w:val="00907E79"/>
    <w:rsid w:val="00910B4B"/>
    <w:rsid w:val="00911831"/>
    <w:rsid w:val="0091290C"/>
    <w:rsid w:val="009136C1"/>
    <w:rsid w:val="00916714"/>
    <w:rsid w:val="00916F49"/>
    <w:rsid w:val="00917A6F"/>
    <w:rsid w:val="009211C1"/>
    <w:rsid w:val="0092155B"/>
    <w:rsid w:val="00921C49"/>
    <w:rsid w:val="00923363"/>
    <w:rsid w:val="00927BD6"/>
    <w:rsid w:val="00930FA9"/>
    <w:rsid w:val="00932440"/>
    <w:rsid w:val="0093309B"/>
    <w:rsid w:val="00934472"/>
    <w:rsid w:val="009344AD"/>
    <w:rsid w:val="009402A7"/>
    <w:rsid w:val="0094187B"/>
    <w:rsid w:val="0094323D"/>
    <w:rsid w:val="00944785"/>
    <w:rsid w:val="00944DF5"/>
    <w:rsid w:val="0094652E"/>
    <w:rsid w:val="00946902"/>
    <w:rsid w:val="0095006F"/>
    <w:rsid w:val="00952A9C"/>
    <w:rsid w:val="0095369D"/>
    <w:rsid w:val="009570BB"/>
    <w:rsid w:val="0096085A"/>
    <w:rsid w:val="00964E44"/>
    <w:rsid w:val="00965CD7"/>
    <w:rsid w:val="00966456"/>
    <w:rsid w:val="00967CE8"/>
    <w:rsid w:val="009716EE"/>
    <w:rsid w:val="00971FE5"/>
    <w:rsid w:val="0097318C"/>
    <w:rsid w:val="00974A49"/>
    <w:rsid w:val="0097796F"/>
    <w:rsid w:val="00980258"/>
    <w:rsid w:val="0098131B"/>
    <w:rsid w:val="00981E50"/>
    <w:rsid w:val="00983746"/>
    <w:rsid w:val="00984437"/>
    <w:rsid w:val="00985842"/>
    <w:rsid w:val="00987373"/>
    <w:rsid w:val="009946A9"/>
    <w:rsid w:val="00994A5E"/>
    <w:rsid w:val="00994F51"/>
    <w:rsid w:val="00996598"/>
    <w:rsid w:val="009968C6"/>
    <w:rsid w:val="00997CF6"/>
    <w:rsid w:val="009A1374"/>
    <w:rsid w:val="009A605E"/>
    <w:rsid w:val="009A62E4"/>
    <w:rsid w:val="009B1A06"/>
    <w:rsid w:val="009B2398"/>
    <w:rsid w:val="009B51A5"/>
    <w:rsid w:val="009B6499"/>
    <w:rsid w:val="009C14BA"/>
    <w:rsid w:val="009C2B1B"/>
    <w:rsid w:val="009C3041"/>
    <w:rsid w:val="009C30B2"/>
    <w:rsid w:val="009C3A34"/>
    <w:rsid w:val="009C3B0F"/>
    <w:rsid w:val="009C6516"/>
    <w:rsid w:val="009C692D"/>
    <w:rsid w:val="009D1D0B"/>
    <w:rsid w:val="009D20D0"/>
    <w:rsid w:val="009D29F2"/>
    <w:rsid w:val="009D2D04"/>
    <w:rsid w:val="009D47BF"/>
    <w:rsid w:val="009D4DF5"/>
    <w:rsid w:val="009D50F7"/>
    <w:rsid w:val="009D565C"/>
    <w:rsid w:val="009D63F5"/>
    <w:rsid w:val="009D7F86"/>
    <w:rsid w:val="009E0C86"/>
    <w:rsid w:val="009E0CFD"/>
    <w:rsid w:val="009E2CA2"/>
    <w:rsid w:val="009E429D"/>
    <w:rsid w:val="009E456D"/>
    <w:rsid w:val="009E6A9F"/>
    <w:rsid w:val="009F0FD4"/>
    <w:rsid w:val="009F42A9"/>
    <w:rsid w:val="009F7D03"/>
    <w:rsid w:val="00A002FE"/>
    <w:rsid w:val="00A00494"/>
    <w:rsid w:val="00A004C3"/>
    <w:rsid w:val="00A00798"/>
    <w:rsid w:val="00A00840"/>
    <w:rsid w:val="00A0092C"/>
    <w:rsid w:val="00A00C85"/>
    <w:rsid w:val="00A03732"/>
    <w:rsid w:val="00A1044E"/>
    <w:rsid w:val="00A11365"/>
    <w:rsid w:val="00A12657"/>
    <w:rsid w:val="00A13071"/>
    <w:rsid w:val="00A1509A"/>
    <w:rsid w:val="00A238A7"/>
    <w:rsid w:val="00A23EA4"/>
    <w:rsid w:val="00A24193"/>
    <w:rsid w:val="00A26DDC"/>
    <w:rsid w:val="00A278D5"/>
    <w:rsid w:val="00A3309C"/>
    <w:rsid w:val="00A35BB9"/>
    <w:rsid w:val="00A36C0F"/>
    <w:rsid w:val="00A375D8"/>
    <w:rsid w:val="00A41AFF"/>
    <w:rsid w:val="00A4402E"/>
    <w:rsid w:val="00A440E2"/>
    <w:rsid w:val="00A45C7D"/>
    <w:rsid w:val="00A47656"/>
    <w:rsid w:val="00A47C4A"/>
    <w:rsid w:val="00A51F61"/>
    <w:rsid w:val="00A53F1A"/>
    <w:rsid w:val="00A54F7A"/>
    <w:rsid w:val="00A55D32"/>
    <w:rsid w:val="00A57ABF"/>
    <w:rsid w:val="00A6092A"/>
    <w:rsid w:val="00A60BA5"/>
    <w:rsid w:val="00A66432"/>
    <w:rsid w:val="00A6645D"/>
    <w:rsid w:val="00A70855"/>
    <w:rsid w:val="00A71BB9"/>
    <w:rsid w:val="00A733EF"/>
    <w:rsid w:val="00A73B3B"/>
    <w:rsid w:val="00A76CCF"/>
    <w:rsid w:val="00A7705E"/>
    <w:rsid w:val="00A80782"/>
    <w:rsid w:val="00A81344"/>
    <w:rsid w:val="00A83266"/>
    <w:rsid w:val="00A83C32"/>
    <w:rsid w:val="00A84CDA"/>
    <w:rsid w:val="00A86810"/>
    <w:rsid w:val="00A91FD9"/>
    <w:rsid w:val="00A92F9B"/>
    <w:rsid w:val="00A930BE"/>
    <w:rsid w:val="00A95D8C"/>
    <w:rsid w:val="00A95FE2"/>
    <w:rsid w:val="00A9672E"/>
    <w:rsid w:val="00AA029C"/>
    <w:rsid w:val="00AA0AF7"/>
    <w:rsid w:val="00AA123F"/>
    <w:rsid w:val="00AA1D09"/>
    <w:rsid w:val="00AA2201"/>
    <w:rsid w:val="00AA382E"/>
    <w:rsid w:val="00AB19C8"/>
    <w:rsid w:val="00AB2EFE"/>
    <w:rsid w:val="00AB3C94"/>
    <w:rsid w:val="00AB5309"/>
    <w:rsid w:val="00AB5A3B"/>
    <w:rsid w:val="00AB7769"/>
    <w:rsid w:val="00AC08F4"/>
    <w:rsid w:val="00AC0F58"/>
    <w:rsid w:val="00AC211C"/>
    <w:rsid w:val="00AC2224"/>
    <w:rsid w:val="00AC2779"/>
    <w:rsid w:val="00AC2C9D"/>
    <w:rsid w:val="00AC49EE"/>
    <w:rsid w:val="00AC729C"/>
    <w:rsid w:val="00AC767F"/>
    <w:rsid w:val="00AD01F5"/>
    <w:rsid w:val="00AD0464"/>
    <w:rsid w:val="00AD20C9"/>
    <w:rsid w:val="00AD293B"/>
    <w:rsid w:val="00AD6012"/>
    <w:rsid w:val="00AD7926"/>
    <w:rsid w:val="00AE0463"/>
    <w:rsid w:val="00AE1581"/>
    <w:rsid w:val="00AE19AF"/>
    <w:rsid w:val="00AE3FCB"/>
    <w:rsid w:val="00AF3087"/>
    <w:rsid w:val="00AF3F37"/>
    <w:rsid w:val="00B0084C"/>
    <w:rsid w:val="00B0174D"/>
    <w:rsid w:val="00B03CD8"/>
    <w:rsid w:val="00B0515C"/>
    <w:rsid w:val="00B06532"/>
    <w:rsid w:val="00B1723D"/>
    <w:rsid w:val="00B208D2"/>
    <w:rsid w:val="00B2230F"/>
    <w:rsid w:val="00B244DB"/>
    <w:rsid w:val="00B248BA"/>
    <w:rsid w:val="00B25FF9"/>
    <w:rsid w:val="00B279C8"/>
    <w:rsid w:val="00B30BE2"/>
    <w:rsid w:val="00B32082"/>
    <w:rsid w:val="00B34E70"/>
    <w:rsid w:val="00B35F04"/>
    <w:rsid w:val="00B40FDA"/>
    <w:rsid w:val="00B4156A"/>
    <w:rsid w:val="00B41F8B"/>
    <w:rsid w:val="00B42FC5"/>
    <w:rsid w:val="00B45004"/>
    <w:rsid w:val="00B4529A"/>
    <w:rsid w:val="00B45877"/>
    <w:rsid w:val="00B473B4"/>
    <w:rsid w:val="00B477AA"/>
    <w:rsid w:val="00B4796A"/>
    <w:rsid w:val="00B52C39"/>
    <w:rsid w:val="00B53D67"/>
    <w:rsid w:val="00B5457F"/>
    <w:rsid w:val="00B54E10"/>
    <w:rsid w:val="00B57A0C"/>
    <w:rsid w:val="00B60005"/>
    <w:rsid w:val="00B6041F"/>
    <w:rsid w:val="00B608A3"/>
    <w:rsid w:val="00B62A02"/>
    <w:rsid w:val="00B66312"/>
    <w:rsid w:val="00B71388"/>
    <w:rsid w:val="00B71D8C"/>
    <w:rsid w:val="00B72FD8"/>
    <w:rsid w:val="00B72FF2"/>
    <w:rsid w:val="00B74643"/>
    <w:rsid w:val="00B758CB"/>
    <w:rsid w:val="00B77F73"/>
    <w:rsid w:val="00B800A5"/>
    <w:rsid w:val="00B80882"/>
    <w:rsid w:val="00B81794"/>
    <w:rsid w:val="00B84E2D"/>
    <w:rsid w:val="00B85308"/>
    <w:rsid w:val="00B91C14"/>
    <w:rsid w:val="00B92497"/>
    <w:rsid w:val="00B941B5"/>
    <w:rsid w:val="00B94958"/>
    <w:rsid w:val="00B97831"/>
    <w:rsid w:val="00BA069B"/>
    <w:rsid w:val="00BA08F3"/>
    <w:rsid w:val="00BA232A"/>
    <w:rsid w:val="00BA27D9"/>
    <w:rsid w:val="00BA2CD2"/>
    <w:rsid w:val="00BA68EB"/>
    <w:rsid w:val="00BB126B"/>
    <w:rsid w:val="00BB245F"/>
    <w:rsid w:val="00BB2601"/>
    <w:rsid w:val="00BB2E06"/>
    <w:rsid w:val="00BB3164"/>
    <w:rsid w:val="00BB3B7D"/>
    <w:rsid w:val="00BB44FB"/>
    <w:rsid w:val="00BB4E3E"/>
    <w:rsid w:val="00BB6AA4"/>
    <w:rsid w:val="00BB6E74"/>
    <w:rsid w:val="00BB7153"/>
    <w:rsid w:val="00BB7315"/>
    <w:rsid w:val="00BC0052"/>
    <w:rsid w:val="00BC1FF5"/>
    <w:rsid w:val="00BC5357"/>
    <w:rsid w:val="00BC77D5"/>
    <w:rsid w:val="00BD0E88"/>
    <w:rsid w:val="00BD0EE5"/>
    <w:rsid w:val="00BD216C"/>
    <w:rsid w:val="00BD21CF"/>
    <w:rsid w:val="00BD381A"/>
    <w:rsid w:val="00BD486D"/>
    <w:rsid w:val="00BD537F"/>
    <w:rsid w:val="00BD6C83"/>
    <w:rsid w:val="00BD7714"/>
    <w:rsid w:val="00BE13EF"/>
    <w:rsid w:val="00BE235F"/>
    <w:rsid w:val="00BE4648"/>
    <w:rsid w:val="00BE49B2"/>
    <w:rsid w:val="00BE6625"/>
    <w:rsid w:val="00BF0E37"/>
    <w:rsid w:val="00BF2EA2"/>
    <w:rsid w:val="00BF442C"/>
    <w:rsid w:val="00C03CAC"/>
    <w:rsid w:val="00C03DA2"/>
    <w:rsid w:val="00C04342"/>
    <w:rsid w:val="00C056E5"/>
    <w:rsid w:val="00C071C5"/>
    <w:rsid w:val="00C12000"/>
    <w:rsid w:val="00C12BFE"/>
    <w:rsid w:val="00C13493"/>
    <w:rsid w:val="00C139BE"/>
    <w:rsid w:val="00C15BE6"/>
    <w:rsid w:val="00C15C86"/>
    <w:rsid w:val="00C215DC"/>
    <w:rsid w:val="00C21888"/>
    <w:rsid w:val="00C232C2"/>
    <w:rsid w:val="00C239E9"/>
    <w:rsid w:val="00C25AA8"/>
    <w:rsid w:val="00C26EB7"/>
    <w:rsid w:val="00C27C40"/>
    <w:rsid w:val="00C27DC7"/>
    <w:rsid w:val="00C3046D"/>
    <w:rsid w:val="00C3049A"/>
    <w:rsid w:val="00C32CB5"/>
    <w:rsid w:val="00C343AC"/>
    <w:rsid w:val="00C34DC1"/>
    <w:rsid w:val="00C367D8"/>
    <w:rsid w:val="00C371D7"/>
    <w:rsid w:val="00C372D5"/>
    <w:rsid w:val="00C4047F"/>
    <w:rsid w:val="00C40503"/>
    <w:rsid w:val="00C41479"/>
    <w:rsid w:val="00C42E2C"/>
    <w:rsid w:val="00C45C23"/>
    <w:rsid w:val="00C47882"/>
    <w:rsid w:val="00C47915"/>
    <w:rsid w:val="00C50AC2"/>
    <w:rsid w:val="00C51123"/>
    <w:rsid w:val="00C52F5C"/>
    <w:rsid w:val="00C54143"/>
    <w:rsid w:val="00C5508A"/>
    <w:rsid w:val="00C56E17"/>
    <w:rsid w:val="00C64FBA"/>
    <w:rsid w:val="00C65BD4"/>
    <w:rsid w:val="00C70EE3"/>
    <w:rsid w:val="00C71249"/>
    <w:rsid w:val="00C72D3F"/>
    <w:rsid w:val="00C73601"/>
    <w:rsid w:val="00C7595A"/>
    <w:rsid w:val="00C76739"/>
    <w:rsid w:val="00C800C5"/>
    <w:rsid w:val="00C80377"/>
    <w:rsid w:val="00C819A1"/>
    <w:rsid w:val="00C8308D"/>
    <w:rsid w:val="00C83BA0"/>
    <w:rsid w:val="00C86DD4"/>
    <w:rsid w:val="00C90882"/>
    <w:rsid w:val="00C91CBC"/>
    <w:rsid w:val="00C9508A"/>
    <w:rsid w:val="00C95379"/>
    <w:rsid w:val="00C957C5"/>
    <w:rsid w:val="00C96D57"/>
    <w:rsid w:val="00C976E8"/>
    <w:rsid w:val="00CA0910"/>
    <w:rsid w:val="00CA1EBF"/>
    <w:rsid w:val="00CA317C"/>
    <w:rsid w:val="00CA3C90"/>
    <w:rsid w:val="00CA4BDA"/>
    <w:rsid w:val="00CA5FD2"/>
    <w:rsid w:val="00CA720D"/>
    <w:rsid w:val="00CB0426"/>
    <w:rsid w:val="00CB05DA"/>
    <w:rsid w:val="00CB2311"/>
    <w:rsid w:val="00CB2422"/>
    <w:rsid w:val="00CB2D5C"/>
    <w:rsid w:val="00CB38F1"/>
    <w:rsid w:val="00CB3F36"/>
    <w:rsid w:val="00CB6236"/>
    <w:rsid w:val="00CB7020"/>
    <w:rsid w:val="00CC27A4"/>
    <w:rsid w:val="00CC30B9"/>
    <w:rsid w:val="00CC3E16"/>
    <w:rsid w:val="00CC4B14"/>
    <w:rsid w:val="00CC66A6"/>
    <w:rsid w:val="00CC7F4A"/>
    <w:rsid w:val="00CD2D9D"/>
    <w:rsid w:val="00CD5D13"/>
    <w:rsid w:val="00CD7800"/>
    <w:rsid w:val="00CD7AE3"/>
    <w:rsid w:val="00CE011C"/>
    <w:rsid w:val="00CE4A34"/>
    <w:rsid w:val="00CE588F"/>
    <w:rsid w:val="00CE59E4"/>
    <w:rsid w:val="00CE7358"/>
    <w:rsid w:val="00CE7C4C"/>
    <w:rsid w:val="00CF183E"/>
    <w:rsid w:val="00CF1CAB"/>
    <w:rsid w:val="00CF2C5D"/>
    <w:rsid w:val="00CF54E3"/>
    <w:rsid w:val="00CF6415"/>
    <w:rsid w:val="00CF711D"/>
    <w:rsid w:val="00D0358F"/>
    <w:rsid w:val="00D03760"/>
    <w:rsid w:val="00D03891"/>
    <w:rsid w:val="00D03B46"/>
    <w:rsid w:val="00D05F67"/>
    <w:rsid w:val="00D06124"/>
    <w:rsid w:val="00D0669E"/>
    <w:rsid w:val="00D07D86"/>
    <w:rsid w:val="00D07ED7"/>
    <w:rsid w:val="00D101DA"/>
    <w:rsid w:val="00D10361"/>
    <w:rsid w:val="00D12D4C"/>
    <w:rsid w:val="00D152A6"/>
    <w:rsid w:val="00D17069"/>
    <w:rsid w:val="00D2132F"/>
    <w:rsid w:val="00D225B8"/>
    <w:rsid w:val="00D237D2"/>
    <w:rsid w:val="00D24C53"/>
    <w:rsid w:val="00D260FA"/>
    <w:rsid w:val="00D265EA"/>
    <w:rsid w:val="00D27593"/>
    <w:rsid w:val="00D31A57"/>
    <w:rsid w:val="00D328EE"/>
    <w:rsid w:val="00D348B3"/>
    <w:rsid w:val="00D34F74"/>
    <w:rsid w:val="00D40098"/>
    <w:rsid w:val="00D42947"/>
    <w:rsid w:val="00D42FBC"/>
    <w:rsid w:val="00D431F7"/>
    <w:rsid w:val="00D44314"/>
    <w:rsid w:val="00D4447A"/>
    <w:rsid w:val="00D4456F"/>
    <w:rsid w:val="00D44EB8"/>
    <w:rsid w:val="00D46CF1"/>
    <w:rsid w:val="00D46D3E"/>
    <w:rsid w:val="00D5120D"/>
    <w:rsid w:val="00D51F26"/>
    <w:rsid w:val="00D52CED"/>
    <w:rsid w:val="00D531E1"/>
    <w:rsid w:val="00D537A4"/>
    <w:rsid w:val="00D54D2E"/>
    <w:rsid w:val="00D56CD6"/>
    <w:rsid w:val="00D57972"/>
    <w:rsid w:val="00D624F5"/>
    <w:rsid w:val="00D64480"/>
    <w:rsid w:val="00D67F5C"/>
    <w:rsid w:val="00D70026"/>
    <w:rsid w:val="00D7127E"/>
    <w:rsid w:val="00D71F64"/>
    <w:rsid w:val="00D72748"/>
    <w:rsid w:val="00D74B32"/>
    <w:rsid w:val="00D80FFB"/>
    <w:rsid w:val="00D811A4"/>
    <w:rsid w:val="00D825A9"/>
    <w:rsid w:val="00D82DD7"/>
    <w:rsid w:val="00D83998"/>
    <w:rsid w:val="00D87060"/>
    <w:rsid w:val="00D878A9"/>
    <w:rsid w:val="00D87C66"/>
    <w:rsid w:val="00D905F2"/>
    <w:rsid w:val="00D93211"/>
    <w:rsid w:val="00D94254"/>
    <w:rsid w:val="00D949E4"/>
    <w:rsid w:val="00D96FEE"/>
    <w:rsid w:val="00DA1AA6"/>
    <w:rsid w:val="00DA21B0"/>
    <w:rsid w:val="00DA27F0"/>
    <w:rsid w:val="00DA44C4"/>
    <w:rsid w:val="00DA47BC"/>
    <w:rsid w:val="00DA67A0"/>
    <w:rsid w:val="00DA6E8B"/>
    <w:rsid w:val="00DB08EF"/>
    <w:rsid w:val="00DC3BA0"/>
    <w:rsid w:val="00DC558D"/>
    <w:rsid w:val="00DD1940"/>
    <w:rsid w:val="00DD281D"/>
    <w:rsid w:val="00DD2A50"/>
    <w:rsid w:val="00DE54A2"/>
    <w:rsid w:val="00DE5DD7"/>
    <w:rsid w:val="00DE5FA7"/>
    <w:rsid w:val="00DE602F"/>
    <w:rsid w:val="00DE64AA"/>
    <w:rsid w:val="00DE6B48"/>
    <w:rsid w:val="00DE71B8"/>
    <w:rsid w:val="00DF0D34"/>
    <w:rsid w:val="00DF2E6C"/>
    <w:rsid w:val="00DF3B04"/>
    <w:rsid w:val="00DF3C51"/>
    <w:rsid w:val="00DF5695"/>
    <w:rsid w:val="00DF5781"/>
    <w:rsid w:val="00DF6840"/>
    <w:rsid w:val="00DF6A39"/>
    <w:rsid w:val="00E02AAD"/>
    <w:rsid w:val="00E032AB"/>
    <w:rsid w:val="00E12C87"/>
    <w:rsid w:val="00E138E5"/>
    <w:rsid w:val="00E14325"/>
    <w:rsid w:val="00E1708C"/>
    <w:rsid w:val="00E17EC6"/>
    <w:rsid w:val="00E17EF5"/>
    <w:rsid w:val="00E21971"/>
    <w:rsid w:val="00E21AA1"/>
    <w:rsid w:val="00E21DCD"/>
    <w:rsid w:val="00E2217A"/>
    <w:rsid w:val="00E222A6"/>
    <w:rsid w:val="00E23DDE"/>
    <w:rsid w:val="00E24BC3"/>
    <w:rsid w:val="00E24F58"/>
    <w:rsid w:val="00E25C16"/>
    <w:rsid w:val="00E26B79"/>
    <w:rsid w:val="00E27E28"/>
    <w:rsid w:val="00E30659"/>
    <w:rsid w:val="00E316C5"/>
    <w:rsid w:val="00E36649"/>
    <w:rsid w:val="00E36ADB"/>
    <w:rsid w:val="00E37EBB"/>
    <w:rsid w:val="00E40598"/>
    <w:rsid w:val="00E40C32"/>
    <w:rsid w:val="00E4101C"/>
    <w:rsid w:val="00E440FB"/>
    <w:rsid w:val="00E446D1"/>
    <w:rsid w:val="00E44BE8"/>
    <w:rsid w:val="00E44C54"/>
    <w:rsid w:val="00E44F42"/>
    <w:rsid w:val="00E45F02"/>
    <w:rsid w:val="00E46592"/>
    <w:rsid w:val="00E46F2F"/>
    <w:rsid w:val="00E51C0B"/>
    <w:rsid w:val="00E520ED"/>
    <w:rsid w:val="00E5424E"/>
    <w:rsid w:val="00E56A16"/>
    <w:rsid w:val="00E5723A"/>
    <w:rsid w:val="00E57422"/>
    <w:rsid w:val="00E6130C"/>
    <w:rsid w:val="00E630BF"/>
    <w:rsid w:val="00E6367E"/>
    <w:rsid w:val="00E65865"/>
    <w:rsid w:val="00E65A9D"/>
    <w:rsid w:val="00E673C6"/>
    <w:rsid w:val="00E71070"/>
    <w:rsid w:val="00E74A3B"/>
    <w:rsid w:val="00E7683B"/>
    <w:rsid w:val="00E777A2"/>
    <w:rsid w:val="00E77E48"/>
    <w:rsid w:val="00E80932"/>
    <w:rsid w:val="00E81A53"/>
    <w:rsid w:val="00E81B00"/>
    <w:rsid w:val="00E8367F"/>
    <w:rsid w:val="00E846F5"/>
    <w:rsid w:val="00E850B8"/>
    <w:rsid w:val="00E85523"/>
    <w:rsid w:val="00E86A31"/>
    <w:rsid w:val="00E86F0C"/>
    <w:rsid w:val="00E874BB"/>
    <w:rsid w:val="00E90345"/>
    <w:rsid w:val="00E90F52"/>
    <w:rsid w:val="00E91593"/>
    <w:rsid w:val="00E920CB"/>
    <w:rsid w:val="00E93608"/>
    <w:rsid w:val="00E943DF"/>
    <w:rsid w:val="00E949EF"/>
    <w:rsid w:val="00E9501B"/>
    <w:rsid w:val="00E97096"/>
    <w:rsid w:val="00EA13B7"/>
    <w:rsid w:val="00EA37F7"/>
    <w:rsid w:val="00EA4BC9"/>
    <w:rsid w:val="00EA4E89"/>
    <w:rsid w:val="00EA626A"/>
    <w:rsid w:val="00EB05F7"/>
    <w:rsid w:val="00EB1F09"/>
    <w:rsid w:val="00EB25E7"/>
    <w:rsid w:val="00EB30C4"/>
    <w:rsid w:val="00EB3A18"/>
    <w:rsid w:val="00EB47AA"/>
    <w:rsid w:val="00EB5754"/>
    <w:rsid w:val="00EB640B"/>
    <w:rsid w:val="00EB71DC"/>
    <w:rsid w:val="00EC20E6"/>
    <w:rsid w:val="00EC4F30"/>
    <w:rsid w:val="00EC58B9"/>
    <w:rsid w:val="00EC5A9E"/>
    <w:rsid w:val="00EC5EB5"/>
    <w:rsid w:val="00EC67EE"/>
    <w:rsid w:val="00ED028F"/>
    <w:rsid w:val="00ED2189"/>
    <w:rsid w:val="00ED2CE9"/>
    <w:rsid w:val="00ED414F"/>
    <w:rsid w:val="00ED55CE"/>
    <w:rsid w:val="00ED5CF2"/>
    <w:rsid w:val="00ED6080"/>
    <w:rsid w:val="00EE0130"/>
    <w:rsid w:val="00EE180B"/>
    <w:rsid w:val="00EE1861"/>
    <w:rsid w:val="00EE323C"/>
    <w:rsid w:val="00EE5585"/>
    <w:rsid w:val="00EF058B"/>
    <w:rsid w:val="00EF0C50"/>
    <w:rsid w:val="00EF1B19"/>
    <w:rsid w:val="00EF205A"/>
    <w:rsid w:val="00EF2357"/>
    <w:rsid w:val="00EF28B8"/>
    <w:rsid w:val="00EF32E7"/>
    <w:rsid w:val="00EF3583"/>
    <w:rsid w:val="00EF4179"/>
    <w:rsid w:val="00EF4579"/>
    <w:rsid w:val="00EF7420"/>
    <w:rsid w:val="00F03723"/>
    <w:rsid w:val="00F0407D"/>
    <w:rsid w:val="00F05F22"/>
    <w:rsid w:val="00F10ABD"/>
    <w:rsid w:val="00F112CC"/>
    <w:rsid w:val="00F13E8F"/>
    <w:rsid w:val="00F147BC"/>
    <w:rsid w:val="00F158E8"/>
    <w:rsid w:val="00F17FD2"/>
    <w:rsid w:val="00F2010F"/>
    <w:rsid w:val="00F20BF0"/>
    <w:rsid w:val="00F21499"/>
    <w:rsid w:val="00F21642"/>
    <w:rsid w:val="00F21F62"/>
    <w:rsid w:val="00F220F4"/>
    <w:rsid w:val="00F2288C"/>
    <w:rsid w:val="00F25B71"/>
    <w:rsid w:val="00F26511"/>
    <w:rsid w:val="00F2653F"/>
    <w:rsid w:val="00F270CE"/>
    <w:rsid w:val="00F30A31"/>
    <w:rsid w:val="00F31BFE"/>
    <w:rsid w:val="00F33D4A"/>
    <w:rsid w:val="00F34EE6"/>
    <w:rsid w:val="00F402CB"/>
    <w:rsid w:val="00F4416F"/>
    <w:rsid w:val="00F44695"/>
    <w:rsid w:val="00F46DCB"/>
    <w:rsid w:val="00F51269"/>
    <w:rsid w:val="00F5135B"/>
    <w:rsid w:val="00F519BC"/>
    <w:rsid w:val="00F527C2"/>
    <w:rsid w:val="00F53FE5"/>
    <w:rsid w:val="00F56B26"/>
    <w:rsid w:val="00F63AAC"/>
    <w:rsid w:val="00F64B34"/>
    <w:rsid w:val="00F64D35"/>
    <w:rsid w:val="00F65D62"/>
    <w:rsid w:val="00F66DC9"/>
    <w:rsid w:val="00F70467"/>
    <w:rsid w:val="00F7078D"/>
    <w:rsid w:val="00F71A8B"/>
    <w:rsid w:val="00F7322E"/>
    <w:rsid w:val="00F74215"/>
    <w:rsid w:val="00F74499"/>
    <w:rsid w:val="00F770D2"/>
    <w:rsid w:val="00F806FA"/>
    <w:rsid w:val="00F837FD"/>
    <w:rsid w:val="00F8559F"/>
    <w:rsid w:val="00F86356"/>
    <w:rsid w:val="00F87160"/>
    <w:rsid w:val="00F90901"/>
    <w:rsid w:val="00F92028"/>
    <w:rsid w:val="00F93809"/>
    <w:rsid w:val="00F943C0"/>
    <w:rsid w:val="00F97B56"/>
    <w:rsid w:val="00FA1247"/>
    <w:rsid w:val="00FA21A1"/>
    <w:rsid w:val="00FA3899"/>
    <w:rsid w:val="00FA433C"/>
    <w:rsid w:val="00FA4997"/>
    <w:rsid w:val="00FA4B0E"/>
    <w:rsid w:val="00FA55EE"/>
    <w:rsid w:val="00FA597C"/>
    <w:rsid w:val="00FA62FB"/>
    <w:rsid w:val="00FA6E99"/>
    <w:rsid w:val="00FA7FD5"/>
    <w:rsid w:val="00FB4813"/>
    <w:rsid w:val="00FB5741"/>
    <w:rsid w:val="00FB6C33"/>
    <w:rsid w:val="00FB714D"/>
    <w:rsid w:val="00FC1A8D"/>
    <w:rsid w:val="00FC2F59"/>
    <w:rsid w:val="00FC5517"/>
    <w:rsid w:val="00FC662F"/>
    <w:rsid w:val="00FD1369"/>
    <w:rsid w:val="00FD6844"/>
    <w:rsid w:val="00FE05D6"/>
    <w:rsid w:val="00FE3237"/>
    <w:rsid w:val="00FE4482"/>
    <w:rsid w:val="00FE67A2"/>
    <w:rsid w:val="00FE792E"/>
    <w:rsid w:val="00FE7E18"/>
    <w:rsid w:val="00FF4C4A"/>
    <w:rsid w:val="00FF5E97"/>
    <w:rsid w:val="00FF67AD"/>
    <w:rsid w:val="00FF6EB7"/>
    <w:rsid w:val="00FF7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18E96"/>
  <w15:chartTrackingRefBased/>
  <w15:docId w15:val="{2CCA0271-8B99-45EE-B511-8EA83C5D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27BD6"/>
    <w:rPr>
      <w:color w:val="0000FF"/>
      <w:u w:val="single"/>
    </w:rPr>
  </w:style>
  <w:style w:type="paragraph" w:styleId="NormalWeb">
    <w:name w:val="Normal (Web)"/>
    <w:basedOn w:val="Normal"/>
    <w:uiPriority w:val="99"/>
    <w:unhideWhenUsed/>
    <w:rsid w:val="00482DC0"/>
    <w:pPr>
      <w:spacing w:before="100" w:beforeAutospacing="1" w:after="100" w:afterAutospacing="1"/>
    </w:pPr>
  </w:style>
  <w:style w:type="character" w:customStyle="1" w:styleId="xclsstaticdata1">
    <w:name w:val="x_clsstaticdata1"/>
    <w:basedOn w:val="DefaultParagraphFont"/>
    <w:rsid w:val="00456294"/>
  </w:style>
  <w:style w:type="paragraph" w:styleId="Header">
    <w:name w:val="header"/>
    <w:basedOn w:val="Normal"/>
    <w:link w:val="HeaderChar"/>
    <w:rsid w:val="003640CC"/>
    <w:pPr>
      <w:tabs>
        <w:tab w:val="center" w:pos="4680"/>
        <w:tab w:val="right" w:pos="9360"/>
      </w:tabs>
    </w:pPr>
  </w:style>
  <w:style w:type="character" w:customStyle="1" w:styleId="HeaderChar">
    <w:name w:val="Header Char"/>
    <w:link w:val="Header"/>
    <w:rsid w:val="003640CC"/>
    <w:rPr>
      <w:sz w:val="24"/>
      <w:szCs w:val="24"/>
    </w:rPr>
  </w:style>
  <w:style w:type="paragraph" w:styleId="Footer">
    <w:name w:val="footer"/>
    <w:basedOn w:val="Normal"/>
    <w:link w:val="FooterChar"/>
    <w:rsid w:val="003640CC"/>
    <w:pPr>
      <w:tabs>
        <w:tab w:val="center" w:pos="4680"/>
        <w:tab w:val="right" w:pos="9360"/>
      </w:tabs>
    </w:pPr>
  </w:style>
  <w:style w:type="character" w:customStyle="1" w:styleId="FooterChar">
    <w:name w:val="Footer Char"/>
    <w:link w:val="Footer"/>
    <w:rsid w:val="003640CC"/>
    <w:rPr>
      <w:sz w:val="24"/>
      <w:szCs w:val="24"/>
    </w:rPr>
  </w:style>
  <w:style w:type="paragraph" w:styleId="BalloonText">
    <w:name w:val="Balloon Text"/>
    <w:basedOn w:val="Normal"/>
    <w:link w:val="BalloonTextChar"/>
    <w:rsid w:val="00766AFF"/>
    <w:rPr>
      <w:rFonts w:ascii="Calibri" w:hAnsi="Calibri"/>
      <w:sz w:val="16"/>
      <w:szCs w:val="16"/>
    </w:rPr>
  </w:style>
  <w:style w:type="character" w:customStyle="1" w:styleId="BalloonTextChar">
    <w:name w:val="Balloon Text Char"/>
    <w:link w:val="BalloonText"/>
    <w:rsid w:val="00766AFF"/>
    <w:rPr>
      <w:rFonts w:ascii="Calibri" w:hAnsi="Calibri"/>
      <w:sz w:val="16"/>
      <w:szCs w:val="16"/>
    </w:rPr>
  </w:style>
  <w:style w:type="character" w:styleId="Strong">
    <w:name w:val="Strong"/>
    <w:qFormat/>
    <w:rsid w:val="009C3041"/>
    <w:rPr>
      <w:b/>
      <w:bCs/>
    </w:rPr>
  </w:style>
  <w:style w:type="character" w:customStyle="1" w:styleId="article-headermeta-info-label">
    <w:name w:val="article-header__meta-info-label"/>
    <w:rsid w:val="00F25B71"/>
  </w:style>
  <w:style w:type="character" w:customStyle="1" w:styleId="article-headermeta-info-data">
    <w:name w:val="article-header__meta-info-data"/>
    <w:rsid w:val="00F25B71"/>
  </w:style>
  <w:style w:type="character" w:customStyle="1" w:styleId="doi">
    <w:name w:val="doi"/>
    <w:rsid w:val="00091D80"/>
  </w:style>
  <w:style w:type="character" w:customStyle="1" w:styleId="il">
    <w:name w:val="il"/>
    <w:rsid w:val="001D0EA4"/>
  </w:style>
  <w:style w:type="character" w:customStyle="1" w:styleId="contentpasted0">
    <w:name w:val="contentpasted0"/>
    <w:basedOn w:val="DefaultParagraphFont"/>
    <w:rsid w:val="00476C37"/>
  </w:style>
  <w:style w:type="character" w:customStyle="1" w:styleId="apple-converted-space">
    <w:name w:val="apple-converted-space"/>
    <w:basedOn w:val="DefaultParagraphFont"/>
    <w:rsid w:val="00476C37"/>
  </w:style>
  <w:style w:type="character" w:customStyle="1" w:styleId="contentpasted10">
    <w:name w:val="contentpasted10"/>
    <w:basedOn w:val="DefaultParagraphFont"/>
    <w:rsid w:val="00476C37"/>
  </w:style>
  <w:style w:type="paragraph" w:styleId="ListParagraph">
    <w:name w:val="List Paragraph"/>
    <w:basedOn w:val="Normal"/>
    <w:uiPriority w:val="34"/>
    <w:qFormat/>
    <w:rsid w:val="00C73601"/>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61362">
      <w:bodyDiv w:val="1"/>
      <w:marLeft w:val="0"/>
      <w:marRight w:val="0"/>
      <w:marTop w:val="0"/>
      <w:marBottom w:val="0"/>
      <w:divBdr>
        <w:top w:val="none" w:sz="0" w:space="0" w:color="auto"/>
        <w:left w:val="none" w:sz="0" w:space="0" w:color="auto"/>
        <w:bottom w:val="none" w:sz="0" w:space="0" w:color="auto"/>
        <w:right w:val="none" w:sz="0" w:space="0" w:color="auto"/>
      </w:divBdr>
    </w:div>
    <w:div w:id="651568798">
      <w:bodyDiv w:val="1"/>
      <w:marLeft w:val="0"/>
      <w:marRight w:val="0"/>
      <w:marTop w:val="0"/>
      <w:marBottom w:val="0"/>
      <w:divBdr>
        <w:top w:val="none" w:sz="0" w:space="0" w:color="auto"/>
        <w:left w:val="none" w:sz="0" w:space="0" w:color="auto"/>
        <w:bottom w:val="none" w:sz="0" w:space="0" w:color="auto"/>
        <w:right w:val="none" w:sz="0" w:space="0" w:color="auto"/>
      </w:divBdr>
    </w:div>
    <w:div w:id="1022782604">
      <w:bodyDiv w:val="1"/>
      <w:marLeft w:val="0"/>
      <w:marRight w:val="0"/>
      <w:marTop w:val="0"/>
      <w:marBottom w:val="0"/>
      <w:divBdr>
        <w:top w:val="none" w:sz="0" w:space="0" w:color="auto"/>
        <w:left w:val="none" w:sz="0" w:space="0" w:color="auto"/>
        <w:bottom w:val="none" w:sz="0" w:space="0" w:color="auto"/>
        <w:right w:val="none" w:sz="0" w:space="0" w:color="auto"/>
      </w:divBdr>
    </w:div>
    <w:div w:id="1181050002">
      <w:bodyDiv w:val="1"/>
      <w:marLeft w:val="0"/>
      <w:marRight w:val="0"/>
      <w:marTop w:val="0"/>
      <w:marBottom w:val="0"/>
      <w:divBdr>
        <w:top w:val="none" w:sz="0" w:space="0" w:color="auto"/>
        <w:left w:val="none" w:sz="0" w:space="0" w:color="auto"/>
        <w:bottom w:val="none" w:sz="0" w:space="0" w:color="auto"/>
        <w:right w:val="none" w:sz="0" w:space="0" w:color="auto"/>
      </w:divBdr>
    </w:div>
    <w:div w:id="207376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5E1B0-B314-4881-8264-814A3AE84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12684</TotalTime>
  <Pages>45</Pages>
  <Words>18641</Words>
  <Characters>106255</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Michael D Anestis</vt:lpstr>
    </vt:vector>
  </TitlesOfParts>
  <Company>Hewlett-Packard</Company>
  <LinksUpToDate>false</LinksUpToDate>
  <CharactersWithSpaces>124647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Michael D Anestis</dc:title>
  <dc:subject/>
  <dc:creator>Mike Anestis</dc:creator>
  <cp:keywords/>
  <dc:description/>
  <cp:lastModifiedBy>Michael Anestis</cp:lastModifiedBy>
  <cp:revision>4</cp:revision>
  <cp:lastPrinted>2019-09-17T22:02:00Z</cp:lastPrinted>
  <dcterms:created xsi:type="dcterms:W3CDTF">2026-05-12T17:40:00Z</dcterms:created>
  <dcterms:modified xsi:type="dcterms:W3CDTF">2026-08-10T19:15:00Z</dcterms:modified>
</cp:coreProperties>
</file>